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62E" w:rsidRDefault="00F8762E">
      <w:pPr>
        <w:rPr>
          <w:rFonts w:eastAsia="仿宋_GB2312"/>
          <w:sz w:val="84"/>
        </w:rPr>
      </w:pPr>
    </w:p>
    <w:p w:rsidR="00F8762E" w:rsidRDefault="00042825">
      <w:pPr>
        <w:ind w:right="105"/>
        <w:jc w:val="right"/>
        <w:rPr>
          <w:rFonts w:eastAsia="黑体"/>
          <w:b/>
          <w:spacing w:val="40"/>
          <w:w w:val="66"/>
          <w:sz w:val="60"/>
          <w:szCs w:val="60"/>
        </w:rPr>
      </w:pPr>
      <w:r>
        <w:rPr>
          <w:rFonts w:eastAsia="黑体" w:hint="eastAsia"/>
          <w:b/>
          <w:color w:val="FF0000"/>
          <w:spacing w:val="40"/>
          <w:w w:val="66"/>
          <w:sz w:val="60"/>
          <w:szCs w:val="60"/>
        </w:rPr>
        <w:t xml:space="preserve">    </w:t>
      </w:r>
      <w:r>
        <w:rPr>
          <w:rFonts w:eastAsia="黑体" w:hint="eastAsia"/>
          <w:b/>
          <w:spacing w:val="40"/>
          <w:w w:val="66"/>
          <w:sz w:val="60"/>
          <w:szCs w:val="60"/>
        </w:rPr>
        <w:t>天津市津南区海棠街道社区卫生服务中心办公家具（一）项目</w:t>
      </w:r>
      <w:r>
        <w:rPr>
          <w:rFonts w:eastAsia="黑体"/>
          <w:b/>
          <w:noProof/>
          <w:color w:val="FF0000"/>
          <w:spacing w:val="40"/>
          <w:w w:val="66"/>
          <w:sz w:val="60"/>
          <w:szCs w:val="60"/>
        </w:rPr>
        <mc:AlternateContent>
          <mc:Choice Requires="wps">
            <w:drawing>
              <wp:anchor distT="0" distB="0" distL="114300" distR="114300" simplePos="0" relativeHeight="251661312" behindDoc="0" locked="0" layoutInCell="1" allowOverlap="1">
                <wp:simplePos x="0" y="0"/>
                <wp:positionH relativeFrom="column">
                  <wp:posOffset>154305</wp:posOffset>
                </wp:positionH>
                <wp:positionV relativeFrom="paragraph">
                  <wp:posOffset>207645</wp:posOffset>
                </wp:positionV>
                <wp:extent cx="360045" cy="0"/>
                <wp:effectExtent l="0" t="95250" r="2540" b="95250"/>
                <wp:wrapNone/>
                <wp:docPr id="1"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00" cy="0"/>
                        </a:xfrm>
                        <a:prstGeom prst="line">
                          <a:avLst/>
                        </a:prstGeom>
                        <a:noFill/>
                        <a:ln w="190500">
                          <a:solidFill>
                            <a:srgbClr val="4B69B5"/>
                          </a:solidFill>
                          <a:round/>
                        </a:ln>
                      </wps:spPr>
                      <wps:bodyPr/>
                    </wps:wsp>
                  </a:graphicData>
                </a:graphic>
              </wp:anchor>
            </w:drawing>
          </mc:Choice>
          <mc:Fallback xmlns:wpsCustomData="http://www.wps.cn/officeDocument/2013/wpsCustomData" xmlns:w15="http://schemas.microsoft.com/office/word/2012/wordml">
            <w:pict>
              <v:line id="直接连接符 3" o:spid="_x0000_s1026" o:spt="20" style="position:absolute;left:0pt;margin-left:12.15pt;margin-top:16.35pt;height:0pt;width:28.35pt;z-index:251661312;mso-width-relative:page;mso-height-relative:page;" filled="f" stroked="t" coordsize="21600,21600" o:gfxdata="UEsDBAoAAAAAAIdO4kAAAAAAAAAAAAAAAAAEAAAAZHJzL1BLAwQUAAAACACHTuJAOcEvgtQAAAAH&#10;AQAADwAAAGRycy9kb3ducmV2LnhtbE2PzU7DMBCE70i8g7VI3KgTl58qxKlEJS7ApSkcuG3jJYmI&#10;11HstuHtWcQBjqMZzXxTrmc/qCNNsQ9sIV9koIib4HpuLbzuHq9WoGJCdjgEJgtfFGFdnZ+VWLhw&#10;4i0d69QqKeFYoIUupbHQOjYdeYyLMBKL9xEmj0nk1Go34UnK/aBNlt1qjz3LQocjbTpqPuuDt/D2&#10;cDOY942em6fdCxq39fVz9NZeXuTZPahEc/oLww++oEMlTPtwYBfVYMFcLyVpYWnuQIm/yuXa/lfr&#10;qtT/+atvUEsDBBQAAAAIAIdO4kCp6T0/5QEAAKsDAAAOAAAAZHJzL2Uyb0RvYy54bWytU81uEzEQ&#10;viPxDpbvZDctjegqm0pNVC4FIrU8wMTrzVrYHst2sslL8AJI3ODEsXfehvIYjJ0fIFx6YA+WxzPz&#10;zXzfzI6vNkaztfRBoa35cFByJq3ARtllzd/f37x4xVmIYBvQaGXNtzLwq8nzZ+PeVfIMO9SN9IxA&#10;bKh6V/MuRlcVRRCdNBAG6KQlZ4veQCTTL4vGQ0/oRhdnZTkqevSN8yhkCPQ62zn5HtE/BRDbVgk5&#10;Q7Ey0sYdqpcaIlEKnXKBT3K3bStFfNe2QUama05MYz6pCN0X6SwmY6iWHlynxL4FeEoLJ5wMKEtF&#10;j1AziMBWXv0DZZTwGLCNA4Gm2BHJihCLYXmizV0HTmYuJHVwR9HD/4MVb9dzz1RDm8CZBUMDf/z0&#10;8OPjl5/fP9P5+O0rO08i9S5UFDu1c59oio29c7coPgRmcdqBXcrc7P3WEcIwZRR/pSQjOCq16N9g&#10;QzGwipgV27TeJEjSgm3yYLbHwchNZIIez0clfZyJg6uA6pDnfIivJRqWLjXXyibJoIL1bYipD6gO&#10;IenZ4o3SOo9dW9ZTs5flBWEnX0CtmuTOhl8uptqzNdDqvLweXV5fZFonYR5XttmV0XbPOhHdSbbA&#10;Zjv3BzVohrmf/b6lJfnTztm//7HJ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nBL4LUAAAABwEA&#10;AA8AAAAAAAAAAQAgAAAAIgAAAGRycy9kb3ducmV2LnhtbFBLAQIUABQAAAAIAIdO4kCp6T0/5QEA&#10;AKsDAAAOAAAAAAAAAAEAIAAAACMBAABkcnMvZTJvRG9jLnhtbFBLBQYAAAAABgAGAFkBAAB6BQAA&#10;AAA=&#10;">
                <v:fill on="f" focussize="0,0"/>
                <v:stroke weight="15pt" color="#4B69B5" joinstyle="round"/>
                <v:imagedata o:title=""/>
                <o:lock v:ext="edit" aspectratio="f"/>
              </v:line>
            </w:pict>
          </mc:Fallback>
        </mc:AlternateContent>
      </w:r>
    </w:p>
    <w:p w:rsidR="00F8762E" w:rsidRDefault="00042825">
      <w:pPr>
        <w:ind w:right="105"/>
        <w:jc w:val="right"/>
        <w:rPr>
          <w:rFonts w:eastAsia="黑体"/>
          <w:b/>
          <w:spacing w:val="40"/>
          <w:w w:val="66"/>
          <w:sz w:val="60"/>
          <w:szCs w:val="60"/>
        </w:rPr>
      </w:pPr>
      <w:r>
        <w:rPr>
          <w:rFonts w:eastAsia="黑体"/>
          <w:b/>
          <w:noProof/>
          <w:spacing w:val="40"/>
          <w:w w:val="66"/>
          <w:sz w:val="60"/>
          <w:szCs w:val="60"/>
        </w:rPr>
        <mc:AlternateContent>
          <mc:Choice Requires="wps">
            <w:drawing>
              <wp:anchor distT="0" distB="0" distL="114300" distR="114300" simplePos="0" relativeHeight="251659264" behindDoc="0" locked="0" layoutInCell="1" allowOverlap="1">
                <wp:simplePos x="0" y="0"/>
                <wp:positionH relativeFrom="column">
                  <wp:posOffset>154305</wp:posOffset>
                </wp:positionH>
                <wp:positionV relativeFrom="paragraph">
                  <wp:posOffset>312420</wp:posOffset>
                </wp:positionV>
                <wp:extent cx="1914525" cy="0"/>
                <wp:effectExtent l="0" t="95250" r="9525" b="95250"/>
                <wp:wrapNone/>
                <wp:docPr id="2"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0"/>
                        </a:xfrm>
                        <a:prstGeom prst="line">
                          <a:avLst/>
                        </a:prstGeom>
                        <a:noFill/>
                        <a:ln w="190500">
                          <a:solidFill>
                            <a:srgbClr val="4B69B5"/>
                          </a:solidFill>
                          <a:round/>
                        </a:ln>
                      </wps:spPr>
                      <wps:bodyPr/>
                    </wps:wsp>
                  </a:graphicData>
                </a:graphic>
              </wp:anchor>
            </w:drawing>
          </mc:Choice>
          <mc:Fallback xmlns:wpsCustomData="http://www.wps.cn/officeDocument/2013/wpsCustomData" xmlns:w15="http://schemas.microsoft.com/office/word/2012/wordml">
            <w:pict>
              <v:line id="直接连接符 3" o:spid="_x0000_s1026" o:spt="20" style="position:absolute;left:0pt;margin-left:12.15pt;margin-top:24.6pt;height:0pt;width:150.75pt;z-index:251659264;mso-width-relative:page;mso-height-relative:page;" filled="f" stroked="t" coordsize="21600,21600" o:gfxdata="UEsDBAoAAAAAAIdO4kAAAAAAAAAAAAAAAAAEAAAAZHJzL1BLAwQUAAAACACHTuJApedLM9YAAAAI&#10;AQAADwAAAGRycy9kb3ducmV2LnhtbE2PwU7DMBBE70j8g7VI3KhTt0UQ4lSiEhfg0hQO3LbxkkTE&#10;6yh22/D3LOJAjzszmn1TrCffqyONsQtsYT7LQBHXwXXcWHjbPd3cgYoJ2WEfmCx8U4R1eXlRYO7C&#10;ibd0rFKjpIRjjhbalIZc61i35DHOwkAs3mcYPSY5x0a7EU9S7nttsuxWe+xYPrQ40Kal+qs6eAvv&#10;j6vefGz0VD/vXtG4ra9eorf2+mqePYBKNKX/MPziCzqUwrQPB3ZR9RbMciFJC8t7A0r8hVnJlP2f&#10;oMtCnw8ofwBQSwMEFAAAAAgAh07iQMC2ImjoAQAArAMAAA4AAABkcnMvZTJvRG9jLnhtbK1TzW4T&#10;MRC+I/EOlu9kN6Gp6CqbSk1ULgUitTyA4/VmLWyP5XGyyUvwAkjc4MSRO29DeQzGzg+lXHrgYtnz&#10;881834wnl1tr2EYF1OBqPhyUnCknodFuVfP3d9cvXnGGUbhGGHCq5juF/HL6/Nmk95UaQQemUYER&#10;iMOq9zXvYvRVUaDslBU4AK8cOVsIVkR6hlXRBNETujXFqCzPix5C4wNIhUjW+d7JD4jhKYDQtlqq&#10;Oci1VS7uUYMyIhIl7LRHPs3dtq2S8V3boorM1JyYxnxSEbov01lMJ6JaBeE7LQ8tiKe08IiTFdpR&#10;0RPUXETB1kH/A2W1DIDQxoEEW+yJZEWIxbB8pM1tJ7zKXEhq9CfR8f/ByrebRWC6qfmIMycsDfz+&#10;0/efH7/8+vGZzvtvX9nLJFLvsaLYmVuERFNu3a2/AfkBmYNZJ9xK5Wbvdp4Qhimj+CslPdBTqWX/&#10;BhqKEesIWbFtG2yCJC3YNg9mdxqM2kYmyTi8GJ6NR2PO5NFXiOqY6APG1wosS5eaG+2SZqISmxuM&#10;qRFRHUOS2cG1NibP3TjWJ/ByXJY5BcHoJrlTIIbVcmYC2wjanbOr84urceZFnodhAdau2Zcx7kA7&#10;Md1rtoRmtwhHOWiIuZ/DwqUtefjO2X8+2fQ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edLM9YA&#10;AAAIAQAADwAAAAAAAAABACAAAAAiAAAAZHJzL2Rvd25yZXYueG1sUEsBAhQAFAAAAAgAh07iQMC2&#10;ImjoAQAArAMAAA4AAAAAAAAAAQAgAAAAJQEAAGRycy9lMm9Eb2MueG1sUEsFBgAAAAAGAAYAWQEA&#10;AH8FAAAAAA==&#10;">
                <v:fill on="f" focussize="0,0"/>
                <v:stroke weight="15pt" color="#4B69B5" joinstyle="round"/>
                <v:imagedata o:title=""/>
                <o:lock v:ext="edit" aspectratio="f"/>
              </v:line>
            </w:pict>
          </mc:Fallback>
        </mc:AlternateContent>
      </w:r>
      <w:r>
        <w:rPr>
          <w:rFonts w:eastAsia="黑体"/>
          <w:b/>
          <w:spacing w:val="40"/>
          <w:w w:val="66"/>
          <w:sz w:val="60"/>
          <w:szCs w:val="60"/>
        </w:rPr>
        <w:t>竞争性磋商文件</w:t>
      </w:r>
    </w:p>
    <w:p w:rsidR="00F8762E" w:rsidRDefault="00F8762E">
      <w:pPr>
        <w:ind w:right="1025"/>
        <w:jc w:val="center"/>
        <w:rPr>
          <w:rFonts w:eastAsia="黑体"/>
          <w:b/>
          <w:spacing w:val="40"/>
          <w:w w:val="66"/>
          <w:sz w:val="60"/>
          <w:szCs w:val="60"/>
        </w:rPr>
      </w:pPr>
    </w:p>
    <w:p w:rsidR="00F8762E" w:rsidRDefault="00042825">
      <w:pPr>
        <w:jc w:val="center"/>
        <w:rPr>
          <w:rFonts w:eastAsia="黑体"/>
          <w:b/>
          <w:spacing w:val="40"/>
          <w:w w:val="66"/>
          <w:sz w:val="15"/>
          <w:szCs w:val="15"/>
        </w:rPr>
      </w:pPr>
      <w:r>
        <w:rPr>
          <w:rFonts w:eastAsia="黑体"/>
          <w:b/>
          <w:spacing w:val="40"/>
          <w:w w:val="66"/>
          <w:sz w:val="56"/>
          <w:szCs w:val="56"/>
        </w:rPr>
        <w:t xml:space="preserve">            </w:t>
      </w:r>
    </w:p>
    <w:p w:rsidR="00F8762E" w:rsidRDefault="00042825">
      <w:pPr>
        <w:jc w:val="center"/>
        <w:rPr>
          <w:rFonts w:eastAsia="黑体"/>
          <w:spacing w:val="40"/>
          <w:w w:val="66"/>
          <w:sz w:val="32"/>
          <w:szCs w:val="32"/>
        </w:rPr>
      </w:pPr>
      <w:r>
        <w:rPr>
          <w:rFonts w:eastAsia="黑体"/>
          <w:spacing w:val="40"/>
          <w:w w:val="66"/>
          <w:sz w:val="32"/>
          <w:szCs w:val="32"/>
        </w:rPr>
        <w:t>（项目编号：</w:t>
      </w:r>
      <w:r>
        <w:rPr>
          <w:rFonts w:eastAsia="黑体" w:hint="eastAsia"/>
          <w:spacing w:val="40"/>
          <w:w w:val="66"/>
          <w:sz w:val="32"/>
          <w:szCs w:val="32"/>
        </w:rPr>
        <w:t>TGPC-2024-A-</w:t>
      </w:r>
      <w:r w:rsidR="00E50A4B">
        <w:rPr>
          <w:rFonts w:eastAsia="黑体" w:hint="eastAsia"/>
          <w:spacing w:val="40"/>
          <w:w w:val="66"/>
          <w:sz w:val="32"/>
          <w:szCs w:val="32"/>
        </w:rPr>
        <w:t>0348</w:t>
      </w:r>
      <w:r>
        <w:rPr>
          <w:rFonts w:eastAsia="黑体"/>
          <w:spacing w:val="40"/>
          <w:w w:val="66"/>
          <w:sz w:val="32"/>
          <w:szCs w:val="32"/>
        </w:rPr>
        <w:t>）</w:t>
      </w:r>
    </w:p>
    <w:p w:rsidR="00F8762E" w:rsidRDefault="00F8762E">
      <w:pPr>
        <w:rPr>
          <w:sz w:val="40"/>
        </w:rPr>
      </w:pPr>
    </w:p>
    <w:p w:rsidR="00F8762E" w:rsidRDefault="00F8762E">
      <w:pPr>
        <w:rPr>
          <w:sz w:val="36"/>
        </w:rPr>
      </w:pPr>
    </w:p>
    <w:p w:rsidR="00F8762E" w:rsidRDefault="00F8762E">
      <w:pPr>
        <w:rPr>
          <w:sz w:val="36"/>
        </w:rPr>
      </w:pPr>
    </w:p>
    <w:p w:rsidR="00F8762E" w:rsidRDefault="00F8762E">
      <w:pPr>
        <w:rPr>
          <w:sz w:val="36"/>
        </w:rPr>
      </w:pPr>
    </w:p>
    <w:p w:rsidR="00F8762E" w:rsidRDefault="00F8762E">
      <w:pPr>
        <w:rPr>
          <w:sz w:val="36"/>
        </w:rPr>
      </w:pPr>
    </w:p>
    <w:p w:rsidR="00F8762E" w:rsidRDefault="00F8762E">
      <w:pPr>
        <w:rPr>
          <w:sz w:val="36"/>
        </w:rPr>
      </w:pPr>
    </w:p>
    <w:p w:rsidR="00F8762E" w:rsidRDefault="00F8762E">
      <w:pPr>
        <w:rPr>
          <w:sz w:val="36"/>
        </w:rPr>
      </w:pPr>
    </w:p>
    <w:p w:rsidR="00F8762E" w:rsidRDefault="00F8762E">
      <w:pPr>
        <w:rPr>
          <w:sz w:val="36"/>
        </w:rPr>
      </w:pPr>
    </w:p>
    <w:p w:rsidR="00F8762E" w:rsidRDefault="00F8762E">
      <w:pPr>
        <w:rPr>
          <w:sz w:val="36"/>
        </w:rPr>
      </w:pPr>
    </w:p>
    <w:p w:rsidR="00F8762E" w:rsidRDefault="00F8762E">
      <w:pPr>
        <w:rPr>
          <w:sz w:val="36"/>
        </w:rPr>
      </w:pPr>
    </w:p>
    <w:p w:rsidR="00F8762E" w:rsidRDefault="00042825" w:rsidP="00E50A4B">
      <w:pPr>
        <w:ind w:firstLineChars="1493" w:firstLine="2884"/>
        <w:rPr>
          <w:rFonts w:eastAsia="黑体"/>
          <w:spacing w:val="20"/>
          <w:w w:val="66"/>
          <w:sz w:val="44"/>
          <w:szCs w:val="44"/>
        </w:rPr>
      </w:pPr>
      <w:r>
        <w:rPr>
          <w:noProof/>
        </w:rPr>
        <w:drawing>
          <wp:anchor distT="0" distB="0" distL="114300" distR="114300" simplePos="0" relativeHeight="251660288" behindDoc="0" locked="0" layoutInCell="1" allowOverlap="1">
            <wp:simplePos x="0" y="0"/>
            <wp:positionH relativeFrom="column">
              <wp:posOffset>1321435</wp:posOffset>
            </wp:positionH>
            <wp:positionV relativeFrom="paragraph">
              <wp:posOffset>-1270</wp:posOffset>
            </wp:positionV>
            <wp:extent cx="480060" cy="434340"/>
            <wp:effectExtent l="0" t="0" r="0" b="3810"/>
            <wp:wrapNone/>
            <wp:docPr id="5"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r>
        <w:rPr>
          <w:rFonts w:eastAsia="黑体"/>
          <w:spacing w:val="20"/>
          <w:w w:val="66"/>
          <w:sz w:val="44"/>
          <w:szCs w:val="44"/>
        </w:rPr>
        <w:t>天津市政府采购中心</w:t>
      </w:r>
    </w:p>
    <w:p w:rsidR="00F8762E" w:rsidRDefault="00042825">
      <w:pPr>
        <w:tabs>
          <w:tab w:val="left" w:pos="3281"/>
          <w:tab w:val="center" w:pos="4711"/>
        </w:tabs>
        <w:jc w:val="center"/>
        <w:rPr>
          <w:rFonts w:eastAsia="仿宋_GB2312"/>
          <w:b/>
          <w:bCs/>
          <w:spacing w:val="20"/>
          <w:w w:val="66"/>
          <w:sz w:val="44"/>
          <w:szCs w:val="44"/>
        </w:rPr>
        <w:sectPr w:rsidR="00F8762E">
          <w:headerReference w:type="default" r:id="rId11"/>
          <w:pgSz w:w="11906" w:h="16838"/>
          <w:pgMar w:top="1440" w:right="1797" w:bottom="1440" w:left="1797" w:header="851" w:footer="992" w:gutter="0"/>
          <w:cols w:space="720"/>
          <w:docGrid w:type="linesAndChars" w:linePitch="285" w:charSpace="-3449"/>
        </w:sectPr>
      </w:pPr>
      <w:r>
        <w:rPr>
          <w:rFonts w:eastAsia="仿宋_GB2312"/>
          <w:b/>
          <w:bCs/>
          <w:kern w:val="0"/>
          <w:sz w:val="44"/>
          <w:szCs w:val="44"/>
        </w:rPr>
        <w:t>2024.</w:t>
      </w:r>
      <w:r>
        <w:rPr>
          <w:rFonts w:eastAsia="仿宋_GB2312" w:hint="eastAsia"/>
          <w:b/>
          <w:bCs/>
          <w:kern w:val="0"/>
          <w:sz w:val="44"/>
          <w:szCs w:val="44"/>
        </w:rPr>
        <w:t>11</w:t>
      </w:r>
    </w:p>
    <w:p w:rsidR="00F8762E" w:rsidRDefault="00042825">
      <w:pPr>
        <w:tabs>
          <w:tab w:val="left" w:pos="3281"/>
          <w:tab w:val="center" w:pos="4711"/>
        </w:tabs>
        <w:jc w:val="center"/>
        <w:rPr>
          <w:b/>
          <w:bCs/>
          <w:spacing w:val="20"/>
          <w:w w:val="66"/>
          <w:sz w:val="36"/>
          <w:szCs w:val="32"/>
        </w:rPr>
      </w:pPr>
      <w:r>
        <w:rPr>
          <w:b/>
          <w:bCs/>
          <w:spacing w:val="20"/>
          <w:w w:val="66"/>
          <w:sz w:val="36"/>
          <w:szCs w:val="32"/>
        </w:rPr>
        <w:lastRenderedPageBreak/>
        <w:t>目</w:t>
      </w:r>
      <w:r>
        <w:rPr>
          <w:b/>
          <w:bCs/>
          <w:spacing w:val="20"/>
          <w:w w:val="66"/>
          <w:sz w:val="36"/>
          <w:szCs w:val="32"/>
        </w:rPr>
        <w:t xml:space="preserve">  </w:t>
      </w:r>
      <w:r>
        <w:rPr>
          <w:b/>
          <w:bCs/>
          <w:spacing w:val="20"/>
          <w:w w:val="66"/>
          <w:sz w:val="36"/>
          <w:szCs w:val="32"/>
        </w:rPr>
        <w:t>录</w:t>
      </w:r>
    </w:p>
    <w:p w:rsidR="00F8762E" w:rsidRDefault="00F8762E">
      <w:pPr>
        <w:tabs>
          <w:tab w:val="left" w:pos="3281"/>
          <w:tab w:val="center" w:pos="4711"/>
        </w:tabs>
        <w:spacing w:line="360" w:lineRule="auto"/>
        <w:jc w:val="center"/>
        <w:rPr>
          <w:rFonts w:eastAsia="仿宋_GB2312"/>
          <w:b/>
          <w:bCs/>
          <w:spacing w:val="20"/>
          <w:w w:val="66"/>
          <w:sz w:val="28"/>
          <w:szCs w:val="28"/>
        </w:rPr>
      </w:pPr>
    </w:p>
    <w:p w:rsidR="00F8762E" w:rsidRDefault="00042825">
      <w:pPr>
        <w:pStyle w:val="1"/>
        <w:rPr>
          <w:sz w:val="28"/>
          <w:szCs w:val="28"/>
        </w:rPr>
      </w:pPr>
      <w:r>
        <w:rPr>
          <w:rFonts w:hint="eastAsia"/>
          <w:sz w:val="28"/>
          <w:szCs w:val="28"/>
        </w:rPr>
        <w:t>第一部分</w:t>
      </w:r>
      <w:r>
        <w:rPr>
          <w:rFonts w:hint="eastAsia"/>
          <w:sz w:val="28"/>
          <w:szCs w:val="28"/>
        </w:rPr>
        <w:t xml:space="preserve">  </w:t>
      </w:r>
      <w:r>
        <w:rPr>
          <w:rFonts w:hint="eastAsia"/>
          <w:sz w:val="28"/>
          <w:szCs w:val="28"/>
        </w:rPr>
        <w:t>磋商邀请函</w:t>
      </w:r>
    </w:p>
    <w:p w:rsidR="00F8762E" w:rsidRDefault="00F8762E"/>
    <w:p w:rsidR="00F8762E" w:rsidRDefault="00042825">
      <w:pPr>
        <w:pStyle w:val="1"/>
        <w:rPr>
          <w:sz w:val="28"/>
          <w:szCs w:val="28"/>
        </w:rPr>
      </w:pPr>
      <w:r>
        <w:rPr>
          <w:rFonts w:hint="eastAsia"/>
          <w:sz w:val="28"/>
          <w:szCs w:val="28"/>
        </w:rPr>
        <w:t>第二部分</w:t>
      </w:r>
      <w:r>
        <w:rPr>
          <w:rFonts w:hint="eastAsia"/>
          <w:sz w:val="28"/>
          <w:szCs w:val="28"/>
        </w:rPr>
        <w:t xml:space="preserve">  </w:t>
      </w:r>
      <w:r>
        <w:rPr>
          <w:rFonts w:hint="eastAsia"/>
          <w:sz w:val="28"/>
          <w:szCs w:val="28"/>
        </w:rPr>
        <w:t>磋商项目要求</w:t>
      </w:r>
    </w:p>
    <w:p w:rsidR="00F8762E" w:rsidRDefault="00F8762E"/>
    <w:p w:rsidR="00F8762E" w:rsidRDefault="00042825">
      <w:pPr>
        <w:pStyle w:val="1"/>
        <w:rPr>
          <w:sz w:val="28"/>
          <w:szCs w:val="28"/>
        </w:rPr>
      </w:pPr>
      <w:r>
        <w:rPr>
          <w:rFonts w:hint="eastAsia"/>
          <w:sz w:val="28"/>
          <w:szCs w:val="28"/>
        </w:rPr>
        <w:t>第三部分</w:t>
      </w:r>
      <w:r>
        <w:rPr>
          <w:rFonts w:hint="eastAsia"/>
          <w:sz w:val="28"/>
          <w:szCs w:val="28"/>
        </w:rPr>
        <w:t xml:space="preserve">  </w:t>
      </w:r>
      <w:r>
        <w:rPr>
          <w:rFonts w:hint="eastAsia"/>
          <w:sz w:val="28"/>
          <w:szCs w:val="28"/>
        </w:rPr>
        <w:t>供应商须知</w:t>
      </w:r>
    </w:p>
    <w:p w:rsidR="00F8762E" w:rsidRDefault="00F8762E"/>
    <w:p w:rsidR="00F8762E" w:rsidRDefault="00042825">
      <w:pPr>
        <w:pStyle w:val="1"/>
        <w:rPr>
          <w:sz w:val="28"/>
          <w:szCs w:val="28"/>
        </w:rPr>
      </w:pPr>
      <w:r>
        <w:rPr>
          <w:rFonts w:hint="eastAsia"/>
          <w:sz w:val="28"/>
          <w:szCs w:val="28"/>
        </w:rPr>
        <w:t>第四部分</w:t>
      </w:r>
      <w:r>
        <w:rPr>
          <w:rFonts w:hint="eastAsia"/>
          <w:sz w:val="28"/>
          <w:szCs w:val="28"/>
        </w:rPr>
        <w:t xml:space="preserve">  </w:t>
      </w:r>
      <w:r>
        <w:rPr>
          <w:rFonts w:hint="eastAsia"/>
          <w:sz w:val="28"/>
          <w:szCs w:val="28"/>
        </w:rPr>
        <w:t>合同草案</w:t>
      </w:r>
    </w:p>
    <w:p w:rsidR="00F8762E" w:rsidRDefault="00F8762E"/>
    <w:p w:rsidR="00F8762E" w:rsidRDefault="00042825">
      <w:pPr>
        <w:pStyle w:val="1"/>
        <w:rPr>
          <w:sz w:val="28"/>
          <w:szCs w:val="28"/>
        </w:rPr>
      </w:pPr>
      <w:r>
        <w:rPr>
          <w:rFonts w:hint="eastAsia"/>
          <w:sz w:val="28"/>
          <w:szCs w:val="28"/>
        </w:rPr>
        <w:t>第五部分</w:t>
      </w:r>
      <w:r>
        <w:rPr>
          <w:rFonts w:hint="eastAsia"/>
          <w:sz w:val="28"/>
          <w:szCs w:val="28"/>
        </w:rPr>
        <w:t xml:space="preserve">  </w:t>
      </w:r>
      <w:r>
        <w:rPr>
          <w:rFonts w:hint="eastAsia"/>
          <w:sz w:val="28"/>
          <w:szCs w:val="28"/>
        </w:rPr>
        <w:t>响应文件格式</w:t>
      </w:r>
    </w:p>
    <w:p w:rsidR="00F8762E" w:rsidRDefault="00F8762E">
      <w:pPr>
        <w:tabs>
          <w:tab w:val="left" w:pos="3281"/>
          <w:tab w:val="center" w:pos="4711"/>
        </w:tabs>
        <w:spacing w:line="360" w:lineRule="auto"/>
        <w:jc w:val="center"/>
        <w:rPr>
          <w:rFonts w:eastAsia="仿宋_GB2312"/>
          <w:b/>
          <w:bCs/>
          <w:spacing w:val="20"/>
          <w:w w:val="66"/>
          <w:sz w:val="28"/>
          <w:szCs w:val="28"/>
        </w:rPr>
      </w:pPr>
    </w:p>
    <w:p w:rsidR="00F8762E" w:rsidRDefault="00F8762E">
      <w:pPr>
        <w:tabs>
          <w:tab w:val="left" w:pos="3281"/>
          <w:tab w:val="center" w:pos="4711"/>
        </w:tabs>
        <w:jc w:val="center"/>
        <w:rPr>
          <w:rFonts w:eastAsia="仿宋_GB2312"/>
          <w:b/>
          <w:bCs/>
          <w:spacing w:val="20"/>
          <w:w w:val="66"/>
          <w:sz w:val="44"/>
          <w:szCs w:val="44"/>
        </w:rPr>
      </w:pPr>
    </w:p>
    <w:p w:rsidR="00F8762E" w:rsidRDefault="00F8762E">
      <w:pPr>
        <w:tabs>
          <w:tab w:val="left" w:pos="3281"/>
          <w:tab w:val="center" w:pos="4711"/>
        </w:tabs>
        <w:jc w:val="center"/>
        <w:rPr>
          <w:rFonts w:eastAsia="仿宋_GB2312"/>
          <w:b/>
          <w:bCs/>
          <w:spacing w:val="20"/>
          <w:w w:val="66"/>
          <w:sz w:val="44"/>
          <w:szCs w:val="44"/>
        </w:rPr>
        <w:sectPr w:rsidR="00F8762E">
          <w:pgSz w:w="11906" w:h="16838"/>
          <w:pgMar w:top="1440" w:right="1797" w:bottom="1440" w:left="1797" w:header="851" w:footer="992" w:gutter="0"/>
          <w:cols w:space="720"/>
          <w:docGrid w:type="linesAndChars" w:linePitch="285" w:charSpace="-3449"/>
        </w:sectPr>
      </w:pPr>
    </w:p>
    <w:p w:rsidR="00F8762E" w:rsidRDefault="00042825">
      <w:pPr>
        <w:pStyle w:val="ab"/>
        <w:rPr>
          <w:rFonts w:ascii="Times New Roman" w:hAnsi="Times New Roman"/>
        </w:rPr>
      </w:pPr>
      <w:bookmarkStart w:id="0" w:name="_Toc411426748"/>
      <w:bookmarkStart w:id="1" w:name="_Toc411426750"/>
      <w:r>
        <w:rPr>
          <w:rFonts w:ascii="Times New Roman" w:hAnsi="Times New Roman"/>
        </w:rPr>
        <w:lastRenderedPageBreak/>
        <w:t>第一部分</w:t>
      </w:r>
      <w:r>
        <w:rPr>
          <w:rFonts w:ascii="Times New Roman" w:hAnsi="Times New Roman"/>
        </w:rPr>
        <w:t xml:space="preserve">  </w:t>
      </w:r>
      <w:r>
        <w:rPr>
          <w:rFonts w:ascii="Times New Roman" w:hAnsi="Times New Roman"/>
        </w:rPr>
        <w:t>磋商邀请函</w:t>
      </w:r>
      <w:bookmarkEnd w:id="0"/>
    </w:p>
    <w:p w:rsidR="00F8762E" w:rsidRDefault="00042825">
      <w:pPr>
        <w:pStyle w:val="Default"/>
        <w:spacing w:line="360" w:lineRule="auto"/>
        <w:ind w:firstLineChars="200" w:firstLine="480"/>
        <w:jc w:val="both"/>
        <w:rPr>
          <w:rFonts w:ascii="Times New Roman" w:eastAsia="宋体" w:hAnsi="Times New Roman" w:cs="Times New Roman"/>
          <w:color w:val="auto"/>
          <w:kern w:val="2"/>
        </w:rPr>
      </w:pPr>
      <w:bookmarkStart w:id="2" w:name="_Toc411426749"/>
      <w:r>
        <w:rPr>
          <w:rFonts w:ascii="Times New Roman" w:eastAsia="宋体" w:hAnsi="Times New Roman" w:cs="Times New Roman"/>
          <w:color w:val="auto"/>
          <w:kern w:val="2"/>
        </w:rPr>
        <w:t>受</w:t>
      </w:r>
      <w:r>
        <w:rPr>
          <w:rFonts w:ascii="Times New Roman" w:eastAsia="宋体" w:hAnsi="Times New Roman" w:cs="Times New Roman" w:hint="eastAsia"/>
          <w:color w:val="auto"/>
          <w:kern w:val="2"/>
        </w:rPr>
        <w:t>天津市津南区海棠街道社区卫生服务中心</w:t>
      </w:r>
      <w:r>
        <w:rPr>
          <w:rFonts w:ascii="Times New Roman" w:eastAsia="宋体" w:hAnsi="Times New Roman" w:cs="Times New Roman"/>
          <w:color w:val="auto"/>
          <w:kern w:val="2"/>
        </w:rPr>
        <w:t>委托，</w:t>
      </w:r>
      <w:r>
        <w:rPr>
          <w:rFonts w:ascii="Times New Roman" w:eastAsia="宋体" w:hAnsi="Times New Roman" w:cs="Times New Roman" w:hint="eastAsia"/>
          <w:color w:val="auto"/>
          <w:kern w:val="2"/>
        </w:rPr>
        <w:t>天津市政府采购中心</w:t>
      </w:r>
      <w:r>
        <w:rPr>
          <w:rFonts w:ascii="Times New Roman" w:eastAsia="宋体" w:hAnsi="Times New Roman" w:cs="Times New Roman"/>
          <w:color w:val="auto"/>
          <w:kern w:val="2"/>
        </w:rPr>
        <w:t>将以竞争性磋商方式</w:t>
      </w:r>
      <w:r>
        <w:rPr>
          <w:rFonts w:ascii="Times New Roman" w:eastAsia="宋体" w:hAnsi="Times New Roman" w:cs="Times New Roman" w:hint="eastAsia"/>
          <w:color w:val="auto"/>
          <w:kern w:val="2"/>
        </w:rPr>
        <w:t>，</w:t>
      </w:r>
      <w:r>
        <w:rPr>
          <w:rFonts w:ascii="Times New Roman" w:eastAsia="宋体" w:hAnsi="Times New Roman" w:cs="Times New Roman"/>
          <w:color w:val="auto"/>
          <w:kern w:val="2"/>
        </w:rPr>
        <w:t>对</w:t>
      </w:r>
      <w:r>
        <w:rPr>
          <w:rFonts w:ascii="Times New Roman" w:eastAsia="宋体" w:hAnsi="Times New Roman" w:cs="Times New Roman" w:hint="eastAsia"/>
          <w:color w:val="auto"/>
          <w:kern w:val="2"/>
        </w:rPr>
        <w:t>天津市津南区海棠街道社区卫生服务中心办公家具（一）项目</w:t>
      </w:r>
      <w:r>
        <w:rPr>
          <w:rFonts w:ascii="Times New Roman" w:eastAsia="宋体" w:hAnsi="Times New Roman" w:cs="Times New Roman"/>
          <w:color w:val="auto"/>
          <w:kern w:val="2"/>
        </w:rPr>
        <w:t>实施政府采购。现欢迎合格的供应商参加磋商。</w:t>
      </w:r>
    </w:p>
    <w:p w:rsidR="00F8762E" w:rsidRDefault="00042825">
      <w:pPr>
        <w:pStyle w:val="Default"/>
        <w:spacing w:line="360" w:lineRule="auto"/>
        <w:ind w:firstLineChars="200" w:firstLine="480"/>
        <w:jc w:val="both"/>
        <w:rPr>
          <w:rFonts w:ascii="Times New Roman" w:eastAsia="宋体" w:hAnsi="Times New Roman" w:cs="Times New Roman"/>
          <w:color w:val="auto"/>
          <w:szCs w:val="32"/>
        </w:rPr>
      </w:pPr>
      <w:r>
        <w:rPr>
          <w:rFonts w:ascii="Times New Roman" w:eastAsia="宋体" w:hAnsi="Times New Roman" w:cs="Times New Roman" w:hint="eastAsia"/>
          <w:color w:val="auto"/>
          <w:szCs w:val="32"/>
        </w:rPr>
        <w:t>本项目为远程招投标，一律不接受纸质响应文件，只接受加盖投标人电子签章的电子响应文件（以通过天津公共资源电子签章客户端正确读取签章信息为准）。供应商参加投标前须办理</w:t>
      </w:r>
      <w:r>
        <w:rPr>
          <w:rFonts w:ascii="Times New Roman" w:eastAsia="宋体" w:hAnsi="Times New Roman" w:cs="Times New Roman" w:hint="eastAsia"/>
          <w:color w:val="auto"/>
          <w:szCs w:val="32"/>
        </w:rPr>
        <w:t>CA</w:t>
      </w:r>
      <w:r>
        <w:rPr>
          <w:rFonts w:ascii="Times New Roman" w:eastAsia="宋体" w:hAnsi="Times New Roman" w:cs="Times New Roman" w:hint="eastAsia"/>
          <w:color w:val="auto"/>
          <w:szCs w:val="32"/>
        </w:rPr>
        <w:t>数字证书（</w:t>
      </w:r>
      <w:r>
        <w:rPr>
          <w:rFonts w:ascii="Times New Roman" w:eastAsia="宋体" w:hAnsi="Times New Roman" w:cs="Times New Roman" w:hint="eastAsia"/>
          <w:color w:val="auto"/>
          <w:szCs w:val="32"/>
        </w:rPr>
        <w:t>USBKey</w:t>
      </w:r>
      <w:r>
        <w:rPr>
          <w:rFonts w:ascii="Times New Roman" w:eastAsia="宋体" w:hAnsi="Times New Roman" w:cs="Times New Roman" w:hint="eastAsia"/>
          <w:color w:val="auto"/>
          <w:szCs w:val="32"/>
        </w:rPr>
        <w:t>）和电子签章。投标人须按竞争性磋商文件的规定在天津市政府采购中心招投标系统中提交网上应答并上传加盖投标人电子签章的电子响应文件（以通过天津公共资源电子签章客户端正确读取签章信息为准）。</w:t>
      </w:r>
    </w:p>
    <w:p w:rsidR="00F8762E" w:rsidRDefault="00042825">
      <w:pPr>
        <w:pStyle w:val="Default"/>
        <w:spacing w:line="360" w:lineRule="auto"/>
        <w:ind w:firstLineChars="200" w:firstLine="480"/>
        <w:jc w:val="both"/>
        <w:rPr>
          <w:rFonts w:ascii="Times New Roman" w:eastAsia="宋体" w:hAnsi="Times New Roman" w:cs="Times New Roman"/>
          <w:color w:val="auto"/>
          <w:kern w:val="2"/>
        </w:rPr>
      </w:pPr>
      <w:r>
        <w:rPr>
          <w:rFonts w:ascii="Times New Roman" w:eastAsia="宋体" w:hAnsi="Times New Roman" w:cs="Times New Roman"/>
          <w:color w:val="auto"/>
          <w:kern w:val="2"/>
        </w:rPr>
        <w:t>一、项目名称和编号</w:t>
      </w:r>
    </w:p>
    <w:p w:rsidR="00F8762E" w:rsidRDefault="00042825">
      <w:pPr>
        <w:pStyle w:val="Default"/>
        <w:spacing w:line="360" w:lineRule="auto"/>
        <w:ind w:firstLineChars="200" w:firstLine="480"/>
        <w:jc w:val="both"/>
        <w:rPr>
          <w:rFonts w:ascii="Times New Roman" w:eastAsia="宋体" w:hAnsi="Times New Roman" w:cs="Times New Roman"/>
          <w:color w:val="auto"/>
          <w:kern w:val="2"/>
        </w:rPr>
      </w:pPr>
      <w:r>
        <w:rPr>
          <w:rFonts w:ascii="Times New Roman" w:eastAsia="宋体" w:hAnsi="Times New Roman" w:cs="Times New Roman"/>
          <w:color w:val="auto"/>
          <w:kern w:val="2"/>
        </w:rPr>
        <w:t>（一）项目名称：</w:t>
      </w:r>
      <w:r>
        <w:rPr>
          <w:rFonts w:ascii="Times New Roman" w:eastAsia="宋体" w:hAnsi="Times New Roman" w:cs="Times New Roman" w:hint="eastAsia"/>
          <w:color w:val="auto"/>
          <w:kern w:val="2"/>
        </w:rPr>
        <w:t>天津市津南区海棠街道社区卫生服务中心办公家具（一）项目</w:t>
      </w:r>
    </w:p>
    <w:p w:rsidR="00F8762E" w:rsidRPr="00B071C3" w:rsidRDefault="00042825">
      <w:pPr>
        <w:pStyle w:val="Default"/>
        <w:spacing w:line="360" w:lineRule="auto"/>
        <w:ind w:firstLineChars="200" w:firstLine="480"/>
        <w:jc w:val="both"/>
        <w:rPr>
          <w:rFonts w:ascii="Times New Roman" w:eastAsia="宋体" w:hAnsi="Times New Roman" w:cs="Times New Roman"/>
          <w:color w:val="auto"/>
          <w:kern w:val="2"/>
        </w:rPr>
      </w:pPr>
      <w:r>
        <w:rPr>
          <w:rFonts w:ascii="Times New Roman" w:eastAsia="宋体" w:hAnsi="Times New Roman" w:cs="Times New Roman"/>
          <w:color w:val="auto"/>
          <w:kern w:val="2"/>
        </w:rPr>
        <w:t>（二）项目编号</w:t>
      </w:r>
      <w:r w:rsidRPr="00B071C3">
        <w:rPr>
          <w:rFonts w:ascii="Times New Roman" w:eastAsia="宋体" w:hAnsi="Times New Roman" w:cs="Times New Roman"/>
          <w:color w:val="auto"/>
          <w:kern w:val="2"/>
        </w:rPr>
        <w:t>：</w:t>
      </w:r>
      <w:r w:rsidRPr="00B071C3">
        <w:rPr>
          <w:rFonts w:ascii="Times New Roman" w:eastAsia="宋体" w:hAnsi="Times New Roman" w:cs="Times New Roman" w:hint="eastAsia"/>
          <w:color w:val="auto"/>
          <w:kern w:val="2"/>
        </w:rPr>
        <w:t>TGPC-2024-A-0</w:t>
      </w:r>
      <w:r w:rsidR="002A2643" w:rsidRPr="00B071C3">
        <w:rPr>
          <w:rFonts w:ascii="Times New Roman" w:eastAsia="宋体" w:hAnsi="Times New Roman" w:cs="Times New Roman" w:hint="eastAsia"/>
          <w:color w:val="auto"/>
          <w:kern w:val="2"/>
        </w:rPr>
        <w:t>348</w:t>
      </w:r>
    </w:p>
    <w:p w:rsidR="00F8762E" w:rsidRPr="00B071C3" w:rsidRDefault="00042825">
      <w:pPr>
        <w:pStyle w:val="Default"/>
        <w:spacing w:line="360" w:lineRule="auto"/>
        <w:ind w:firstLineChars="200" w:firstLine="480"/>
        <w:jc w:val="both"/>
        <w:rPr>
          <w:rFonts w:ascii="Times New Roman" w:eastAsia="宋体" w:hAnsi="Times New Roman" w:cs="Times New Roman"/>
          <w:color w:val="auto"/>
          <w:kern w:val="2"/>
        </w:rPr>
      </w:pPr>
      <w:r w:rsidRPr="00B071C3">
        <w:rPr>
          <w:rFonts w:ascii="Times New Roman" w:eastAsia="宋体" w:hAnsi="Times New Roman" w:cs="Times New Roman"/>
          <w:color w:val="auto"/>
          <w:kern w:val="2"/>
        </w:rPr>
        <w:t>二</w:t>
      </w:r>
      <w:r w:rsidRPr="00B071C3">
        <w:rPr>
          <w:rFonts w:ascii="Times New Roman" w:eastAsia="宋体" w:hAnsi="Times New Roman" w:cs="Times New Roman"/>
          <w:color w:val="auto"/>
          <w:kern w:val="2"/>
        </w:rPr>
        <w:t>、项目内容</w:t>
      </w:r>
    </w:p>
    <w:p w:rsidR="00F8762E" w:rsidRPr="00B071C3" w:rsidRDefault="00042825">
      <w:pPr>
        <w:pStyle w:val="Default"/>
        <w:spacing w:line="360" w:lineRule="auto"/>
        <w:ind w:firstLineChars="200" w:firstLine="480"/>
        <w:rPr>
          <w:rFonts w:ascii="宋体" w:eastAsia="宋体" w:hAnsi="宋体" w:cs="Times New Roman"/>
          <w:color w:val="auto"/>
        </w:rPr>
      </w:pPr>
      <w:r w:rsidRPr="00B071C3">
        <w:rPr>
          <w:rFonts w:ascii="宋体" w:eastAsia="宋体" w:hAnsi="宋体" w:cs="Times New Roman"/>
          <w:color w:val="auto"/>
        </w:rPr>
        <w:t>第一包：</w:t>
      </w:r>
      <w:proofErr w:type="gramStart"/>
      <w:r w:rsidRPr="00B071C3">
        <w:rPr>
          <w:rFonts w:ascii="宋体" w:eastAsia="宋体" w:hAnsi="宋体" w:cs="Times New Roman" w:hint="eastAsia"/>
          <w:color w:val="auto"/>
        </w:rPr>
        <w:t>医</w:t>
      </w:r>
      <w:proofErr w:type="gramEnd"/>
      <w:r w:rsidRPr="00B071C3">
        <w:rPr>
          <w:rFonts w:ascii="宋体" w:eastAsia="宋体" w:hAnsi="宋体" w:cs="Times New Roman" w:hint="eastAsia"/>
          <w:color w:val="auto"/>
        </w:rPr>
        <w:t>保服务站接待台</w:t>
      </w:r>
      <w:r w:rsidRPr="00B071C3">
        <w:rPr>
          <w:rFonts w:ascii="宋体" w:eastAsia="宋体" w:hAnsi="宋体" w:cs="Times New Roman" w:hint="eastAsia"/>
          <w:color w:val="auto"/>
        </w:rPr>
        <w:t>1</w:t>
      </w:r>
      <w:r w:rsidRPr="00B071C3">
        <w:rPr>
          <w:rFonts w:ascii="宋体" w:eastAsia="宋体" w:hAnsi="宋体" w:cs="Times New Roman" w:hint="eastAsia"/>
          <w:color w:val="auto"/>
        </w:rPr>
        <w:t>套；慢病管理中心接待台（异形）</w:t>
      </w:r>
      <w:r w:rsidRPr="00B071C3">
        <w:rPr>
          <w:rFonts w:ascii="宋体" w:eastAsia="宋体" w:hAnsi="宋体" w:cs="Times New Roman" w:hint="eastAsia"/>
          <w:color w:val="auto"/>
        </w:rPr>
        <w:t>1</w:t>
      </w:r>
      <w:r w:rsidRPr="00B071C3">
        <w:rPr>
          <w:rFonts w:ascii="宋体" w:eastAsia="宋体" w:hAnsi="宋体" w:cs="Times New Roman" w:hint="eastAsia"/>
          <w:color w:val="auto"/>
        </w:rPr>
        <w:t>套；前台接待柜</w:t>
      </w:r>
      <w:r w:rsidRPr="00B071C3">
        <w:rPr>
          <w:rFonts w:ascii="宋体" w:eastAsia="宋体" w:hAnsi="宋体" w:cs="Times New Roman" w:hint="eastAsia"/>
          <w:color w:val="auto"/>
        </w:rPr>
        <w:t>A1</w:t>
      </w:r>
      <w:r w:rsidRPr="00B071C3">
        <w:rPr>
          <w:rFonts w:ascii="宋体" w:eastAsia="宋体" w:hAnsi="宋体" w:cs="Times New Roman" w:hint="eastAsia"/>
          <w:color w:val="auto"/>
        </w:rPr>
        <w:t>套；儿保中间圆台柜</w:t>
      </w:r>
      <w:r w:rsidRPr="00B071C3">
        <w:rPr>
          <w:rFonts w:ascii="宋体" w:eastAsia="宋体" w:hAnsi="宋体" w:cs="Times New Roman" w:hint="eastAsia"/>
          <w:color w:val="auto"/>
        </w:rPr>
        <w:t>A1</w:t>
      </w:r>
      <w:r w:rsidRPr="00B071C3">
        <w:rPr>
          <w:rFonts w:ascii="宋体" w:eastAsia="宋体" w:hAnsi="宋体" w:cs="Times New Roman" w:hint="eastAsia"/>
          <w:color w:val="auto"/>
        </w:rPr>
        <w:t>套；儿保</w:t>
      </w:r>
      <w:proofErr w:type="gramStart"/>
      <w:r w:rsidRPr="00B071C3">
        <w:rPr>
          <w:rFonts w:ascii="宋体" w:eastAsia="宋体" w:hAnsi="宋体" w:cs="Times New Roman" w:hint="eastAsia"/>
          <w:color w:val="auto"/>
        </w:rPr>
        <w:t>接种台</w:t>
      </w:r>
      <w:proofErr w:type="gramEnd"/>
      <w:r w:rsidRPr="00B071C3">
        <w:rPr>
          <w:rFonts w:ascii="宋体" w:eastAsia="宋体" w:hAnsi="宋体" w:cs="Times New Roman" w:hint="eastAsia"/>
          <w:color w:val="auto"/>
        </w:rPr>
        <w:t>4</w:t>
      </w:r>
      <w:r w:rsidRPr="00B071C3">
        <w:rPr>
          <w:rFonts w:ascii="宋体" w:eastAsia="宋体" w:hAnsi="宋体" w:cs="Times New Roman" w:hint="eastAsia"/>
          <w:color w:val="auto"/>
        </w:rPr>
        <w:t>套；儿保区接待前台</w:t>
      </w:r>
      <w:r w:rsidRPr="00B071C3">
        <w:rPr>
          <w:rFonts w:ascii="宋体" w:eastAsia="宋体" w:hAnsi="宋体" w:cs="Times New Roman" w:hint="eastAsia"/>
          <w:color w:val="auto"/>
        </w:rPr>
        <w:t>1</w:t>
      </w:r>
      <w:r w:rsidRPr="00B071C3">
        <w:rPr>
          <w:rFonts w:ascii="宋体" w:eastAsia="宋体" w:hAnsi="宋体" w:cs="Times New Roman" w:hint="eastAsia"/>
          <w:color w:val="auto"/>
        </w:rPr>
        <w:t>套；药房</w:t>
      </w:r>
      <w:proofErr w:type="gramStart"/>
      <w:r w:rsidRPr="00B071C3">
        <w:rPr>
          <w:rFonts w:ascii="宋体" w:eastAsia="宋体" w:hAnsi="宋体" w:cs="Times New Roman" w:hint="eastAsia"/>
          <w:color w:val="auto"/>
        </w:rPr>
        <w:t>垫脚台</w:t>
      </w:r>
      <w:proofErr w:type="gramEnd"/>
      <w:r w:rsidRPr="00B071C3">
        <w:rPr>
          <w:rFonts w:ascii="宋体" w:eastAsia="宋体" w:hAnsi="宋体" w:cs="Times New Roman" w:hint="eastAsia"/>
          <w:color w:val="auto"/>
        </w:rPr>
        <w:t>2</w:t>
      </w:r>
      <w:r w:rsidRPr="00B071C3">
        <w:rPr>
          <w:rFonts w:ascii="宋体" w:eastAsia="宋体" w:hAnsi="宋体" w:cs="Times New Roman" w:hint="eastAsia"/>
          <w:color w:val="auto"/>
        </w:rPr>
        <w:t>套等</w:t>
      </w:r>
      <w:r w:rsidRPr="00B071C3">
        <w:rPr>
          <w:rFonts w:ascii="宋体" w:eastAsia="宋体" w:hAnsi="宋体" w:cs="Times New Roman" w:hint="eastAsia"/>
          <w:color w:val="auto"/>
        </w:rPr>
        <w:t>，合同履行期限：签订合同之日起</w:t>
      </w:r>
      <w:r w:rsidRPr="00B071C3">
        <w:rPr>
          <w:rFonts w:ascii="宋体" w:eastAsia="宋体" w:hAnsi="宋体" w:cs="Times New Roman" w:hint="eastAsia"/>
          <w:color w:val="auto"/>
        </w:rPr>
        <w:t>15</w:t>
      </w:r>
      <w:r w:rsidRPr="00B071C3">
        <w:rPr>
          <w:rFonts w:ascii="宋体" w:eastAsia="宋体" w:hAnsi="宋体" w:cs="Times New Roman" w:hint="eastAsia"/>
          <w:color w:val="auto"/>
        </w:rPr>
        <w:t>日内交付使用。</w:t>
      </w:r>
    </w:p>
    <w:p w:rsidR="00F8762E" w:rsidRPr="00B071C3" w:rsidRDefault="00042825">
      <w:pPr>
        <w:tabs>
          <w:tab w:val="left" w:pos="210"/>
        </w:tabs>
        <w:autoSpaceDE w:val="0"/>
        <w:autoSpaceDN w:val="0"/>
        <w:adjustRightInd w:val="0"/>
        <w:spacing w:line="360" w:lineRule="auto"/>
        <w:ind w:firstLineChars="200" w:firstLine="480"/>
        <w:outlineLvl w:val="0"/>
        <w:rPr>
          <w:sz w:val="24"/>
          <w:szCs w:val="24"/>
        </w:rPr>
      </w:pPr>
      <w:r w:rsidRPr="00B071C3">
        <w:rPr>
          <w:sz w:val="24"/>
          <w:szCs w:val="24"/>
          <w:lang w:val="zh-CN"/>
        </w:rPr>
        <w:t>本项目不接受进口产品投标。</w:t>
      </w:r>
    </w:p>
    <w:p w:rsidR="00F8762E" w:rsidRDefault="00042825">
      <w:pPr>
        <w:pStyle w:val="Default"/>
        <w:spacing w:line="360" w:lineRule="auto"/>
        <w:ind w:firstLineChars="200" w:firstLine="480"/>
        <w:jc w:val="both"/>
        <w:rPr>
          <w:rFonts w:asciiTheme="minorEastAsia" w:eastAsiaTheme="minorEastAsia" w:hAnsiTheme="minorEastAsia" w:cs="Times New Roman"/>
          <w:color w:val="auto"/>
        </w:rPr>
      </w:pPr>
      <w:r>
        <w:rPr>
          <w:rFonts w:asciiTheme="minorEastAsia" w:eastAsiaTheme="minorEastAsia" w:hAnsiTheme="minorEastAsia" w:cs="Times New Roman"/>
          <w:color w:val="auto"/>
        </w:rPr>
        <w:t>三、项目预算</w:t>
      </w:r>
    </w:p>
    <w:p w:rsidR="00F8762E" w:rsidRDefault="00042825">
      <w:pPr>
        <w:pStyle w:val="Default"/>
        <w:spacing w:line="360" w:lineRule="auto"/>
        <w:ind w:firstLineChars="200" w:firstLine="480"/>
        <w:rPr>
          <w:rFonts w:ascii="宋体" w:eastAsia="宋体" w:hAnsi="宋体" w:cs="宋体"/>
          <w:color w:val="FF0000"/>
        </w:rPr>
      </w:pPr>
      <w:r>
        <w:rPr>
          <w:rFonts w:ascii="Times New Roman" w:eastAsia="宋体" w:hAnsi="Times New Roman" w:cs="Times New Roman" w:hint="eastAsia"/>
          <w:color w:val="auto"/>
        </w:rPr>
        <w:t>第一包：</w:t>
      </w:r>
      <w:r>
        <w:rPr>
          <w:rFonts w:ascii="Times New Roman" w:eastAsia="宋体" w:hAnsi="Times New Roman" w:cs="Times New Roman" w:hint="eastAsia"/>
          <w:color w:val="auto"/>
        </w:rPr>
        <w:t>930000</w:t>
      </w:r>
      <w:r>
        <w:rPr>
          <w:rFonts w:ascii="Times New Roman" w:eastAsia="宋体" w:hAnsi="Times New Roman" w:cs="Times New Roman" w:hint="eastAsia"/>
          <w:color w:val="auto"/>
        </w:rPr>
        <w:t>元。其中，第</w:t>
      </w:r>
      <w:r>
        <w:rPr>
          <w:rFonts w:ascii="Times New Roman" w:eastAsia="宋体" w:hAnsi="Times New Roman" w:cs="Times New Roman" w:hint="eastAsia"/>
          <w:color w:val="auto"/>
        </w:rPr>
        <w:t>1</w:t>
      </w:r>
      <w:r>
        <w:rPr>
          <w:rFonts w:ascii="Times New Roman" w:eastAsia="宋体" w:hAnsi="Times New Roman" w:cs="Times New Roman" w:hint="eastAsia"/>
          <w:color w:val="auto"/>
        </w:rPr>
        <w:t>项</w:t>
      </w:r>
      <w:r>
        <w:rPr>
          <w:rFonts w:ascii="宋体" w:eastAsia="宋体" w:hAnsi="宋体" w:cs="宋体"/>
          <w:color w:val="auto"/>
        </w:rPr>
        <w:t>其他台、桌类</w:t>
      </w:r>
      <w:r>
        <w:rPr>
          <w:rFonts w:ascii="宋体" w:eastAsia="宋体" w:hAnsi="宋体" w:cs="宋体" w:hint="eastAsia"/>
          <w:color w:val="auto"/>
        </w:rPr>
        <w:t>（</w:t>
      </w:r>
      <w:proofErr w:type="gramStart"/>
      <w:r>
        <w:rPr>
          <w:rFonts w:ascii="宋体" w:eastAsia="宋体" w:hAnsi="宋体" w:cs="宋体" w:hint="eastAsia"/>
          <w:color w:val="auto"/>
        </w:rPr>
        <w:t>医</w:t>
      </w:r>
      <w:proofErr w:type="gramEnd"/>
      <w:r>
        <w:rPr>
          <w:rFonts w:ascii="宋体" w:eastAsia="宋体" w:hAnsi="宋体" w:cs="宋体" w:hint="eastAsia"/>
          <w:color w:val="auto"/>
        </w:rPr>
        <w:t>保服务站接待台、慢病管理中心接待台（异形）、前台接待柜</w:t>
      </w:r>
      <w:r>
        <w:rPr>
          <w:rFonts w:ascii="宋体" w:eastAsia="宋体" w:hAnsi="宋体" w:cs="宋体" w:hint="eastAsia"/>
          <w:color w:val="auto"/>
        </w:rPr>
        <w:t>A</w:t>
      </w:r>
      <w:r>
        <w:rPr>
          <w:rFonts w:ascii="宋体" w:eastAsia="宋体" w:hAnsi="宋体" w:cs="宋体" w:hint="eastAsia"/>
          <w:color w:val="auto"/>
        </w:rPr>
        <w:t>、儿保中间圆台柜</w:t>
      </w:r>
      <w:r>
        <w:rPr>
          <w:rFonts w:ascii="宋体" w:eastAsia="宋体" w:hAnsi="宋体" w:cs="宋体" w:hint="eastAsia"/>
          <w:color w:val="auto"/>
        </w:rPr>
        <w:t>A</w:t>
      </w:r>
      <w:r>
        <w:rPr>
          <w:rFonts w:ascii="宋体" w:eastAsia="宋体" w:hAnsi="宋体" w:cs="宋体" w:hint="eastAsia"/>
          <w:color w:val="auto"/>
        </w:rPr>
        <w:t>、儿保接种台、儿保区接待前台、药房垫脚台、二楼</w:t>
      </w:r>
      <w:proofErr w:type="gramStart"/>
      <w:r>
        <w:rPr>
          <w:rFonts w:ascii="宋体" w:eastAsia="宋体" w:hAnsi="宋体" w:cs="宋体" w:hint="eastAsia"/>
          <w:color w:val="auto"/>
        </w:rPr>
        <w:t>中医室</w:t>
      </w:r>
      <w:proofErr w:type="gramEnd"/>
      <w:r>
        <w:rPr>
          <w:rFonts w:ascii="宋体" w:eastAsia="宋体" w:hAnsi="宋体" w:cs="宋体" w:hint="eastAsia"/>
          <w:color w:val="auto"/>
        </w:rPr>
        <w:t>柜台（</w:t>
      </w:r>
      <w:r>
        <w:rPr>
          <w:rFonts w:ascii="宋体" w:eastAsia="宋体" w:hAnsi="宋体" w:cs="宋体" w:hint="eastAsia"/>
          <w:color w:val="auto"/>
        </w:rPr>
        <w:t>203</w:t>
      </w:r>
      <w:r>
        <w:rPr>
          <w:rFonts w:ascii="宋体" w:eastAsia="宋体" w:hAnsi="宋体" w:cs="宋体" w:hint="eastAsia"/>
          <w:color w:val="auto"/>
        </w:rPr>
        <w:t>、</w:t>
      </w:r>
      <w:r>
        <w:rPr>
          <w:rFonts w:ascii="宋体" w:eastAsia="宋体" w:hAnsi="宋体" w:cs="宋体" w:hint="eastAsia"/>
          <w:color w:val="auto"/>
        </w:rPr>
        <w:t>205</w:t>
      </w:r>
      <w:r>
        <w:rPr>
          <w:rFonts w:ascii="宋体" w:eastAsia="宋体" w:hAnsi="宋体" w:cs="宋体" w:hint="eastAsia"/>
          <w:color w:val="auto"/>
        </w:rPr>
        <w:t>、</w:t>
      </w:r>
      <w:r>
        <w:rPr>
          <w:rFonts w:ascii="宋体" w:eastAsia="宋体" w:hAnsi="宋体" w:cs="宋体" w:hint="eastAsia"/>
          <w:color w:val="auto"/>
        </w:rPr>
        <w:t>206</w:t>
      </w:r>
      <w:r>
        <w:rPr>
          <w:rFonts w:ascii="宋体" w:eastAsia="宋体" w:hAnsi="宋体" w:cs="宋体" w:hint="eastAsia"/>
          <w:color w:val="auto"/>
        </w:rPr>
        <w:t>、</w:t>
      </w:r>
      <w:r>
        <w:rPr>
          <w:rFonts w:ascii="宋体" w:eastAsia="宋体" w:hAnsi="宋体" w:cs="宋体" w:hint="eastAsia"/>
          <w:color w:val="auto"/>
        </w:rPr>
        <w:t>207</w:t>
      </w:r>
      <w:r>
        <w:rPr>
          <w:rFonts w:ascii="宋体" w:eastAsia="宋体" w:hAnsi="宋体" w:cs="宋体" w:hint="eastAsia"/>
          <w:color w:val="auto"/>
        </w:rPr>
        <w:t>、</w:t>
      </w:r>
      <w:r>
        <w:rPr>
          <w:rFonts w:ascii="宋体" w:eastAsia="宋体" w:hAnsi="宋体" w:cs="宋体" w:hint="eastAsia"/>
          <w:color w:val="auto"/>
        </w:rPr>
        <w:t>208</w:t>
      </w:r>
      <w:r>
        <w:rPr>
          <w:rFonts w:ascii="宋体" w:eastAsia="宋体" w:hAnsi="宋体" w:cs="宋体" w:hint="eastAsia"/>
          <w:color w:val="auto"/>
        </w:rPr>
        <w:t>、</w:t>
      </w:r>
      <w:r>
        <w:rPr>
          <w:rFonts w:ascii="宋体" w:eastAsia="宋体" w:hAnsi="宋体" w:cs="宋体" w:hint="eastAsia"/>
          <w:color w:val="auto"/>
        </w:rPr>
        <w:t>210</w:t>
      </w:r>
      <w:r>
        <w:rPr>
          <w:rFonts w:ascii="宋体" w:eastAsia="宋体" w:hAnsi="宋体" w:cs="宋体" w:hint="eastAsia"/>
          <w:color w:val="auto"/>
        </w:rPr>
        <w:t>）、二楼妇保柜台（</w:t>
      </w:r>
      <w:r>
        <w:rPr>
          <w:rFonts w:ascii="宋体" w:eastAsia="宋体" w:hAnsi="宋体" w:cs="宋体" w:hint="eastAsia"/>
          <w:color w:val="auto"/>
        </w:rPr>
        <w:t>216</w:t>
      </w:r>
      <w:r>
        <w:rPr>
          <w:rFonts w:ascii="宋体" w:eastAsia="宋体" w:hAnsi="宋体" w:cs="宋体" w:hint="eastAsia"/>
          <w:color w:val="auto"/>
        </w:rPr>
        <w:t>、</w:t>
      </w:r>
      <w:r>
        <w:rPr>
          <w:rFonts w:ascii="宋体" w:eastAsia="宋体" w:hAnsi="宋体" w:cs="宋体" w:hint="eastAsia"/>
          <w:color w:val="auto"/>
        </w:rPr>
        <w:t>218</w:t>
      </w:r>
      <w:r>
        <w:rPr>
          <w:rFonts w:ascii="宋体" w:eastAsia="宋体" w:hAnsi="宋体" w:cs="宋体" w:hint="eastAsia"/>
          <w:color w:val="auto"/>
        </w:rPr>
        <w:t>、</w:t>
      </w:r>
      <w:r>
        <w:rPr>
          <w:rFonts w:ascii="宋体" w:eastAsia="宋体" w:hAnsi="宋体" w:cs="宋体" w:hint="eastAsia"/>
          <w:color w:val="auto"/>
        </w:rPr>
        <w:t>219</w:t>
      </w:r>
      <w:r>
        <w:rPr>
          <w:rFonts w:ascii="宋体" w:eastAsia="宋体" w:hAnsi="宋体" w:cs="宋体" w:hint="eastAsia"/>
          <w:color w:val="auto"/>
        </w:rPr>
        <w:t>、</w:t>
      </w:r>
      <w:r>
        <w:rPr>
          <w:rFonts w:ascii="宋体" w:eastAsia="宋体" w:hAnsi="宋体" w:cs="宋体" w:hint="eastAsia"/>
          <w:color w:val="auto"/>
        </w:rPr>
        <w:t>220</w:t>
      </w:r>
      <w:r>
        <w:rPr>
          <w:rFonts w:ascii="宋体" w:eastAsia="宋体" w:hAnsi="宋体" w:cs="宋体" w:hint="eastAsia"/>
          <w:color w:val="auto"/>
        </w:rPr>
        <w:t>、</w:t>
      </w:r>
      <w:r>
        <w:rPr>
          <w:rFonts w:ascii="宋体" w:eastAsia="宋体" w:hAnsi="宋体" w:cs="宋体" w:hint="eastAsia"/>
          <w:color w:val="auto"/>
        </w:rPr>
        <w:t>221</w:t>
      </w:r>
      <w:r>
        <w:rPr>
          <w:rFonts w:ascii="宋体" w:eastAsia="宋体" w:hAnsi="宋体" w:cs="宋体" w:hint="eastAsia"/>
          <w:color w:val="auto"/>
        </w:rPr>
        <w:t>）、慢病管理中心茶几（圆））</w:t>
      </w:r>
      <w:r>
        <w:rPr>
          <w:rFonts w:ascii="宋体" w:eastAsia="宋体" w:hAnsi="宋体" w:cs="宋体"/>
          <w:color w:val="auto"/>
        </w:rPr>
        <w:t>195</w:t>
      </w:r>
      <w:r>
        <w:rPr>
          <w:rFonts w:ascii="宋体" w:eastAsia="宋体" w:hAnsi="宋体" w:cs="宋体" w:hint="eastAsia"/>
          <w:color w:val="auto"/>
        </w:rPr>
        <w:t>000</w:t>
      </w:r>
      <w:r>
        <w:rPr>
          <w:rFonts w:ascii="Times New Roman" w:eastAsia="宋体" w:hAnsi="Times New Roman" w:cs="Times New Roman" w:hint="eastAsia"/>
          <w:color w:val="auto"/>
        </w:rPr>
        <w:t>元；第</w:t>
      </w:r>
      <w:r>
        <w:rPr>
          <w:rFonts w:ascii="Times New Roman" w:eastAsia="宋体" w:hAnsi="Times New Roman" w:cs="Times New Roman" w:hint="eastAsia"/>
          <w:color w:val="auto"/>
        </w:rPr>
        <w:t>2</w:t>
      </w:r>
      <w:r>
        <w:rPr>
          <w:rFonts w:ascii="Times New Roman" w:eastAsia="宋体" w:hAnsi="Times New Roman" w:cs="Times New Roman" w:hint="eastAsia"/>
          <w:color w:val="auto"/>
        </w:rPr>
        <w:t>项</w:t>
      </w:r>
      <w:r>
        <w:rPr>
          <w:rFonts w:ascii="宋体" w:eastAsia="宋体" w:hAnsi="宋体" w:cs="宋体"/>
          <w:color w:val="auto"/>
        </w:rPr>
        <w:t>其他椅凳类</w:t>
      </w:r>
      <w:r>
        <w:rPr>
          <w:rFonts w:ascii="宋体" w:eastAsia="宋体" w:hAnsi="宋体" w:cs="宋体" w:hint="eastAsia"/>
          <w:color w:val="auto"/>
        </w:rPr>
        <w:t>（慢病管理中心卡座、门诊廊道等候椅、廊道卡座、儿保卡座、儿保区卡座沙发</w:t>
      </w:r>
      <w:r>
        <w:rPr>
          <w:rFonts w:ascii="宋体" w:eastAsia="宋体" w:hAnsi="宋体" w:cs="宋体" w:hint="eastAsia"/>
          <w:color w:val="auto"/>
        </w:rPr>
        <w:t>A</w:t>
      </w:r>
      <w:r>
        <w:rPr>
          <w:rFonts w:ascii="宋体" w:eastAsia="宋体" w:hAnsi="宋体" w:cs="宋体" w:hint="eastAsia"/>
          <w:color w:val="auto"/>
        </w:rPr>
        <w:t>、二楼妇保等待区靠窗卡座、二楼妇保等待区背靠背卡座、二楼中医廊道等候椅、二楼过道卡座左、二楼过道卡座右、二楼</w:t>
      </w:r>
      <w:proofErr w:type="gramStart"/>
      <w:r>
        <w:rPr>
          <w:rFonts w:ascii="宋体" w:eastAsia="宋体" w:hAnsi="宋体" w:cs="宋体" w:hint="eastAsia"/>
          <w:color w:val="auto"/>
        </w:rPr>
        <w:t>侯诊</w:t>
      </w:r>
      <w:proofErr w:type="gramEnd"/>
      <w:r>
        <w:rPr>
          <w:rFonts w:ascii="宋体" w:eastAsia="宋体" w:hAnsi="宋体" w:cs="宋体" w:hint="eastAsia"/>
          <w:color w:val="auto"/>
        </w:rPr>
        <w:t>区双面卡座</w:t>
      </w:r>
      <w:r>
        <w:rPr>
          <w:rFonts w:ascii="宋体" w:eastAsia="宋体" w:hAnsi="宋体" w:cs="宋体" w:hint="eastAsia"/>
          <w:color w:val="auto"/>
        </w:rPr>
        <w:t>1</w:t>
      </w:r>
      <w:r>
        <w:rPr>
          <w:rFonts w:ascii="宋体" w:eastAsia="宋体" w:hAnsi="宋体" w:cs="宋体" w:hint="eastAsia"/>
          <w:color w:val="auto"/>
        </w:rPr>
        <w:t>、二楼</w:t>
      </w:r>
      <w:proofErr w:type="gramStart"/>
      <w:r>
        <w:rPr>
          <w:rFonts w:ascii="宋体" w:eastAsia="宋体" w:hAnsi="宋体" w:cs="宋体" w:hint="eastAsia"/>
          <w:color w:val="auto"/>
        </w:rPr>
        <w:t>侯诊</w:t>
      </w:r>
      <w:proofErr w:type="gramEnd"/>
      <w:r>
        <w:rPr>
          <w:rFonts w:ascii="宋体" w:eastAsia="宋体" w:hAnsi="宋体" w:cs="宋体" w:hint="eastAsia"/>
          <w:color w:val="auto"/>
        </w:rPr>
        <w:t>区双面卡</w:t>
      </w:r>
      <w:r>
        <w:rPr>
          <w:rFonts w:ascii="宋体" w:eastAsia="宋体" w:hAnsi="宋体" w:cs="宋体" w:hint="eastAsia"/>
          <w:color w:val="auto"/>
        </w:rPr>
        <w:t>座</w:t>
      </w:r>
      <w:r>
        <w:rPr>
          <w:rFonts w:ascii="宋体" w:eastAsia="宋体" w:hAnsi="宋体" w:cs="宋体" w:hint="eastAsia"/>
          <w:color w:val="auto"/>
        </w:rPr>
        <w:t>2</w:t>
      </w:r>
      <w:r>
        <w:rPr>
          <w:rFonts w:ascii="宋体" w:eastAsia="宋体" w:hAnsi="宋体" w:cs="宋体" w:hint="eastAsia"/>
          <w:color w:val="auto"/>
        </w:rPr>
        <w:t>、二楼</w:t>
      </w:r>
      <w:proofErr w:type="gramStart"/>
      <w:r>
        <w:rPr>
          <w:rFonts w:ascii="宋体" w:eastAsia="宋体" w:hAnsi="宋体" w:cs="宋体" w:hint="eastAsia"/>
          <w:color w:val="auto"/>
        </w:rPr>
        <w:t>侯诊</w:t>
      </w:r>
      <w:proofErr w:type="gramEnd"/>
      <w:r>
        <w:rPr>
          <w:rFonts w:ascii="宋体" w:eastAsia="宋体" w:hAnsi="宋体" w:cs="宋体" w:hint="eastAsia"/>
          <w:color w:val="auto"/>
        </w:rPr>
        <w:t>区靠窗卡座、三楼</w:t>
      </w:r>
      <w:proofErr w:type="gramStart"/>
      <w:r>
        <w:rPr>
          <w:rFonts w:ascii="宋体" w:eastAsia="宋体" w:hAnsi="宋体" w:cs="宋体" w:hint="eastAsia"/>
          <w:color w:val="auto"/>
        </w:rPr>
        <w:t>接待区</w:t>
      </w:r>
      <w:proofErr w:type="gramEnd"/>
      <w:r>
        <w:rPr>
          <w:rFonts w:ascii="宋体" w:eastAsia="宋体" w:hAnsi="宋体" w:cs="宋体" w:hint="eastAsia"/>
          <w:color w:val="auto"/>
        </w:rPr>
        <w:t>卡座、慢病管理中心高凳、慢病管理中心皮圆凳）</w:t>
      </w:r>
      <w:r>
        <w:rPr>
          <w:rFonts w:ascii="宋体" w:eastAsia="宋体" w:hAnsi="宋体" w:cs="宋体"/>
          <w:color w:val="auto"/>
        </w:rPr>
        <w:t>206</w:t>
      </w:r>
      <w:r>
        <w:rPr>
          <w:rFonts w:ascii="宋体" w:eastAsia="宋体" w:hAnsi="宋体" w:cs="宋体" w:hint="eastAsia"/>
          <w:color w:val="auto"/>
        </w:rPr>
        <w:t>000</w:t>
      </w:r>
      <w:r>
        <w:rPr>
          <w:rFonts w:ascii="Times New Roman" w:eastAsia="宋体" w:hAnsi="Times New Roman" w:cs="Times New Roman" w:hint="eastAsia"/>
          <w:color w:val="auto"/>
        </w:rPr>
        <w:t>元；第</w:t>
      </w:r>
      <w:r>
        <w:rPr>
          <w:rFonts w:ascii="Times New Roman" w:eastAsia="宋体" w:hAnsi="Times New Roman" w:cs="Times New Roman" w:hint="eastAsia"/>
          <w:color w:val="auto"/>
        </w:rPr>
        <w:t>3</w:t>
      </w:r>
      <w:r>
        <w:rPr>
          <w:rFonts w:ascii="Times New Roman" w:eastAsia="宋体" w:hAnsi="Times New Roman" w:cs="Times New Roman" w:hint="eastAsia"/>
          <w:color w:val="auto"/>
        </w:rPr>
        <w:t>项</w:t>
      </w:r>
      <w:r>
        <w:rPr>
          <w:rFonts w:ascii="宋体" w:eastAsia="宋体" w:hAnsi="宋体" w:cs="宋体"/>
          <w:color w:val="auto"/>
        </w:rPr>
        <w:t>其他装具</w:t>
      </w:r>
      <w:r>
        <w:rPr>
          <w:rFonts w:ascii="宋体" w:eastAsia="宋体" w:hAnsi="宋体" w:cs="宋体" w:hint="eastAsia"/>
          <w:color w:val="auto"/>
        </w:rPr>
        <w:t>（儿保区等候区</w:t>
      </w:r>
      <w:r>
        <w:rPr>
          <w:rFonts w:ascii="宋体" w:eastAsia="宋体" w:hAnsi="宋体" w:cs="宋体" w:hint="eastAsia"/>
          <w:color w:val="auto"/>
        </w:rPr>
        <w:lastRenderedPageBreak/>
        <w:t>（</w:t>
      </w:r>
      <w:r>
        <w:rPr>
          <w:rFonts w:ascii="宋体" w:eastAsia="宋体" w:hAnsi="宋体" w:cs="宋体" w:hint="eastAsia"/>
          <w:color w:val="auto"/>
        </w:rPr>
        <w:t>IP</w:t>
      </w:r>
      <w:r>
        <w:rPr>
          <w:rFonts w:ascii="宋体" w:eastAsia="宋体" w:hAnsi="宋体" w:cs="宋体" w:hint="eastAsia"/>
          <w:color w:val="auto"/>
        </w:rPr>
        <w:t>形象）、二楼</w:t>
      </w:r>
      <w:proofErr w:type="gramStart"/>
      <w:r>
        <w:rPr>
          <w:rFonts w:ascii="宋体" w:eastAsia="宋体" w:hAnsi="宋体" w:cs="宋体" w:hint="eastAsia"/>
          <w:color w:val="auto"/>
        </w:rPr>
        <w:t>侯诊</w:t>
      </w:r>
      <w:proofErr w:type="gramEnd"/>
      <w:r>
        <w:rPr>
          <w:rFonts w:ascii="宋体" w:eastAsia="宋体" w:hAnsi="宋体" w:cs="宋体" w:hint="eastAsia"/>
          <w:color w:val="auto"/>
        </w:rPr>
        <w:t>区暖气罩、三楼</w:t>
      </w:r>
      <w:proofErr w:type="gramStart"/>
      <w:r>
        <w:rPr>
          <w:rFonts w:ascii="宋体" w:eastAsia="宋体" w:hAnsi="宋体" w:cs="宋体" w:hint="eastAsia"/>
          <w:color w:val="auto"/>
        </w:rPr>
        <w:t>接待区</w:t>
      </w:r>
      <w:proofErr w:type="gramEnd"/>
      <w:r>
        <w:rPr>
          <w:rFonts w:ascii="宋体" w:eastAsia="宋体" w:hAnsi="宋体" w:cs="宋体" w:hint="eastAsia"/>
          <w:color w:val="auto"/>
        </w:rPr>
        <w:t>暖气罩、儿保活</w:t>
      </w:r>
      <w:proofErr w:type="gramStart"/>
      <w:r>
        <w:rPr>
          <w:rFonts w:ascii="宋体" w:eastAsia="宋体" w:hAnsi="宋体" w:cs="宋体" w:hint="eastAsia"/>
          <w:color w:val="auto"/>
        </w:rPr>
        <w:t>动区全套</w:t>
      </w:r>
      <w:proofErr w:type="gramEnd"/>
      <w:r>
        <w:rPr>
          <w:rFonts w:ascii="宋体" w:eastAsia="宋体" w:hAnsi="宋体" w:cs="宋体" w:hint="eastAsia"/>
          <w:color w:val="auto"/>
        </w:rPr>
        <w:t>）</w:t>
      </w:r>
      <w:r>
        <w:rPr>
          <w:rFonts w:ascii="宋体" w:eastAsia="宋体" w:hAnsi="宋体" w:cs="宋体" w:hint="eastAsia"/>
          <w:color w:val="auto"/>
        </w:rPr>
        <w:t>5</w:t>
      </w:r>
      <w:r>
        <w:rPr>
          <w:rFonts w:ascii="宋体" w:eastAsia="宋体" w:hAnsi="宋体" w:cs="宋体"/>
          <w:color w:val="auto"/>
        </w:rPr>
        <w:t>5</w:t>
      </w:r>
      <w:r>
        <w:rPr>
          <w:rFonts w:ascii="宋体" w:eastAsia="宋体" w:hAnsi="宋体" w:cs="宋体" w:hint="eastAsia"/>
          <w:color w:val="auto"/>
        </w:rPr>
        <w:t>000</w:t>
      </w:r>
      <w:r>
        <w:rPr>
          <w:rFonts w:ascii="Times New Roman" w:eastAsia="宋体" w:hAnsi="Times New Roman" w:cs="Times New Roman" w:hint="eastAsia"/>
          <w:color w:val="auto"/>
        </w:rPr>
        <w:t>元；第</w:t>
      </w:r>
      <w:r>
        <w:rPr>
          <w:rFonts w:ascii="Times New Roman" w:eastAsia="宋体" w:hAnsi="Times New Roman" w:cs="Times New Roman" w:hint="eastAsia"/>
          <w:color w:val="auto"/>
        </w:rPr>
        <w:t>4</w:t>
      </w:r>
      <w:r>
        <w:rPr>
          <w:rFonts w:ascii="Times New Roman" w:eastAsia="宋体" w:hAnsi="Times New Roman" w:cs="Times New Roman" w:hint="eastAsia"/>
          <w:color w:val="auto"/>
        </w:rPr>
        <w:t>项</w:t>
      </w:r>
      <w:r>
        <w:rPr>
          <w:rFonts w:ascii="宋体" w:eastAsia="宋体" w:hAnsi="宋体" w:cs="宋体"/>
          <w:color w:val="auto"/>
        </w:rPr>
        <w:t>其他沙发类</w:t>
      </w:r>
      <w:r>
        <w:rPr>
          <w:rFonts w:ascii="宋体" w:eastAsia="宋体" w:hAnsi="宋体" w:cs="宋体" w:hint="eastAsia"/>
          <w:color w:val="auto"/>
        </w:rPr>
        <w:t>（母婴室</w:t>
      </w:r>
      <w:r>
        <w:rPr>
          <w:rFonts w:ascii="宋体" w:eastAsia="宋体" w:hAnsi="宋体" w:cs="宋体" w:hint="eastAsia"/>
          <w:color w:val="auto"/>
        </w:rPr>
        <w:t>117</w:t>
      </w:r>
      <w:r>
        <w:rPr>
          <w:rFonts w:ascii="宋体" w:eastAsia="宋体" w:hAnsi="宋体" w:cs="宋体" w:hint="eastAsia"/>
          <w:color w:val="auto"/>
        </w:rPr>
        <w:t>室异形单人沙发、儿保区卡座沙发</w:t>
      </w:r>
      <w:r>
        <w:rPr>
          <w:rFonts w:ascii="宋体" w:eastAsia="宋体" w:hAnsi="宋体" w:cs="宋体" w:hint="eastAsia"/>
          <w:color w:val="auto"/>
        </w:rPr>
        <w:t>B</w:t>
      </w:r>
      <w:r>
        <w:rPr>
          <w:rFonts w:ascii="宋体" w:eastAsia="宋体" w:hAnsi="宋体" w:cs="宋体" w:hint="eastAsia"/>
          <w:color w:val="auto"/>
        </w:rPr>
        <w:t>）</w:t>
      </w:r>
      <w:r>
        <w:rPr>
          <w:rFonts w:ascii="宋体" w:eastAsia="宋体" w:hAnsi="宋体" w:cs="宋体" w:hint="eastAsia"/>
          <w:color w:val="auto"/>
        </w:rPr>
        <w:t>13000</w:t>
      </w:r>
      <w:r>
        <w:rPr>
          <w:rFonts w:ascii="Times New Roman" w:eastAsia="宋体" w:hAnsi="Times New Roman" w:cs="Times New Roman" w:hint="eastAsia"/>
          <w:color w:val="auto"/>
        </w:rPr>
        <w:t>元；第</w:t>
      </w:r>
      <w:r>
        <w:rPr>
          <w:rFonts w:ascii="Times New Roman" w:eastAsia="宋体" w:hAnsi="Times New Roman" w:cs="Times New Roman" w:hint="eastAsia"/>
          <w:color w:val="auto"/>
        </w:rPr>
        <w:t>5</w:t>
      </w:r>
      <w:r>
        <w:rPr>
          <w:rFonts w:ascii="Times New Roman" w:eastAsia="宋体" w:hAnsi="Times New Roman" w:cs="Times New Roman" w:hint="eastAsia"/>
          <w:color w:val="auto"/>
        </w:rPr>
        <w:t>项</w:t>
      </w:r>
      <w:r>
        <w:rPr>
          <w:rFonts w:ascii="宋体" w:eastAsia="宋体" w:hAnsi="宋体" w:cs="宋体"/>
          <w:color w:val="auto"/>
        </w:rPr>
        <w:t>其他柜类</w:t>
      </w:r>
      <w:r>
        <w:rPr>
          <w:rFonts w:ascii="宋体" w:eastAsia="宋体" w:hAnsi="宋体" w:cs="宋体" w:hint="eastAsia"/>
          <w:color w:val="auto"/>
        </w:rPr>
        <w:t>（诊室柜（</w:t>
      </w:r>
      <w:r>
        <w:rPr>
          <w:rFonts w:ascii="宋体" w:eastAsia="宋体" w:hAnsi="宋体" w:cs="宋体" w:hint="eastAsia"/>
          <w:color w:val="auto"/>
        </w:rPr>
        <w:t>101-106</w:t>
      </w:r>
      <w:r>
        <w:rPr>
          <w:rFonts w:ascii="宋体" w:eastAsia="宋体" w:hAnsi="宋体" w:cs="宋体" w:hint="eastAsia"/>
          <w:color w:val="auto"/>
        </w:rPr>
        <w:t>）、输液</w:t>
      </w:r>
      <w:proofErr w:type="gramStart"/>
      <w:r>
        <w:rPr>
          <w:rFonts w:ascii="宋体" w:eastAsia="宋体" w:hAnsi="宋体" w:cs="宋体" w:hint="eastAsia"/>
          <w:color w:val="auto"/>
        </w:rPr>
        <w:t>室吊地</w:t>
      </w:r>
      <w:proofErr w:type="gramEnd"/>
      <w:r>
        <w:rPr>
          <w:rFonts w:ascii="宋体" w:eastAsia="宋体" w:hAnsi="宋体" w:cs="宋体" w:hint="eastAsia"/>
          <w:color w:val="auto"/>
        </w:rPr>
        <w:t>柜、前台接待柜</w:t>
      </w:r>
      <w:r>
        <w:rPr>
          <w:rFonts w:ascii="宋体" w:eastAsia="宋体" w:hAnsi="宋体" w:cs="宋体" w:hint="eastAsia"/>
          <w:color w:val="auto"/>
        </w:rPr>
        <w:t>B</w:t>
      </w:r>
      <w:r>
        <w:rPr>
          <w:rFonts w:ascii="宋体" w:eastAsia="宋体" w:hAnsi="宋体" w:cs="宋体" w:hint="eastAsia"/>
          <w:color w:val="auto"/>
        </w:rPr>
        <w:t>、母婴室</w:t>
      </w:r>
      <w:r>
        <w:rPr>
          <w:rFonts w:ascii="宋体" w:eastAsia="宋体" w:hAnsi="宋体" w:cs="宋体" w:hint="eastAsia"/>
          <w:color w:val="auto"/>
        </w:rPr>
        <w:t>117</w:t>
      </w:r>
      <w:r>
        <w:rPr>
          <w:rFonts w:ascii="宋体" w:eastAsia="宋体" w:hAnsi="宋体" w:cs="宋体" w:hint="eastAsia"/>
          <w:color w:val="auto"/>
        </w:rPr>
        <w:t>室地柜、儿保小展柜（低）、儿保中间圆台柜</w:t>
      </w:r>
      <w:r>
        <w:rPr>
          <w:rFonts w:ascii="宋体" w:eastAsia="宋体" w:hAnsi="宋体" w:cs="宋体" w:hint="eastAsia"/>
          <w:color w:val="auto"/>
        </w:rPr>
        <w:t>B</w:t>
      </w:r>
      <w:r>
        <w:rPr>
          <w:rFonts w:ascii="宋体" w:eastAsia="宋体" w:hAnsi="宋体" w:cs="宋体" w:hint="eastAsia"/>
          <w:color w:val="auto"/>
        </w:rPr>
        <w:t>、儿保洗手柜、二楼检验科</w:t>
      </w:r>
      <w:proofErr w:type="gramStart"/>
      <w:r>
        <w:rPr>
          <w:rFonts w:ascii="宋体" w:eastAsia="宋体" w:hAnsi="宋体" w:cs="宋体" w:hint="eastAsia"/>
          <w:color w:val="auto"/>
        </w:rPr>
        <w:t>采血区</w:t>
      </w:r>
      <w:proofErr w:type="gramEnd"/>
      <w:r>
        <w:rPr>
          <w:rFonts w:ascii="宋体" w:eastAsia="宋体" w:hAnsi="宋体" w:cs="宋体" w:hint="eastAsia"/>
          <w:color w:val="auto"/>
        </w:rPr>
        <w:t>地柜</w:t>
      </w:r>
      <w:r>
        <w:rPr>
          <w:rFonts w:ascii="宋体" w:eastAsia="宋体" w:hAnsi="宋体" w:cs="宋体" w:hint="eastAsia"/>
          <w:color w:val="auto"/>
        </w:rPr>
        <w:t>+</w:t>
      </w:r>
      <w:r>
        <w:rPr>
          <w:rFonts w:ascii="宋体" w:eastAsia="宋体" w:hAnsi="宋体" w:cs="宋体" w:hint="eastAsia"/>
          <w:color w:val="auto"/>
        </w:rPr>
        <w:t>吊柜、二楼检验科试验区地柜、二楼综合治疗室（</w:t>
      </w:r>
      <w:r>
        <w:rPr>
          <w:rFonts w:ascii="宋体" w:eastAsia="宋体" w:hAnsi="宋体" w:cs="宋体" w:hint="eastAsia"/>
          <w:color w:val="auto"/>
        </w:rPr>
        <w:t>204</w:t>
      </w:r>
      <w:r>
        <w:rPr>
          <w:rFonts w:ascii="宋体" w:eastAsia="宋体" w:hAnsi="宋体" w:cs="宋体" w:hint="eastAsia"/>
          <w:color w:val="auto"/>
        </w:rPr>
        <w:t>）吊柜、二楼综合治疗</w:t>
      </w:r>
      <w:r>
        <w:rPr>
          <w:rFonts w:ascii="宋体" w:eastAsia="宋体" w:hAnsi="宋体" w:cs="宋体" w:hint="eastAsia"/>
          <w:color w:val="auto"/>
        </w:rPr>
        <w:t>室（</w:t>
      </w:r>
      <w:r>
        <w:rPr>
          <w:rFonts w:ascii="宋体" w:eastAsia="宋体" w:hAnsi="宋体" w:cs="宋体" w:hint="eastAsia"/>
          <w:color w:val="auto"/>
        </w:rPr>
        <w:t>204</w:t>
      </w:r>
      <w:r>
        <w:rPr>
          <w:rFonts w:ascii="宋体" w:eastAsia="宋体" w:hAnsi="宋体" w:cs="宋体" w:hint="eastAsia"/>
          <w:color w:val="auto"/>
        </w:rPr>
        <w:t>）地柜、二楼</w:t>
      </w:r>
      <w:proofErr w:type="gramStart"/>
      <w:r>
        <w:rPr>
          <w:rFonts w:ascii="宋体" w:eastAsia="宋体" w:hAnsi="宋体" w:cs="宋体" w:hint="eastAsia"/>
          <w:color w:val="auto"/>
        </w:rPr>
        <w:t>中医室</w:t>
      </w:r>
      <w:proofErr w:type="gramEnd"/>
      <w:r>
        <w:rPr>
          <w:rFonts w:ascii="宋体" w:eastAsia="宋体" w:hAnsi="宋体" w:cs="宋体" w:hint="eastAsia"/>
          <w:color w:val="auto"/>
        </w:rPr>
        <w:t>展柜左、二楼</w:t>
      </w:r>
      <w:proofErr w:type="gramStart"/>
      <w:r>
        <w:rPr>
          <w:rFonts w:ascii="宋体" w:eastAsia="宋体" w:hAnsi="宋体" w:cs="宋体" w:hint="eastAsia"/>
          <w:color w:val="auto"/>
        </w:rPr>
        <w:t>中医室</w:t>
      </w:r>
      <w:proofErr w:type="gramEnd"/>
      <w:r>
        <w:rPr>
          <w:rFonts w:ascii="宋体" w:eastAsia="宋体" w:hAnsi="宋体" w:cs="宋体" w:hint="eastAsia"/>
          <w:color w:val="auto"/>
        </w:rPr>
        <w:t>展柜右、二楼中医廊道展柜、二楼</w:t>
      </w:r>
      <w:proofErr w:type="gramStart"/>
      <w:r>
        <w:rPr>
          <w:rFonts w:ascii="宋体" w:eastAsia="宋体" w:hAnsi="宋体" w:cs="宋体" w:hint="eastAsia"/>
          <w:color w:val="auto"/>
        </w:rPr>
        <w:t>煎药室</w:t>
      </w:r>
      <w:proofErr w:type="gramEnd"/>
      <w:r>
        <w:rPr>
          <w:rFonts w:ascii="宋体" w:eastAsia="宋体" w:hAnsi="宋体" w:cs="宋体" w:hint="eastAsia"/>
          <w:color w:val="auto"/>
        </w:rPr>
        <w:t>煎药柜、二楼</w:t>
      </w:r>
      <w:proofErr w:type="gramStart"/>
      <w:r>
        <w:rPr>
          <w:rFonts w:ascii="宋体" w:eastAsia="宋体" w:hAnsi="宋体" w:cs="宋体" w:hint="eastAsia"/>
          <w:color w:val="auto"/>
        </w:rPr>
        <w:t>煎药室</w:t>
      </w:r>
      <w:proofErr w:type="gramEnd"/>
      <w:r>
        <w:rPr>
          <w:rFonts w:ascii="宋体" w:eastAsia="宋体" w:hAnsi="宋体" w:cs="宋体" w:hint="eastAsia"/>
          <w:color w:val="auto"/>
        </w:rPr>
        <w:t>煎药柜水盆、二楼口腔科吊柜地柜、二楼口腔科地柜、二楼妇科室储物柜（</w:t>
      </w:r>
      <w:r>
        <w:rPr>
          <w:rFonts w:ascii="宋体" w:eastAsia="宋体" w:hAnsi="宋体" w:cs="宋体" w:hint="eastAsia"/>
          <w:color w:val="auto"/>
        </w:rPr>
        <w:t>218-221</w:t>
      </w:r>
      <w:r>
        <w:rPr>
          <w:rFonts w:ascii="宋体" w:eastAsia="宋体" w:hAnsi="宋体" w:cs="宋体" w:hint="eastAsia"/>
          <w:color w:val="auto"/>
        </w:rPr>
        <w:t>）、二楼母婴室地柜、三楼</w:t>
      </w:r>
      <w:proofErr w:type="gramStart"/>
      <w:r>
        <w:rPr>
          <w:rFonts w:ascii="宋体" w:eastAsia="宋体" w:hAnsi="宋体" w:cs="宋体" w:hint="eastAsia"/>
          <w:color w:val="auto"/>
        </w:rPr>
        <w:t>接待区</w:t>
      </w:r>
      <w:proofErr w:type="gramEnd"/>
      <w:r>
        <w:rPr>
          <w:rFonts w:ascii="宋体" w:eastAsia="宋体" w:hAnsi="宋体" w:cs="宋体" w:hint="eastAsia"/>
          <w:color w:val="auto"/>
        </w:rPr>
        <w:t>吊柜、三楼</w:t>
      </w:r>
      <w:proofErr w:type="gramStart"/>
      <w:r>
        <w:rPr>
          <w:rFonts w:ascii="宋体" w:eastAsia="宋体" w:hAnsi="宋体" w:cs="宋体" w:hint="eastAsia"/>
          <w:color w:val="auto"/>
        </w:rPr>
        <w:t>接待区</w:t>
      </w:r>
      <w:proofErr w:type="gramEnd"/>
      <w:r>
        <w:rPr>
          <w:rFonts w:ascii="宋体" w:eastAsia="宋体" w:hAnsi="宋体" w:cs="宋体" w:hint="eastAsia"/>
          <w:color w:val="auto"/>
        </w:rPr>
        <w:t>地柜、二楼妇保等待区书架）</w:t>
      </w:r>
      <w:r>
        <w:rPr>
          <w:rFonts w:ascii="宋体" w:eastAsia="宋体" w:hAnsi="宋体" w:cs="宋体" w:hint="eastAsia"/>
          <w:color w:val="auto"/>
        </w:rPr>
        <w:t>453000</w:t>
      </w:r>
      <w:r>
        <w:rPr>
          <w:rFonts w:ascii="Times New Roman" w:eastAsia="宋体" w:hAnsi="Times New Roman" w:cs="Times New Roman" w:hint="eastAsia"/>
          <w:color w:val="auto"/>
        </w:rPr>
        <w:t>元；第</w:t>
      </w:r>
      <w:r>
        <w:rPr>
          <w:rFonts w:ascii="Times New Roman" w:eastAsia="宋体" w:hAnsi="Times New Roman" w:cs="Times New Roman" w:hint="eastAsia"/>
          <w:color w:val="auto"/>
        </w:rPr>
        <w:t>6</w:t>
      </w:r>
      <w:r>
        <w:rPr>
          <w:rFonts w:ascii="Times New Roman" w:eastAsia="宋体" w:hAnsi="Times New Roman" w:cs="Times New Roman" w:hint="eastAsia"/>
          <w:color w:val="auto"/>
        </w:rPr>
        <w:t>项</w:t>
      </w:r>
      <w:r>
        <w:rPr>
          <w:rFonts w:ascii="宋体" w:eastAsia="宋体" w:hAnsi="宋体" w:cs="宋体"/>
          <w:color w:val="auto"/>
        </w:rPr>
        <w:t>其他用具</w:t>
      </w:r>
      <w:r>
        <w:rPr>
          <w:rFonts w:ascii="宋体" w:eastAsia="宋体" w:hAnsi="宋体" w:cs="宋体" w:hint="eastAsia"/>
          <w:color w:val="auto"/>
        </w:rPr>
        <w:t>（输液室水盆、</w:t>
      </w:r>
      <w:r>
        <w:rPr>
          <w:rFonts w:ascii="宋体" w:eastAsia="宋体" w:hAnsi="宋体" w:cs="宋体" w:hint="eastAsia"/>
          <w:color w:val="auto"/>
        </w:rPr>
        <w:t xml:space="preserve"> </w:t>
      </w:r>
      <w:r>
        <w:rPr>
          <w:rFonts w:ascii="宋体" w:eastAsia="宋体" w:hAnsi="宋体" w:cs="宋体" w:hint="eastAsia"/>
          <w:color w:val="auto"/>
        </w:rPr>
        <w:t>二楼中医室（</w:t>
      </w:r>
      <w:r>
        <w:rPr>
          <w:rFonts w:ascii="宋体" w:eastAsia="宋体" w:hAnsi="宋体" w:cs="宋体" w:hint="eastAsia"/>
          <w:color w:val="auto"/>
        </w:rPr>
        <w:t>204</w:t>
      </w:r>
      <w:r>
        <w:rPr>
          <w:rFonts w:ascii="宋体" w:eastAsia="宋体" w:hAnsi="宋体" w:cs="宋体" w:hint="eastAsia"/>
          <w:color w:val="auto"/>
        </w:rPr>
        <w:t>）水盆、二楼口腔科水盆）</w:t>
      </w:r>
      <w:r>
        <w:rPr>
          <w:rFonts w:ascii="宋体" w:eastAsia="宋体" w:hAnsi="宋体" w:cs="宋体" w:hint="eastAsia"/>
          <w:color w:val="auto"/>
        </w:rPr>
        <w:t>8000</w:t>
      </w:r>
      <w:r>
        <w:rPr>
          <w:rFonts w:ascii="Times New Roman" w:eastAsia="宋体" w:hAnsi="Times New Roman" w:cs="Times New Roman" w:hint="eastAsia"/>
          <w:color w:val="auto"/>
        </w:rPr>
        <w:t>元。</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注：每项产品的投标报价不得超出该项产品的预算，否则投标无效。</w:t>
      </w:r>
    </w:p>
    <w:p w:rsidR="00F8762E" w:rsidRDefault="00042825">
      <w:pPr>
        <w:pStyle w:val="Default"/>
        <w:spacing w:line="360" w:lineRule="auto"/>
        <w:ind w:firstLineChars="200" w:firstLine="480"/>
        <w:jc w:val="both"/>
        <w:rPr>
          <w:rFonts w:ascii="宋体" w:eastAsia="宋体" w:hAnsi="宋体" w:cs="Times New Roman"/>
          <w:color w:val="auto"/>
        </w:rPr>
      </w:pPr>
      <w:r>
        <w:rPr>
          <w:rFonts w:ascii="宋体" w:eastAsia="宋体" w:hAnsi="宋体" w:cs="Times New Roman" w:hint="eastAsia"/>
          <w:color w:val="auto"/>
        </w:rPr>
        <w:t>四</w:t>
      </w:r>
      <w:r>
        <w:rPr>
          <w:rFonts w:ascii="宋体" w:eastAsia="宋体" w:hAnsi="宋体" w:cs="Times New Roman"/>
          <w:color w:val="auto"/>
        </w:rPr>
        <w:t>、供应商资格要求（实质性要求）</w:t>
      </w:r>
    </w:p>
    <w:p w:rsidR="00F8762E" w:rsidRDefault="00042825">
      <w:pPr>
        <w:pStyle w:val="Default"/>
        <w:spacing w:line="360" w:lineRule="auto"/>
        <w:ind w:firstLineChars="200" w:firstLine="480"/>
        <w:jc w:val="both"/>
        <w:rPr>
          <w:rFonts w:ascii="Times New Roman" w:eastAsia="宋体" w:hAnsi="Times New Roman" w:cs="Times New Roman"/>
          <w:color w:val="auto"/>
        </w:rPr>
      </w:pPr>
      <w:bookmarkStart w:id="3" w:name="OLE_LINK1"/>
      <w:bookmarkStart w:id="4" w:name="OLE_LINK3"/>
      <w:bookmarkStart w:id="5" w:name="OLE_LINK4"/>
      <w:bookmarkStart w:id="6" w:name="OLE_LINK2"/>
      <w:r>
        <w:rPr>
          <w:rFonts w:ascii="Times New Roman" w:eastAsia="宋体" w:hAnsi="Times New Roman" w:cs="Times New Roman" w:hint="eastAsia"/>
          <w:color w:val="auto"/>
        </w:rPr>
        <w:t>（一）投标人须具备《中华人民共和国政府采购法》第二十二条第一款</w:t>
      </w:r>
      <w:r>
        <w:rPr>
          <w:rFonts w:ascii="Times New Roman" w:eastAsia="宋体" w:hAnsi="Times New Roman" w:cs="Times New Roman" w:hint="eastAsia"/>
          <w:color w:val="auto"/>
        </w:rPr>
        <w:t>规定的条件，提供以下材料：</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营业执照副本或事业单位法人证书或民办非企业单位登记证书或社会团体法人登记证书或基金会法人登记证书扫描件或自然人的身份证明扫描件。</w:t>
      </w:r>
    </w:p>
    <w:p w:rsidR="00F8762E" w:rsidRDefault="00042825">
      <w:pPr>
        <w:pStyle w:val="Default"/>
        <w:spacing w:line="360" w:lineRule="auto"/>
        <w:ind w:firstLineChars="200" w:firstLine="480"/>
        <w:rPr>
          <w:rFonts w:ascii="Times New Roman" w:eastAsia="宋体" w:hAnsi="Times New Roman" w:cs="Times New Roman"/>
          <w:color w:val="auto"/>
        </w:rPr>
      </w:pPr>
      <w:bookmarkStart w:id="7" w:name="OLE_LINK5"/>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财务状况报告等相关材料：</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A.</w:t>
      </w:r>
      <w:r>
        <w:rPr>
          <w:rFonts w:ascii="Times New Roman" w:eastAsia="宋体" w:hAnsi="Times New Roman" w:cs="Times New Roman" w:hint="eastAsia"/>
          <w:color w:val="auto"/>
        </w:rPr>
        <w:t>经第三方会计师事务所审计的</w:t>
      </w:r>
      <w:r>
        <w:rPr>
          <w:rFonts w:ascii="Times New Roman" w:eastAsia="宋体" w:hAnsi="Times New Roman" w:cs="Times New Roman" w:hint="eastAsia"/>
          <w:color w:val="auto"/>
        </w:rPr>
        <w:t>2023</w:t>
      </w:r>
      <w:r>
        <w:rPr>
          <w:rFonts w:ascii="Times New Roman" w:eastAsia="宋体" w:hAnsi="Times New Roman" w:cs="Times New Roman" w:hint="eastAsia"/>
          <w:color w:val="auto"/>
        </w:rPr>
        <w:t>年度财务报告扫描件。</w:t>
      </w:r>
    </w:p>
    <w:bookmarkEnd w:id="7"/>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具有良好的商业信誉和健全的财务会计制度的书面声明。</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注：</w:t>
      </w:r>
      <w:r>
        <w:rPr>
          <w:rFonts w:ascii="Times New Roman" w:eastAsia="宋体" w:hAnsi="Times New Roman" w:cs="Times New Roman" w:hint="eastAsia"/>
          <w:color w:val="auto"/>
        </w:rPr>
        <w:t>A</w:t>
      </w:r>
      <w:r>
        <w:rPr>
          <w:rFonts w:ascii="Times New Roman" w:eastAsia="宋体" w:hAnsi="Times New Roman" w:cs="Times New Roman" w:hint="eastAsia"/>
          <w:color w:val="auto"/>
        </w:rPr>
        <w:t>、</w:t>
      </w:r>
      <w:r>
        <w:rPr>
          <w:rFonts w:ascii="Times New Roman" w:eastAsia="宋体" w:hAnsi="Times New Roman" w:cs="Times New Roman" w:hint="eastAsia"/>
          <w:color w:val="auto"/>
        </w:rPr>
        <w:t>B</w:t>
      </w:r>
      <w:r>
        <w:rPr>
          <w:rFonts w:ascii="Times New Roman" w:eastAsia="宋体" w:hAnsi="Times New Roman" w:cs="Times New Roman" w:hint="eastAsia"/>
          <w:color w:val="auto"/>
        </w:rPr>
        <w:t>两项提供任意一项均可。</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依法缴纳税收和社会保障资金的书面声明。</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提交响应文件截止日前</w:t>
      </w:r>
      <w:r>
        <w:rPr>
          <w:rFonts w:ascii="Times New Roman" w:eastAsia="宋体" w:hAnsi="Times New Roman" w:cs="Times New Roman"/>
          <w:color w:val="auto"/>
        </w:rPr>
        <w:t>3</w:t>
      </w:r>
      <w:r>
        <w:rPr>
          <w:rFonts w:ascii="Times New Roman" w:eastAsia="宋体" w:hAnsi="Times New Roman" w:cs="Times New Roman" w:hint="eastAsia"/>
          <w:color w:val="auto"/>
        </w:rPr>
        <w:t>年在经营活动中没有重大违法记录的书面声明（截至提交响应文件截止日成立不足</w:t>
      </w:r>
      <w:r>
        <w:rPr>
          <w:rFonts w:ascii="Times New Roman" w:eastAsia="宋体" w:hAnsi="Times New Roman" w:cs="Times New Roman"/>
          <w:color w:val="auto"/>
        </w:rPr>
        <w:t>3</w:t>
      </w:r>
      <w:r>
        <w:rPr>
          <w:rFonts w:ascii="Times New Roman" w:eastAsia="宋体" w:hAnsi="Times New Roman" w:cs="Times New Roman" w:hint="eastAsia"/>
          <w:color w:val="auto"/>
        </w:rPr>
        <w:t>年的供应商可提供自成立以来无重大违法记录的书面声明）。</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提交具备履行合同所必需的设备和专业技术能力证明材料。</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（二）本项目不接受联合体投标。</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（三）本项目专门面向中小企业，提供《中小企业声明函》。</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五</w:t>
      </w:r>
      <w:r>
        <w:rPr>
          <w:rFonts w:ascii="Times New Roman" w:eastAsia="宋体" w:hAnsi="Times New Roman" w:cs="Times New Roman"/>
          <w:color w:val="auto"/>
        </w:rPr>
        <w:t>、项目需要落实的政府采购政策</w:t>
      </w:r>
      <w:r>
        <w:rPr>
          <w:rFonts w:ascii="Times New Roman" w:eastAsia="宋体" w:hAnsi="Times New Roman" w:cs="Times New Roman" w:hint="eastAsia"/>
          <w:color w:val="auto"/>
        </w:rPr>
        <w:t>。</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（一）本项目专门面向中小企业采购。</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（二）根据财政部发布的《关于政府采购支持监狱企业发展有关问题的通知》</w:t>
      </w:r>
      <w:r>
        <w:rPr>
          <w:rFonts w:ascii="Times New Roman" w:eastAsia="宋体" w:hAnsi="Times New Roman" w:cs="Times New Roman"/>
          <w:color w:val="auto"/>
        </w:rPr>
        <w:lastRenderedPageBreak/>
        <w:t>规定，监狱企业视同小微企业。</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（三）</w:t>
      </w:r>
      <w:r>
        <w:rPr>
          <w:rFonts w:ascii="Times New Roman" w:eastAsia="宋体" w:hAnsi="Times New Roman" w:hint="eastAsia"/>
          <w:color w:val="auto"/>
        </w:rPr>
        <w:t>根据财政部、民政部、中国残疾人联合会发布的《关于促进残疾人就业政府采购政策的通知》规定，残疾人福利性单位视同小微企业。</w:t>
      </w:r>
    </w:p>
    <w:p w:rsidR="00F8762E" w:rsidRDefault="00042825">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注：中小</w:t>
      </w:r>
      <w:proofErr w:type="gramStart"/>
      <w:r>
        <w:rPr>
          <w:rFonts w:ascii="Times New Roman" w:eastAsia="宋体" w:hAnsi="Times New Roman" w:hint="eastAsia"/>
          <w:color w:val="auto"/>
        </w:rPr>
        <w:t>微企业</w:t>
      </w:r>
      <w:proofErr w:type="gramEnd"/>
      <w:r>
        <w:rPr>
          <w:rFonts w:ascii="Times New Roman" w:eastAsia="宋体" w:hAnsi="Times New Roman" w:hint="eastAsia"/>
          <w:color w:val="auto"/>
        </w:rPr>
        <w:t>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F8762E" w:rsidRDefault="00042825">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（四）涉及商品包装或快递包装的，按照《财政部办公厅、生态环境部办公厅、国家邮政局办公室关于印发</w:t>
      </w:r>
      <w:r>
        <w:rPr>
          <w:rFonts w:ascii="Times New Roman" w:eastAsia="宋体" w:hAnsi="Times New Roman" w:hint="eastAsia"/>
          <w:color w:val="auto"/>
        </w:rPr>
        <w:t>&lt;</w:t>
      </w:r>
      <w:r>
        <w:rPr>
          <w:rFonts w:ascii="Times New Roman" w:eastAsia="宋体" w:hAnsi="Times New Roman" w:hint="eastAsia"/>
          <w:color w:val="auto"/>
        </w:rPr>
        <w:t>商品包装政府采购需求标准（试行）</w:t>
      </w:r>
      <w:r>
        <w:rPr>
          <w:rFonts w:ascii="Times New Roman" w:eastAsia="宋体" w:hAnsi="Times New Roman" w:hint="eastAsia"/>
          <w:color w:val="auto"/>
        </w:rPr>
        <w:t>&gt;</w:t>
      </w:r>
      <w:r>
        <w:rPr>
          <w:rFonts w:ascii="Times New Roman" w:eastAsia="宋体" w:hAnsi="Times New Roman" w:hint="eastAsia"/>
          <w:color w:val="auto"/>
        </w:rPr>
        <w:t>、</w:t>
      </w:r>
      <w:r>
        <w:rPr>
          <w:rFonts w:ascii="Times New Roman" w:eastAsia="宋体" w:hAnsi="Times New Roman" w:hint="eastAsia"/>
          <w:color w:val="auto"/>
        </w:rPr>
        <w:t>&lt;</w:t>
      </w:r>
      <w:r>
        <w:rPr>
          <w:rFonts w:ascii="Times New Roman" w:eastAsia="宋体" w:hAnsi="Times New Roman" w:hint="eastAsia"/>
          <w:color w:val="auto"/>
        </w:rPr>
        <w:t>快递包装政府采购需求标准（试行）</w:t>
      </w:r>
      <w:r>
        <w:rPr>
          <w:rFonts w:ascii="Times New Roman" w:eastAsia="宋体" w:hAnsi="Times New Roman" w:hint="eastAsia"/>
          <w:color w:val="auto"/>
        </w:rPr>
        <w:t>&gt;</w:t>
      </w:r>
      <w:r>
        <w:rPr>
          <w:rFonts w:ascii="Times New Roman" w:eastAsia="宋体" w:hAnsi="Times New Roman" w:hint="eastAsia"/>
          <w:color w:val="auto"/>
        </w:rPr>
        <w:t>的通知》（财办库〔</w:t>
      </w:r>
      <w:r>
        <w:rPr>
          <w:rFonts w:ascii="Times New Roman" w:eastAsia="宋体" w:hAnsi="Times New Roman" w:hint="eastAsia"/>
          <w:color w:val="auto"/>
        </w:rPr>
        <w:t>2020</w:t>
      </w:r>
      <w:r>
        <w:rPr>
          <w:rFonts w:ascii="Times New Roman" w:eastAsia="宋体" w:hAnsi="Times New Roman" w:hint="eastAsia"/>
          <w:color w:val="auto"/>
        </w:rPr>
        <w:t>〕</w:t>
      </w:r>
      <w:r>
        <w:rPr>
          <w:rFonts w:ascii="Times New Roman" w:eastAsia="宋体" w:hAnsi="Times New Roman" w:hint="eastAsia"/>
          <w:color w:val="auto"/>
        </w:rPr>
        <w:t>123</w:t>
      </w:r>
      <w:r>
        <w:rPr>
          <w:rFonts w:ascii="Times New Roman" w:eastAsia="宋体" w:hAnsi="Times New Roman" w:hint="eastAsia"/>
          <w:color w:val="auto"/>
        </w:rPr>
        <w:t>号）要求执行。</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（五）按照《财政部关于在政府采购活动中查询</w:t>
      </w:r>
      <w:r>
        <w:rPr>
          <w:rFonts w:ascii="Times New Roman" w:eastAsia="宋体" w:hAnsi="Times New Roman" w:cs="Times New Roman" w:hint="eastAsia"/>
          <w:color w:val="auto"/>
        </w:rPr>
        <w:t>及使用信用记录有关问题的通知》（财库〔</w:t>
      </w:r>
      <w:r>
        <w:rPr>
          <w:rFonts w:ascii="Times New Roman" w:eastAsia="宋体" w:hAnsi="Times New Roman" w:cs="Times New Roman" w:hint="eastAsia"/>
          <w:color w:val="auto"/>
        </w:rPr>
        <w:t>2016</w:t>
      </w:r>
      <w:r>
        <w:rPr>
          <w:rFonts w:ascii="Times New Roman" w:eastAsia="宋体" w:hAnsi="Times New Roman" w:cs="Times New Roman" w:hint="eastAsia"/>
          <w:color w:val="auto"/>
        </w:rPr>
        <w:t>〕</w:t>
      </w:r>
      <w:r>
        <w:rPr>
          <w:rFonts w:ascii="Times New Roman" w:eastAsia="宋体" w:hAnsi="Times New Roman" w:cs="Times New Roman" w:hint="eastAsia"/>
          <w:color w:val="auto"/>
        </w:rPr>
        <w:t>125</w:t>
      </w:r>
      <w:r>
        <w:rPr>
          <w:rFonts w:ascii="Times New Roman" w:eastAsia="宋体" w:hAnsi="Times New Roman" w:cs="Times New Roman" w:hint="eastAsia"/>
          <w:color w:val="auto"/>
        </w:rPr>
        <w:t>号）的要求，根据开标当日解密截止时间“信用中国”网站（</w:t>
      </w:r>
      <w:r>
        <w:rPr>
          <w:rFonts w:ascii="Times New Roman" w:eastAsia="宋体" w:hAnsi="Times New Roman" w:cs="Times New Roman" w:hint="eastAsia"/>
          <w:color w:val="auto"/>
        </w:rPr>
        <w:t>www.creditchina.gov.cn</w:t>
      </w:r>
      <w:r>
        <w:rPr>
          <w:rFonts w:ascii="Times New Roman" w:eastAsia="宋体" w:hAnsi="Times New Roman" w:cs="Times New Roman" w:hint="eastAsia"/>
          <w:color w:val="auto"/>
        </w:rPr>
        <w:t>）、中国政府采购网（</w:t>
      </w:r>
      <w:r>
        <w:rPr>
          <w:rFonts w:ascii="Times New Roman" w:eastAsia="宋体" w:hAnsi="Times New Roman" w:cs="Times New Roman" w:hint="eastAsia"/>
          <w:color w:val="auto"/>
        </w:rPr>
        <w:t>www.ccgp.gov.cn</w:t>
      </w:r>
      <w:r>
        <w:rPr>
          <w:rFonts w:ascii="Times New Roman" w:eastAsia="宋体" w:hAnsi="Times New Roman" w:cs="Times New Roman" w:hint="eastAsia"/>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F8762E" w:rsidRDefault="00042825">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（六）按照《关于调整优化节能产品、环境标志产品政府采购执行机制的通知》（财库〔</w:t>
      </w:r>
      <w:r>
        <w:rPr>
          <w:rFonts w:ascii="Times New Roman" w:eastAsia="宋体" w:hAnsi="Times New Roman" w:hint="eastAsia"/>
          <w:color w:val="auto"/>
        </w:rPr>
        <w:t>2019</w:t>
      </w:r>
      <w:r>
        <w:rPr>
          <w:rFonts w:ascii="Times New Roman" w:eastAsia="宋体" w:hAnsi="Times New Roman" w:hint="eastAsia"/>
          <w:color w:val="auto"/>
        </w:rPr>
        <w:t>〕</w:t>
      </w:r>
      <w:r>
        <w:rPr>
          <w:rFonts w:ascii="Times New Roman" w:eastAsia="宋体" w:hAnsi="Times New Roman" w:hint="eastAsia"/>
          <w:color w:val="auto"/>
        </w:rPr>
        <w:t>9</w:t>
      </w:r>
      <w:r>
        <w:rPr>
          <w:rFonts w:ascii="Times New Roman" w:eastAsia="宋体" w:hAnsi="Times New Roman" w:hint="eastAsia"/>
          <w:color w:val="auto"/>
        </w:rPr>
        <w:t>号）、《关于印发环境标志产品政府采购品目清单的通知》（财库〔</w:t>
      </w:r>
      <w:r>
        <w:rPr>
          <w:rFonts w:ascii="Times New Roman" w:eastAsia="宋体" w:hAnsi="Times New Roman" w:hint="eastAsia"/>
          <w:color w:val="auto"/>
        </w:rPr>
        <w:t>2019</w:t>
      </w:r>
      <w:r>
        <w:rPr>
          <w:rFonts w:ascii="Times New Roman" w:eastAsia="宋体" w:hAnsi="Times New Roman" w:hint="eastAsia"/>
          <w:color w:val="auto"/>
        </w:rPr>
        <w:t>〕</w:t>
      </w:r>
      <w:r>
        <w:rPr>
          <w:rFonts w:ascii="Times New Roman" w:eastAsia="宋体" w:hAnsi="Times New Roman" w:hint="eastAsia"/>
          <w:color w:val="auto"/>
        </w:rPr>
        <w:t>18</w:t>
      </w:r>
      <w:r>
        <w:rPr>
          <w:rFonts w:ascii="Times New Roman" w:eastAsia="宋体" w:hAnsi="Times New Roman" w:hint="eastAsia"/>
          <w:color w:val="auto"/>
        </w:rPr>
        <w:t>号）、《关于印发节能产品政府采购品目清单的通知》（财库〔</w:t>
      </w:r>
      <w:r>
        <w:rPr>
          <w:rFonts w:ascii="Times New Roman" w:eastAsia="宋体" w:hAnsi="Times New Roman" w:hint="eastAsia"/>
          <w:color w:val="auto"/>
        </w:rPr>
        <w:t>2019</w:t>
      </w:r>
      <w:r>
        <w:rPr>
          <w:rFonts w:ascii="Times New Roman" w:eastAsia="宋体" w:hAnsi="Times New Roman" w:hint="eastAsia"/>
          <w:color w:val="auto"/>
        </w:rPr>
        <w:t>〕</w:t>
      </w:r>
      <w:r>
        <w:rPr>
          <w:rFonts w:ascii="Times New Roman" w:eastAsia="宋体" w:hAnsi="Times New Roman" w:hint="eastAsia"/>
          <w:color w:val="auto"/>
        </w:rPr>
        <w:t>19</w:t>
      </w:r>
      <w:r>
        <w:rPr>
          <w:rFonts w:ascii="Times New Roman" w:eastAsia="宋体" w:hAnsi="Times New Roman" w:hint="eastAsia"/>
          <w:color w:val="auto"/>
        </w:rPr>
        <w:t>号）、《市场监管总局关于发布参与实施政府采购节能产品、环境标志产品认证机构名录的公告》（</w:t>
      </w:r>
      <w:r>
        <w:rPr>
          <w:rFonts w:ascii="Times New Roman" w:eastAsia="宋体" w:hAnsi="Times New Roman" w:hint="eastAsia"/>
          <w:color w:val="auto"/>
        </w:rPr>
        <w:t>2019</w:t>
      </w:r>
      <w:r>
        <w:rPr>
          <w:rFonts w:ascii="Times New Roman" w:eastAsia="宋体" w:hAnsi="Times New Roman" w:hint="eastAsia"/>
          <w:color w:val="auto"/>
        </w:rPr>
        <w:t>年第</w:t>
      </w:r>
      <w:r>
        <w:rPr>
          <w:rFonts w:ascii="Times New Roman" w:eastAsia="宋体" w:hAnsi="Times New Roman" w:hint="eastAsia"/>
          <w:color w:val="auto"/>
        </w:rPr>
        <w:t>16</w:t>
      </w:r>
      <w:r>
        <w:rPr>
          <w:rFonts w:ascii="Times New Roman" w:eastAsia="宋体" w:hAnsi="Times New Roman" w:hint="eastAsia"/>
          <w:color w:val="auto"/>
        </w:rPr>
        <w:t>号）等文件要求，对</w:t>
      </w:r>
      <w:r>
        <w:rPr>
          <w:rFonts w:ascii="Times New Roman" w:eastAsia="宋体" w:hAnsi="Times New Roman"/>
          <w:color w:val="auto"/>
        </w:rPr>
        <w:t>政府采购节能、环境标志品目清单</w:t>
      </w:r>
      <w:r>
        <w:rPr>
          <w:rFonts w:ascii="Times New Roman" w:eastAsia="宋体" w:hAnsi="Times New Roman" w:hint="eastAsia"/>
          <w:color w:val="auto"/>
        </w:rPr>
        <w:t>内的产品实施优先采购和强制采购的评标方法。</w:t>
      </w:r>
    </w:p>
    <w:bookmarkEnd w:id="3"/>
    <w:bookmarkEnd w:id="4"/>
    <w:bookmarkEnd w:id="5"/>
    <w:bookmarkEnd w:id="6"/>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六</w:t>
      </w:r>
      <w:r>
        <w:rPr>
          <w:rFonts w:ascii="Times New Roman" w:eastAsia="宋体" w:hAnsi="Times New Roman" w:cs="Times New Roman"/>
          <w:color w:val="auto"/>
        </w:rPr>
        <w:t>、获取竞争性磋商文件时间、方式</w:t>
      </w:r>
    </w:p>
    <w:p w:rsidR="00F8762E" w:rsidRPr="00531124"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（一）获取竞争性磋商文件的时间</w:t>
      </w:r>
      <w:r w:rsidRPr="00531124">
        <w:rPr>
          <w:rFonts w:ascii="Times New Roman" w:eastAsia="宋体" w:hAnsi="Times New Roman" w:cs="Times New Roman"/>
          <w:color w:val="auto"/>
        </w:rPr>
        <w:t>：</w:t>
      </w:r>
      <w:r w:rsidRPr="00531124">
        <w:rPr>
          <w:rFonts w:ascii="Times New Roman" w:eastAsia="宋体" w:hAnsi="Times New Roman"/>
          <w:color w:val="auto"/>
        </w:rPr>
        <w:t>2024</w:t>
      </w:r>
      <w:r w:rsidRPr="00531124">
        <w:rPr>
          <w:rFonts w:ascii="Times New Roman" w:eastAsia="宋体" w:hAnsi="Times New Roman"/>
          <w:color w:val="auto"/>
        </w:rPr>
        <w:t>年</w:t>
      </w:r>
      <w:r w:rsidR="002A2643" w:rsidRPr="00531124">
        <w:rPr>
          <w:rFonts w:ascii="Times New Roman" w:eastAsia="宋体" w:hAnsi="Times New Roman" w:hint="eastAsia"/>
          <w:color w:val="auto"/>
        </w:rPr>
        <w:t>11</w:t>
      </w:r>
      <w:r w:rsidRPr="00531124">
        <w:rPr>
          <w:rFonts w:ascii="Times New Roman" w:eastAsia="宋体" w:hAnsi="Times New Roman"/>
          <w:color w:val="auto"/>
        </w:rPr>
        <w:t>月</w:t>
      </w:r>
      <w:r w:rsidR="00B071C3" w:rsidRPr="00531124">
        <w:rPr>
          <w:rFonts w:ascii="Times New Roman" w:eastAsia="宋体" w:hAnsi="Times New Roman" w:hint="eastAsia"/>
          <w:color w:val="auto"/>
        </w:rPr>
        <w:t>21</w:t>
      </w:r>
      <w:r w:rsidRPr="00531124">
        <w:rPr>
          <w:rFonts w:ascii="Times New Roman" w:eastAsia="宋体" w:hAnsi="Times New Roman"/>
          <w:color w:val="auto"/>
        </w:rPr>
        <w:t>日至</w:t>
      </w:r>
      <w:r w:rsidRPr="00531124">
        <w:rPr>
          <w:rFonts w:ascii="Times New Roman" w:eastAsia="宋体" w:hAnsi="Times New Roman"/>
          <w:color w:val="auto"/>
        </w:rPr>
        <w:t>2024</w:t>
      </w:r>
      <w:r w:rsidRPr="00531124">
        <w:rPr>
          <w:rFonts w:ascii="Times New Roman" w:eastAsia="宋体" w:hAnsi="Times New Roman"/>
          <w:color w:val="auto"/>
        </w:rPr>
        <w:t>年</w:t>
      </w:r>
      <w:r w:rsidR="00B071C3" w:rsidRPr="00531124">
        <w:rPr>
          <w:rFonts w:ascii="Times New Roman" w:eastAsia="宋体" w:hAnsi="Times New Roman" w:hint="eastAsia"/>
          <w:color w:val="auto"/>
        </w:rPr>
        <w:t>11</w:t>
      </w:r>
      <w:r w:rsidRPr="00531124">
        <w:rPr>
          <w:rFonts w:ascii="Times New Roman" w:eastAsia="宋体" w:hAnsi="Times New Roman"/>
          <w:color w:val="auto"/>
        </w:rPr>
        <w:t>月</w:t>
      </w:r>
      <w:r w:rsidR="00B071C3" w:rsidRPr="00531124">
        <w:rPr>
          <w:rFonts w:ascii="Times New Roman" w:eastAsia="宋体" w:hAnsi="Times New Roman" w:hint="eastAsia"/>
          <w:color w:val="auto"/>
        </w:rPr>
        <w:t>28</w:t>
      </w:r>
      <w:r w:rsidRPr="00531124">
        <w:rPr>
          <w:rFonts w:ascii="Times New Roman" w:eastAsia="宋体" w:hAnsi="Times New Roman"/>
          <w:color w:val="auto"/>
        </w:rPr>
        <w:t>日，</w:t>
      </w:r>
      <w:r w:rsidRPr="00531124">
        <w:rPr>
          <w:rFonts w:ascii="Times New Roman" w:eastAsia="宋体" w:hAnsi="Times New Roman"/>
          <w:color w:val="auto"/>
        </w:rPr>
        <w:t>每</w:t>
      </w:r>
      <w:r w:rsidRPr="00531124">
        <w:rPr>
          <w:rFonts w:ascii="Times New Roman" w:eastAsia="宋体" w:hAnsi="Times New Roman" w:cs="Times New Roman"/>
          <w:color w:val="auto"/>
        </w:rPr>
        <w:t>日</w:t>
      </w:r>
      <w:r w:rsidRPr="00531124">
        <w:rPr>
          <w:rFonts w:ascii="Times New Roman" w:eastAsia="宋体" w:hAnsi="Times New Roman" w:cs="Times New Roman"/>
          <w:color w:val="auto"/>
        </w:rPr>
        <w:t>9:00</w:t>
      </w:r>
      <w:r w:rsidRPr="00531124">
        <w:rPr>
          <w:rFonts w:ascii="Times New Roman" w:eastAsia="宋体" w:hAnsi="Times New Roman" w:cs="Times New Roman"/>
          <w:color w:val="auto"/>
        </w:rPr>
        <w:t>至</w:t>
      </w:r>
      <w:r w:rsidRPr="00531124">
        <w:rPr>
          <w:rFonts w:ascii="Times New Roman" w:eastAsia="宋体" w:hAnsi="Times New Roman" w:cs="Times New Roman"/>
          <w:color w:val="auto"/>
        </w:rPr>
        <w:t>17:00</w:t>
      </w:r>
      <w:r w:rsidRPr="00531124">
        <w:rPr>
          <w:rFonts w:ascii="Times New Roman" w:eastAsia="宋体" w:hAnsi="Times New Roman" w:cs="Times New Roman"/>
          <w:color w:val="auto"/>
        </w:rPr>
        <w:t>（北京时间，法定节假日除外）。</w:t>
      </w:r>
    </w:p>
    <w:p w:rsidR="00F8762E" w:rsidRPr="00531124" w:rsidRDefault="00042825">
      <w:pPr>
        <w:pStyle w:val="Default"/>
        <w:spacing w:line="360" w:lineRule="auto"/>
        <w:ind w:firstLineChars="200" w:firstLine="480"/>
        <w:jc w:val="both"/>
        <w:rPr>
          <w:rFonts w:ascii="Times New Roman" w:eastAsia="宋体" w:hAnsi="Times New Roman" w:cs="Times New Roman"/>
          <w:color w:val="auto"/>
        </w:rPr>
      </w:pPr>
      <w:r w:rsidRPr="00531124">
        <w:rPr>
          <w:rFonts w:ascii="Times New Roman" w:eastAsia="宋体" w:hAnsi="Times New Roman" w:cs="Times New Roman"/>
          <w:color w:val="auto"/>
        </w:rPr>
        <w:t>（二）获取竞争性磋商文件的方式：</w:t>
      </w:r>
    </w:p>
    <w:p w:rsidR="00F8762E" w:rsidRPr="00531124" w:rsidRDefault="00042825">
      <w:pPr>
        <w:pStyle w:val="Default"/>
        <w:spacing w:line="360" w:lineRule="auto"/>
        <w:ind w:firstLineChars="200" w:firstLine="480"/>
        <w:jc w:val="both"/>
        <w:rPr>
          <w:rFonts w:ascii="Times New Roman" w:eastAsia="宋体" w:hAnsi="Times New Roman" w:cs="Times New Roman"/>
          <w:color w:val="auto"/>
        </w:rPr>
      </w:pPr>
      <w:r w:rsidRPr="00531124">
        <w:rPr>
          <w:rFonts w:ascii="Times New Roman" w:eastAsia="宋体" w:hAnsi="Times New Roman" w:cs="Times New Roman"/>
          <w:color w:val="auto"/>
        </w:rPr>
        <w:t>1.</w:t>
      </w:r>
      <w:r w:rsidRPr="00531124">
        <w:rPr>
          <w:rFonts w:ascii="Times New Roman" w:eastAsia="宋体" w:hAnsi="Times New Roman" w:cs="Times New Roman" w:hint="eastAsia"/>
          <w:color w:val="auto"/>
        </w:rPr>
        <w:t xml:space="preserve"> </w:t>
      </w:r>
      <w:r w:rsidRPr="00531124">
        <w:rPr>
          <w:rFonts w:ascii="Times New Roman" w:eastAsia="宋体" w:hAnsi="Times New Roman" w:cs="Times New Roman"/>
          <w:color w:val="auto"/>
        </w:rPr>
        <w:t>获取竞争性磋商文件网址：使用天津数字认证有限公司发出的</w:t>
      </w:r>
      <w:r w:rsidRPr="00531124">
        <w:rPr>
          <w:rFonts w:ascii="Times New Roman" w:eastAsia="宋体" w:hAnsi="Times New Roman" w:cs="Times New Roman"/>
          <w:color w:val="auto"/>
        </w:rPr>
        <w:t>CA</w:t>
      </w:r>
      <w:r w:rsidRPr="00531124">
        <w:rPr>
          <w:rFonts w:ascii="Times New Roman" w:eastAsia="宋体" w:hAnsi="Times New Roman" w:cs="Times New Roman"/>
          <w:color w:val="auto"/>
        </w:rPr>
        <w:t>数字证书（原天津市电子认证中心发出尚在有效期内的</w:t>
      </w:r>
      <w:r w:rsidRPr="00531124">
        <w:rPr>
          <w:rFonts w:ascii="Times New Roman" w:eastAsia="宋体" w:hAnsi="Times New Roman" w:cs="Times New Roman"/>
          <w:color w:val="auto"/>
        </w:rPr>
        <w:t>CA</w:t>
      </w:r>
      <w:r w:rsidRPr="00531124">
        <w:rPr>
          <w:rFonts w:ascii="Times New Roman" w:eastAsia="宋体" w:hAnsi="Times New Roman" w:cs="Times New Roman"/>
          <w:color w:val="auto"/>
        </w:rPr>
        <w:t>数字证书仍可使用）登录天津市政府采购中心网（网址：</w:t>
      </w:r>
      <w:r w:rsidRPr="00531124">
        <w:rPr>
          <w:rFonts w:ascii="Times New Roman" w:eastAsia="宋体" w:hAnsi="Times New Roman" w:cs="Times New Roman" w:hint="eastAsia"/>
          <w:color w:val="auto"/>
        </w:rPr>
        <w:t>http://tjgpc.zwfwb.tj.gov.cn</w:t>
      </w:r>
      <w:r w:rsidRPr="00531124">
        <w:rPr>
          <w:rFonts w:ascii="Times New Roman" w:eastAsia="宋体" w:hAnsi="Times New Roman" w:cs="Times New Roman" w:hint="eastAsia"/>
          <w:color w:val="auto"/>
        </w:rPr>
        <w:t>）</w:t>
      </w:r>
      <w:r w:rsidRPr="00531124">
        <w:rPr>
          <w:rFonts w:ascii="Times New Roman" w:eastAsia="宋体" w:hAnsi="Times New Roman" w:cs="Times New Roman" w:hint="eastAsia"/>
          <w:color w:val="auto"/>
        </w:rPr>
        <w:t>-</w:t>
      </w:r>
      <w:proofErr w:type="gramStart"/>
      <w:r w:rsidRPr="00531124">
        <w:rPr>
          <w:rFonts w:ascii="Times New Roman" w:eastAsia="宋体" w:hAnsi="Times New Roman" w:cs="Times New Roman" w:hint="eastAsia"/>
          <w:color w:val="auto"/>
        </w:rPr>
        <w:t>”</w:t>
      </w:r>
      <w:proofErr w:type="gramEnd"/>
      <w:r w:rsidRPr="00531124">
        <w:rPr>
          <w:rFonts w:ascii="Times New Roman" w:eastAsia="宋体" w:hAnsi="Times New Roman" w:cs="Times New Roman" w:hint="eastAsia"/>
          <w:color w:val="auto"/>
        </w:rPr>
        <w:t>网上招投标</w:t>
      </w:r>
      <w:proofErr w:type="gramStart"/>
      <w:r w:rsidRPr="00531124">
        <w:rPr>
          <w:rFonts w:ascii="Times New Roman" w:eastAsia="宋体" w:hAnsi="Times New Roman" w:cs="Times New Roman" w:hint="eastAsia"/>
          <w:color w:val="auto"/>
        </w:rPr>
        <w:t>”</w:t>
      </w:r>
      <w:proofErr w:type="gramEnd"/>
      <w:r w:rsidRPr="00531124">
        <w:rPr>
          <w:rFonts w:ascii="Times New Roman" w:eastAsia="宋体" w:hAnsi="Times New Roman" w:cs="Times New Roman" w:hint="eastAsia"/>
          <w:color w:val="auto"/>
        </w:rPr>
        <w:t>-</w:t>
      </w:r>
      <w:r w:rsidRPr="00531124">
        <w:rPr>
          <w:rFonts w:ascii="Times New Roman" w:eastAsia="宋体" w:hAnsi="Times New Roman" w:cs="Times New Roman" w:hint="eastAsia"/>
          <w:color w:val="auto"/>
        </w:rPr>
        <w:t>“供应商登录”</w:t>
      </w:r>
      <w:r w:rsidRPr="00531124">
        <w:rPr>
          <w:rFonts w:ascii="Times New Roman" w:eastAsia="宋体" w:hAnsi="Times New Roman" w:cs="Times New Roman" w:hint="eastAsia"/>
          <w:color w:val="auto"/>
        </w:rPr>
        <w:t>-</w:t>
      </w:r>
      <w:r w:rsidRPr="00531124">
        <w:rPr>
          <w:rFonts w:ascii="Times New Roman" w:eastAsia="宋体" w:hAnsi="Times New Roman" w:cs="Times New Roman" w:hint="eastAsia"/>
          <w:color w:val="auto"/>
        </w:rPr>
        <w:t>“市级集采机构入口”</w:t>
      </w:r>
      <w:r w:rsidRPr="00531124">
        <w:rPr>
          <w:rFonts w:ascii="Times New Roman" w:eastAsia="宋体" w:hAnsi="Times New Roman" w:cs="Times New Roman"/>
          <w:color w:val="auto"/>
        </w:rPr>
        <w:t>下载竞争性磋商文件。</w:t>
      </w:r>
    </w:p>
    <w:p w:rsidR="00F8762E" w:rsidRPr="00531124" w:rsidRDefault="00042825">
      <w:pPr>
        <w:pStyle w:val="Default"/>
        <w:spacing w:line="360" w:lineRule="auto"/>
        <w:ind w:firstLineChars="200" w:firstLine="480"/>
        <w:jc w:val="both"/>
        <w:rPr>
          <w:rFonts w:ascii="Times New Roman" w:eastAsia="宋体" w:hAnsi="Times New Roman" w:cs="Times New Roman"/>
          <w:color w:val="auto"/>
        </w:rPr>
      </w:pPr>
      <w:r w:rsidRPr="00531124">
        <w:rPr>
          <w:rFonts w:ascii="Times New Roman" w:eastAsia="宋体" w:hAnsi="Times New Roman" w:cs="Times New Roman" w:hint="eastAsia"/>
          <w:color w:val="auto"/>
        </w:rPr>
        <w:lastRenderedPageBreak/>
        <w:t xml:space="preserve">2. </w:t>
      </w:r>
      <w:r w:rsidRPr="00531124">
        <w:rPr>
          <w:rFonts w:ascii="Times New Roman" w:eastAsia="宋体" w:hAnsi="Times New Roman" w:cs="Times New Roman" w:hint="eastAsia"/>
          <w:color w:val="auto"/>
        </w:rPr>
        <w:t>供应商注册、</w:t>
      </w:r>
      <w:r w:rsidRPr="00531124">
        <w:rPr>
          <w:rFonts w:ascii="Times New Roman" w:eastAsia="宋体" w:hAnsi="Times New Roman" w:cs="Times New Roman"/>
          <w:color w:val="auto"/>
        </w:rPr>
        <w:t>CA</w:t>
      </w:r>
      <w:r w:rsidRPr="00531124">
        <w:rPr>
          <w:rFonts w:ascii="Times New Roman" w:eastAsia="宋体" w:hAnsi="Times New Roman" w:cs="Times New Roman"/>
          <w:color w:val="auto"/>
        </w:rPr>
        <w:t>数字证书（</w:t>
      </w:r>
      <w:r w:rsidRPr="00531124">
        <w:rPr>
          <w:rFonts w:ascii="Times New Roman" w:eastAsia="宋体" w:hAnsi="Times New Roman" w:cs="Times New Roman"/>
          <w:color w:val="auto"/>
        </w:rPr>
        <w:t>USBKey</w:t>
      </w:r>
      <w:r w:rsidRPr="00531124">
        <w:rPr>
          <w:rFonts w:ascii="Times New Roman" w:eastAsia="宋体" w:hAnsi="Times New Roman" w:cs="Times New Roman"/>
          <w:color w:val="auto"/>
        </w:rPr>
        <w:t>）</w:t>
      </w:r>
      <w:r w:rsidRPr="00531124">
        <w:rPr>
          <w:rFonts w:ascii="Times New Roman" w:eastAsia="宋体" w:hAnsi="Times New Roman" w:cs="Times New Roman" w:hint="eastAsia"/>
          <w:color w:val="auto"/>
        </w:rPr>
        <w:t>领取、</w:t>
      </w:r>
      <w:r w:rsidRPr="00531124">
        <w:rPr>
          <w:rFonts w:ascii="Times New Roman" w:eastAsia="宋体" w:hAnsi="Times New Roman" w:hint="eastAsia"/>
          <w:color w:val="auto"/>
        </w:rPr>
        <w:t>电子签章办理</w:t>
      </w:r>
      <w:r w:rsidRPr="00531124">
        <w:rPr>
          <w:rFonts w:ascii="Times New Roman" w:eastAsia="宋体" w:hAnsi="Times New Roman" w:cs="Times New Roman" w:hint="eastAsia"/>
          <w:color w:val="auto"/>
        </w:rPr>
        <w:t>办法：</w:t>
      </w:r>
    </w:p>
    <w:p w:rsidR="00F8762E" w:rsidRPr="00531124" w:rsidRDefault="00042825">
      <w:pPr>
        <w:pStyle w:val="Default"/>
        <w:spacing w:line="360" w:lineRule="auto"/>
        <w:ind w:firstLineChars="200" w:firstLine="480"/>
        <w:jc w:val="both"/>
        <w:rPr>
          <w:rFonts w:ascii="Times New Roman" w:eastAsia="宋体" w:hAnsi="Times New Roman" w:cs="Times New Roman"/>
          <w:color w:val="auto"/>
        </w:rPr>
      </w:pPr>
      <w:r w:rsidRPr="00531124">
        <w:rPr>
          <w:rFonts w:ascii="Times New Roman" w:eastAsia="宋体" w:hAnsi="Times New Roman" w:cs="Times New Roman" w:hint="eastAsia"/>
          <w:color w:val="auto"/>
        </w:rPr>
        <w:t>（</w:t>
      </w:r>
      <w:r w:rsidRPr="00531124">
        <w:rPr>
          <w:rFonts w:ascii="Times New Roman" w:eastAsia="宋体" w:hAnsi="Times New Roman" w:cs="Times New Roman" w:hint="eastAsia"/>
          <w:color w:val="auto"/>
        </w:rPr>
        <w:t>1</w:t>
      </w:r>
      <w:r w:rsidRPr="00531124">
        <w:rPr>
          <w:rFonts w:ascii="Times New Roman" w:eastAsia="宋体" w:hAnsi="Times New Roman" w:cs="Times New Roman" w:hint="eastAsia"/>
          <w:color w:val="auto"/>
        </w:rPr>
        <w:t>）天津市政府采购中心网注册：登录天津市政府采购中心网（</w:t>
      </w:r>
      <w:r w:rsidRPr="00531124">
        <w:rPr>
          <w:rFonts w:ascii="Times New Roman" w:eastAsia="宋体" w:hAnsi="Times New Roman" w:cs="Times New Roman"/>
          <w:color w:val="auto"/>
        </w:rPr>
        <w:t>http://tjgpc.zwfwb.tj.gov.cn</w:t>
      </w:r>
      <w:r w:rsidRPr="00531124">
        <w:rPr>
          <w:rFonts w:ascii="Times New Roman" w:eastAsia="宋体" w:hAnsi="Times New Roman" w:cs="Times New Roman" w:hint="eastAsia"/>
          <w:color w:val="auto"/>
        </w:rPr>
        <w:t>）首页点击“用户注册维护”，填写相关内容。天津市政府采购中心</w:t>
      </w:r>
      <w:r w:rsidRPr="00531124">
        <w:rPr>
          <w:rFonts w:ascii="Times New Roman" w:eastAsia="宋体" w:hAnsi="Times New Roman" w:hint="eastAsia"/>
          <w:color w:val="auto"/>
        </w:rPr>
        <w:t>注册窗口联系电话：</w:t>
      </w:r>
      <w:r w:rsidRPr="00531124">
        <w:rPr>
          <w:rFonts w:ascii="Times New Roman" w:eastAsia="宋体" w:hAnsi="Times New Roman"/>
          <w:color w:val="auto"/>
        </w:rPr>
        <w:t>022-</w:t>
      </w:r>
      <w:r w:rsidRPr="00531124">
        <w:rPr>
          <w:rFonts w:ascii="Times New Roman" w:eastAsia="宋体" w:hAnsi="Times New Roman" w:cs="Times New Roman" w:hint="eastAsia"/>
          <w:color w:val="auto"/>
        </w:rPr>
        <w:t>24538167</w:t>
      </w:r>
      <w:r w:rsidRPr="00531124">
        <w:rPr>
          <w:rFonts w:ascii="Times New Roman" w:eastAsia="宋体" w:hAnsi="Times New Roman" w:hint="eastAsia"/>
          <w:color w:val="auto"/>
        </w:rPr>
        <w:t>。</w:t>
      </w:r>
    </w:p>
    <w:p w:rsidR="00F8762E" w:rsidRPr="00531124" w:rsidRDefault="00042825">
      <w:pPr>
        <w:pStyle w:val="Default"/>
        <w:spacing w:line="360" w:lineRule="auto"/>
        <w:ind w:firstLineChars="200" w:firstLine="480"/>
        <w:jc w:val="both"/>
        <w:rPr>
          <w:rFonts w:ascii="Times New Roman" w:eastAsia="宋体" w:hAnsi="Times New Roman" w:cs="Times New Roman"/>
          <w:color w:val="auto"/>
        </w:rPr>
      </w:pPr>
      <w:r w:rsidRPr="00531124">
        <w:rPr>
          <w:rFonts w:ascii="Times New Roman" w:eastAsia="宋体" w:hAnsi="Times New Roman" w:cs="Times New Roman" w:hint="eastAsia"/>
          <w:color w:val="auto"/>
        </w:rPr>
        <w:t>（</w:t>
      </w:r>
      <w:r w:rsidRPr="00531124">
        <w:rPr>
          <w:rFonts w:ascii="Times New Roman" w:eastAsia="宋体" w:hAnsi="Times New Roman" w:cs="Times New Roman" w:hint="eastAsia"/>
          <w:color w:val="auto"/>
        </w:rPr>
        <w:t>2</w:t>
      </w:r>
      <w:r w:rsidRPr="00531124">
        <w:rPr>
          <w:rFonts w:ascii="Times New Roman" w:eastAsia="宋体" w:hAnsi="Times New Roman" w:cs="Times New Roman" w:hint="eastAsia"/>
          <w:color w:val="auto"/>
        </w:rPr>
        <w:t>）</w:t>
      </w:r>
      <w:r w:rsidRPr="00531124">
        <w:rPr>
          <w:rFonts w:ascii="Times New Roman" w:eastAsia="宋体" w:hAnsi="Times New Roman" w:cs="Times New Roman" w:hint="eastAsia"/>
          <w:color w:val="auto"/>
        </w:rPr>
        <w:t>CA</w:t>
      </w:r>
      <w:r w:rsidRPr="00531124">
        <w:rPr>
          <w:rFonts w:ascii="Times New Roman" w:eastAsia="宋体" w:hAnsi="Times New Roman" w:cs="Times New Roman" w:hint="eastAsia"/>
          <w:color w:val="auto"/>
        </w:rPr>
        <w:t>数字证书（</w:t>
      </w:r>
      <w:r w:rsidRPr="00531124">
        <w:rPr>
          <w:rFonts w:ascii="Times New Roman" w:eastAsia="宋体" w:hAnsi="Times New Roman" w:cs="Times New Roman" w:hint="eastAsia"/>
          <w:color w:val="auto"/>
        </w:rPr>
        <w:t>USBKey</w:t>
      </w:r>
      <w:r w:rsidRPr="00531124">
        <w:rPr>
          <w:rFonts w:ascii="Times New Roman" w:eastAsia="宋体" w:hAnsi="Times New Roman" w:cs="Times New Roman" w:hint="eastAsia"/>
          <w:color w:val="auto"/>
        </w:rPr>
        <w:t>）领取及</w:t>
      </w:r>
      <w:r w:rsidRPr="00531124">
        <w:rPr>
          <w:rFonts w:ascii="Times New Roman" w:eastAsia="宋体" w:hAnsi="Times New Roman" w:hint="eastAsia"/>
          <w:color w:val="auto"/>
        </w:rPr>
        <w:t>电子签章办理</w:t>
      </w:r>
      <w:r w:rsidRPr="00531124">
        <w:rPr>
          <w:rFonts w:ascii="Times New Roman" w:eastAsia="宋体" w:hAnsi="Times New Roman" w:cs="Times New Roman" w:hint="eastAsia"/>
          <w:color w:val="auto"/>
        </w:rPr>
        <w:t>：参见天津市政府采购中心网（</w:t>
      </w:r>
      <w:r w:rsidRPr="00531124">
        <w:rPr>
          <w:rFonts w:ascii="Times New Roman" w:eastAsia="宋体" w:hAnsi="Times New Roman" w:cs="Times New Roman" w:hint="eastAsia"/>
          <w:color w:val="auto"/>
        </w:rPr>
        <w:t>http://tjgpc.zwfwb.tj.gov.cn</w:t>
      </w:r>
      <w:r w:rsidRPr="00531124">
        <w:rPr>
          <w:rFonts w:ascii="Times New Roman" w:eastAsia="宋体" w:hAnsi="Times New Roman" w:cs="Times New Roman" w:hint="eastAsia"/>
          <w:color w:val="auto"/>
        </w:rPr>
        <w:t>）</w:t>
      </w:r>
      <w:r w:rsidRPr="00531124">
        <w:rPr>
          <w:rFonts w:ascii="Times New Roman" w:eastAsia="宋体" w:hAnsi="Times New Roman" w:cs="Times New Roman" w:hint="eastAsia"/>
          <w:color w:val="auto"/>
        </w:rPr>
        <w:t>--</w:t>
      </w:r>
      <w:r w:rsidRPr="00531124">
        <w:rPr>
          <w:rFonts w:ascii="Times New Roman" w:eastAsia="宋体" w:hAnsi="Times New Roman" w:cs="Times New Roman" w:hint="eastAsia"/>
          <w:color w:val="auto"/>
        </w:rPr>
        <w:t>服务指南</w:t>
      </w:r>
      <w:r w:rsidRPr="00531124">
        <w:rPr>
          <w:rFonts w:ascii="Times New Roman" w:eastAsia="宋体" w:hAnsi="Times New Roman" w:cs="Times New Roman" w:hint="eastAsia"/>
          <w:color w:val="auto"/>
        </w:rPr>
        <w:t>--</w:t>
      </w:r>
      <w:r w:rsidRPr="00531124">
        <w:rPr>
          <w:rFonts w:ascii="Times New Roman" w:eastAsia="宋体" w:hAnsi="Times New Roman" w:cs="Times New Roman" w:hint="eastAsia"/>
          <w:color w:val="auto"/>
        </w:rPr>
        <w:t>供应商注册、领取</w:t>
      </w:r>
      <w:r w:rsidRPr="00531124">
        <w:rPr>
          <w:rFonts w:ascii="Times New Roman" w:eastAsia="宋体" w:hAnsi="Times New Roman" w:cs="Times New Roman" w:hint="eastAsia"/>
          <w:color w:val="auto"/>
        </w:rPr>
        <w:t>CA</w:t>
      </w:r>
      <w:r w:rsidRPr="00531124">
        <w:rPr>
          <w:rFonts w:ascii="Times New Roman" w:eastAsia="宋体" w:hAnsi="Times New Roman" w:cs="Times New Roman" w:hint="eastAsia"/>
          <w:color w:val="auto"/>
        </w:rPr>
        <w:t>数字证书（</w:t>
      </w:r>
      <w:r w:rsidRPr="00531124">
        <w:rPr>
          <w:rFonts w:ascii="Times New Roman" w:eastAsia="宋体" w:hAnsi="Times New Roman" w:cs="Times New Roman" w:hint="eastAsia"/>
          <w:color w:val="auto"/>
        </w:rPr>
        <w:t>USBKey</w:t>
      </w:r>
      <w:r w:rsidRPr="00531124">
        <w:rPr>
          <w:rFonts w:ascii="Times New Roman" w:eastAsia="宋体" w:hAnsi="Times New Roman" w:cs="Times New Roman" w:hint="eastAsia"/>
          <w:color w:val="auto"/>
        </w:rPr>
        <w:t>）及电子</w:t>
      </w:r>
      <w:proofErr w:type="gramStart"/>
      <w:r w:rsidRPr="00531124">
        <w:rPr>
          <w:rFonts w:ascii="Times New Roman" w:eastAsia="宋体" w:hAnsi="Times New Roman" w:cs="Times New Roman" w:hint="eastAsia"/>
          <w:color w:val="auto"/>
        </w:rPr>
        <w:t>签章制章的</w:t>
      </w:r>
      <w:proofErr w:type="gramEnd"/>
      <w:r w:rsidRPr="00531124">
        <w:rPr>
          <w:rFonts w:ascii="Times New Roman" w:eastAsia="宋体" w:hAnsi="Times New Roman" w:cs="Times New Roman" w:hint="eastAsia"/>
          <w:color w:val="auto"/>
        </w:rPr>
        <w:t>流程。</w:t>
      </w:r>
    </w:p>
    <w:p w:rsidR="00F8762E" w:rsidRPr="00531124" w:rsidRDefault="00042825">
      <w:pPr>
        <w:pStyle w:val="Default"/>
        <w:spacing w:line="360" w:lineRule="auto"/>
        <w:ind w:firstLineChars="200" w:firstLine="480"/>
        <w:jc w:val="both"/>
        <w:rPr>
          <w:rFonts w:ascii="Times New Roman" w:eastAsia="宋体" w:hAnsi="Times New Roman" w:cs="Times New Roman"/>
          <w:color w:val="auto"/>
        </w:rPr>
      </w:pPr>
      <w:r w:rsidRPr="00531124">
        <w:rPr>
          <w:rFonts w:ascii="Times New Roman" w:eastAsia="宋体" w:hAnsi="Times New Roman" w:cs="Times New Roman" w:hint="eastAsia"/>
          <w:color w:val="auto"/>
        </w:rPr>
        <w:t>CA</w:t>
      </w:r>
      <w:r w:rsidRPr="00531124">
        <w:rPr>
          <w:rFonts w:ascii="Times New Roman" w:eastAsia="宋体" w:hAnsi="Times New Roman" w:cs="Times New Roman" w:hint="eastAsia"/>
          <w:color w:val="auto"/>
        </w:rPr>
        <w:t>数字证书办理联系电话：</w:t>
      </w:r>
      <w:r w:rsidRPr="00531124">
        <w:rPr>
          <w:rFonts w:ascii="Times New Roman" w:eastAsia="宋体" w:hAnsi="Times New Roman" w:cs="Times New Roman" w:hint="eastAsia"/>
          <w:color w:val="auto"/>
        </w:rPr>
        <w:t>400-0566-110</w:t>
      </w:r>
      <w:r w:rsidRPr="00531124">
        <w:rPr>
          <w:rFonts w:ascii="Times New Roman" w:eastAsia="宋体" w:hAnsi="Times New Roman" w:cs="Times New Roman" w:hint="eastAsia"/>
          <w:color w:val="auto"/>
        </w:rPr>
        <w:t>或</w:t>
      </w:r>
      <w:r w:rsidRPr="00531124">
        <w:rPr>
          <w:rFonts w:ascii="Times New Roman" w:eastAsia="宋体" w:hAnsi="Times New Roman" w:cs="Times New Roman" w:hint="eastAsia"/>
          <w:color w:val="auto"/>
        </w:rPr>
        <w:t>022-24538</w:t>
      </w:r>
      <w:r w:rsidRPr="00531124">
        <w:rPr>
          <w:rFonts w:ascii="Times New Roman" w:eastAsia="宋体" w:hAnsi="Times New Roman" w:cs="Times New Roman" w:hint="eastAsia"/>
          <w:color w:val="auto"/>
        </w:rPr>
        <w:t>059</w:t>
      </w:r>
      <w:r w:rsidRPr="00531124">
        <w:rPr>
          <w:rFonts w:ascii="Times New Roman" w:eastAsia="宋体" w:hAnsi="Times New Roman" w:cs="Times New Roman" w:hint="eastAsia"/>
          <w:color w:val="auto"/>
        </w:rPr>
        <w:t>。</w:t>
      </w:r>
    </w:p>
    <w:p w:rsidR="00F8762E" w:rsidRPr="00531124" w:rsidRDefault="00042825">
      <w:pPr>
        <w:pStyle w:val="Default"/>
        <w:spacing w:line="360" w:lineRule="auto"/>
        <w:ind w:firstLineChars="200" w:firstLine="480"/>
        <w:jc w:val="both"/>
        <w:rPr>
          <w:rFonts w:ascii="Times New Roman" w:eastAsia="宋体" w:hAnsi="Times New Roman" w:cs="Times New Roman"/>
          <w:color w:val="auto"/>
        </w:rPr>
      </w:pPr>
      <w:r w:rsidRPr="00531124">
        <w:rPr>
          <w:rFonts w:ascii="Times New Roman" w:eastAsia="宋体" w:hAnsi="Times New Roman" w:cs="Times New Roman" w:hint="eastAsia"/>
          <w:color w:val="auto"/>
        </w:rPr>
        <w:t>电子签章办理联系电话：</w:t>
      </w:r>
      <w:r w:rsidRPr="00531124">
        <w:rPr>
          <w:rFonts w:ascii="Times New Roman" w:eastAsia="宋体" w:hAnsi="Times New Roman" w:cs="Times New Roman" w:hint="eastAsia"/>
          <w:color w:val="auto"/>
        </w:rPr>
        <w:t>022-24538059</w:t>
      </w:r>
      <w:r w:rsidRPr="00531124">
        <w:rPr>
          <w:rFonts w:ascii="Times New Roman" w:eastAsia="宋体" w:hAnsi="Times New Roman" w:cs="Times New Roman" w:hint="eastAsia"/>
          <w:color w:val="auto"/>
        </w:rPr>
        <w:t>。</w:t>
      </w:r>
    </w:p>
    <w:p w:rsidR="00F8762E" w:rsidRPr="00531124" w:rsidRDefault="00042825">
      <w:pPr>
        <w:pStyle w:val="Default"/>
        <w:spacing w:line="360" w:lineRule="auto"/>
        <w:ind w:firstLineChars="200" w:firstLine="480"/>
        <w:jc w:val="both"/>
        <w:rPr>
          <w:rFonts w:ascii="Times New Roman" w:eastAsia="宋体" w:hAnsi="Times New Roman" w:cs="Times New Roman"/>
          <w:color w:val="auto"/>
        </w:rPr>
      </w:pPr>
      <w:r w:rsidRPr="00531124">
        <w:rPr>
          <w:rFonts w:ascii="Times New Roman" w:eastAsia="宋体" w:hAnsi="Times New Roman" w:cs="Times New Roman"/>
          <w:color w:val="auto"/>
        </w:rPr>
        <w:t>（</w:t>
      </w:r>
      <w:r w:rsidRPr="00531124">
        <w:rPr>
          <w:rFonts w:ascii="Times New Roman" w:eastAsia="宋体" w:hAnsi="Times New Roman" w:cs="Times New Roman" w:hint="eastAsia"/>
          <w:color w:val="auto"/>
        </w:rPr>
        <w:t>三</w:t>
      </w:r>
      <w:r w:rsidRPr="00531124">
        <w:rPr>
          <w:rFonts w:ascii="Times New Roman" w:eastAsia="宋体" w:hAnsi="Times New Roman" w:cs="Times New Roman"/>
          <w:color w:val="auto"/>
        </w:rPr>
        <w:t>）</w:t>
      </w:r>
      <w:r w:rsidRPr="00531124">
        <w:rPr>
          <w:rFonts w:ascii="Times New Roman" w:eastAsia="宋体" w:hAnsi="Times New Roman" w:cs="Times New Roman" w:hint="eastAsia"/>
          <w:color w:val="auto"/>
        </w:rPr>
        <w:t>本项目不组织</w:t>
      </w:r>
      <w:r w:rsidRPr="00531124">
        <w:rPr>
          <w:rFonts w:ascii="Times New Roman" w:eastAsia="宋体" w:hAnsi="Times New Roman" w:cs="Times New Roman"/>
          <w:color w:val="auto"/>
        </w:rPr>
        <w:t>踏勘现场</w:t>
      </w:r>
      <w:r w:rsidRPr="00531124">
        <w:rPr>
          <w:rFonts w:ascii="Times New Roman" w:eastAsia="宋体" w:hAnsi="Times New Roman" w:cs="Times New Roman" w:hint="eastAsia"/>
          <w:color w:val="auto"/>
        </w:rPr>
        <w:t>。</w:t>
      </w:r>
    </w:p>
    <w:p w:rsidR="00F8762E" w:rsidRPr="00531124" w:rsidRDefault="00042825">
      <w:pPr>
        <w:pStyle w:val="Default"/>
        <w:spacing w:line="360" w:lineRule="auto"/>
        <w:ind w:firstLineChars="200" w:firstLine="480"/>
        <w:jc w:val="both"/>
        <w:rPr>
          <w:rFonts w:ascii="Times New Roman" w:eastAsia="宋体" w:hAnsi="Times New Roman" w:cs="Times New Roman"/>
          <w:color w:val="auto"/>
        </w:rPr>
      </w:pPr>
      <w:r w:rsidRPr="00531124">
        <w:rPr>
          <w:rFonts w:ascii="Times New Roman" w:eastAsia="宋体" w:hAnsi="Times New Roman" w:cs="Times New Roman" w:hint="eastAsia"/>
          <w:color w:val="auto"/>
        </w:rPr>
        <w:t>（四）本项目不组织标前答疑会</w:t>
      </w:r>
      <w:r w:rsidRPr="00531124">
        <w:rPr>
          <w:rFonts w:ascii="Times New Roman" w:eastAsia="宋体" w:hAnsi="Times New Roman" w:cs="Times New Roman"/>
          <w:color w:val="auto"/>
        </w:rPr>
        <w:t>。</w:t>
      </w:r>
    </w:p>
    <w:p w:rsidR="00F8762E" w:rsidRPr="00531124" w:rsidRDefault="00042825">
      <w:pPr>
        <w:pStyle w:val="Default"/>
        <w:spacing w:line="360" w:lineRule="auto"/>
        <w:ind w:firstLineChars="200" w:firstLine="480"/>
        <w:jc w:val="both"/>
        <w:rPr>
          <w:rFonts w:ascii="Times New Roman" w:eastAsia="宋体" w:hAnsi="Times New Roman" w:cs="Times New Roman"/>
          <w:color w:val="auto"/>
        </w:rPr>
      </w:pPr>
      <w:r w:rsidRPr="00531124">
        <w:rPr>
          <w:rFonts w:ascii="Times New Roman" w:eastAsia="宋体" w:hAnsi="Times New Roman" w:cs="Times New Roman" w:hint="eastAsia"/>
          <w:color w:val="auto"/>
        </w:rPr>
        <w:t>七</w:t>
      </w:r>
      <w:r w:rsidRPr="00531124">
        <w:rPr>
          <w:rFonts w:ascii="Times New Roman" w:eastAsia="宋体" w:hAnsi="Times New Roman" w:cs="Times New Roman"/>
          <w:color w:val="auto"/>
        </w:rPr>
        <w:t>、网上应答时间</w:t>
      </w:r>
    </w:p>
    <w:p w:rsidR="00F8762E" w:rsidRPr="00531124" w:rsidRDefault="00042825">
      <w:pPr>
        <w:pStyle w:val="Default"/>
        <w:spacing w:line="360" w:lineRule="auto"/>
        <w:ind w:firstLineChars="200" w:firstLine="480"/>
        <w:jc w:val="both"/>
        <w:rPr>
          <w:rFonts w:ascii="Times New Roman" w:eastAsia="宋体" w:hAnsi="Times New Roman" w:cs="Times New Roman"/>
          <w:color w:val="auto"/>
        </w:rPr>
      </w:pPr>
      <w:r w:rsidRPr="00531124">
        <w:rPr>
          <w:rFonts w:ascii="Times New Roman" w:eastAsia="宋体" w:hAnsi="Times New Roman" w:cs="Times New Roman" w:hint="eastAsia"/>
          <w:color w:val="auto"/>
        </w:rPr>
        <w:t>2024</w:t>
      </w:r>
      <w:r w:rsidRPr="00531124">
        <w:rPr>
          <w:rFonts w:ascii="Times New Roman" w:eastAsia="宋体" w:hAnsi="Times New Roman" w:cs="Times New Roman" w:hint="eastAsia"/>
          <w:color w:val="auto"/>
        </w:rPr>
        <w:t>年</w:t>
      </w:r>
      <w:r w:rsidR="00B071C3" w:rsidRPr="00531124">
        <w:rPr>
          <w:rFonts w:ascii="Times New Roman" w:eastAsia="宋体" w:hAnsi="Times New Roman" w:hint="eastAsia"/>
          <w:color w:val="auto"/>
        </w:rPr>
        <w:t>11</w:t>
      </w:r>
      <w:r w:rsidRPr="00531124">
        <w:rPr>
          <w:rFonts w:ascii="Times New Roman" w:eastAsia="宋体" w:hAnsi="Times New Roman" w:cs="Times New Roman" w:hint="eastAsia"/>
          <w:color w:val="auto"/>
        </w:rPr>
        <w:t>月</w:t>
      </w:r>
      <w:r w:rsidR="00B071C3" w:rsidRPr="00531124">
        <w:rPr>
          <w:rFonts w:ascii="Times New Roman" w:eastAsia="宋体" w:hAnsi="Times New Roman" w:hint="eastAsia"/>
          <w:color w:val="auto"/>
        </w:rPr>
        <w:t>21</w:t>
      </w:r>
      <w:r w:rsidRPr="00531124">
        <w:rPr>
          <w:rFonts w:ascii="Times New Roman" w:eastAsia="宋体" w:hAnsi="Times New Roman" w:cs="Times New Roman" w:hint="eastAsia"/>
          <w:color w:val="auto"/>
        </w:rPr>
        <w:t>日</w:t>
      </w:r>
      <w:r w:rsidRPr="00531124">
        <w:rPr>
          <w:rFonts w:ascii="Times New Roman" w:eastAsia="宋体" w:hAnsi="Times New Roman" w:cs="Times New Roman" w:hint="eastAsia"/>
          <w:color w:val="auto"/>
        </w:rPr>
        <w:t>9:00</w:t>
      </w:r>
      <w:r w:rsidRPr="00531124">
        <w:rPr>
          <w:rFonts w:ascii="Times New Roman" w:eastAsia="宋体" w:hAnsi="Times New Roman" w:cs="Times New Roman" w:hint="eastAsia"/>
          <w:color w:val="auto"/>
        </w:rPr>
        <w:t>至</w:t>
      </w:r>
      <w:r w:rsidRPr="00531124">
        <w:rPr>
          <w:rFonts w:ascii="Times New Roman" w:eastAsia="宋体" w:hAnsi="Times New Roman" w:cs="Times New Roman" w:hint="eastAsia"/>
          <w:color w:val="auto"/>
        </w:rPr>
        <w:t>2024</w:t>
      </w:r>
      <w:r w:rsidRPr="00531124">
        <w:rPr>
          <w:rFonts w:ascii="Times New Roman" w:eastAsia="宋体" w:hAnsi="Times New Roman" w:cs="Times New Roman" w:hint="eastAsia"/>
          <w:color w:val="auto"/>
        </w:rPr>
        <w:t>年</w:t>
      </w:r>
      <w:r w:rsidR="00B071C3" w:rsidRPr="00531124">
        <w:rPr>
          <w:rFonts w:ascii="Times New Roman" w:eastAsia="宋体" w:hAnsi="Times New Roman" w:hint="eastAsia"/>
          <w:color w:val="auto"/>
        </w:rPr>
        <w:t>12</w:t>
      </w:r>
      <w:r w:rsidRPr="00531124">
        <w:rPr>
          <w:rFonts w:ascii="Times New Roman" w:eastAsia="宋体" w:hAnsi="Times New Roman" w:cs="Times New Roman" w:hint="eastAsia"/>
          <w:color w:val="auto"/>
        </w:rPr>
        <w:t>月</w:t>
      </w:r>
      <w:r w:rsidR="00147D66" w:rsidRPr="00531124">
        <w:rPr>
          <w:rFonts w:ascii="Times New Roman" w:eastAsia="宋体" w:hAnsi="Times New Roman" w:hint="eastAsia"/>
          <w:color w:val="auto"/>
        </w:rPr>
        <w:t>5</w:t>
      </w:r>
      <w:r w:rsidRPr="00531124">
        <w:rPr>
          <w:rFonts w:ascii="Times New Roman" w:eastAsia="宋体" w:hAnsi="Times New Roman" w:cs="Times New Roman" w:hint="eastAsia"/>
          <w:color w:val="auto"/>
        </w:rPr>
        <w:t>日</w:t>
      </w:r>
      <w:r w:rsidRPr="00531124">
        <w:rPr>
          <w:rFonts w:ascii="Times New Roman" w:eastAsia="宋体" w:hAnsi="Times New Roman" w:cs="Times New Roman" w:hint="eastAsia"/>
          <w:color w:val="auto"/>
        </w:rPr>
        <w:t>8:30</w:t>
      </w:r>
      <w:r w:rsidRPr="00531124">
        <w:rPr>
          <w:rFonts w:ascii="Times New Roman" w:eastAsia="宋体" w:hAnsi="Times New Roman" w:cs="Times New Roman" w:hint="eastAsia"/>
          <w:color w:val="auto"/>
        </w:rPr>
        <w:t>，使用天津数字认证有限公司发出的</w:t>
      </w:r>
      <w:r w:rsidRPr="00531124">
        <w:rPr>
          <w:rFonts w:ascii="Times New Roman" w:eastAsia="宋体" w:hAnsi="Times New Roman" w:cs="Times New Roman" w:hint="eastAsia"/>
          <w:color w:val="auto"/>
        </w:rPr>
        <w:t>CA</w:t>
      </w:r>
      <w:r w:rsidRPr="00531124">
        <w:rPr>
          <w:rFonts w:ascii="Times New Roman" w:eastAsia="宋体" w:hAnsi="Times New Roman" w:cs="Times New Roman" w:hint="eastAsia"/>
          <w:color w:val="auto"/>
        </w:rPr>
        <w:t>数字证书（原天津市电子认证中心发出尚在有效期内的</w:t>
      </w:r>
      <w:r w:rsidRPr="00531124">
        <w:rPr>
          <w:rFonts w:ascii="Times New Roman" w:eastAsia="宋体" w:hAnsi="Times New Roman" w:cs="Times New Roman" w:hint="eastAsia"/>
          <w:color w:val="auto"/>
        </w:rPr>
        <w:t>CA</w:t>
      </w:r>
      <w:r w:rsidRPr="00531124">
        <w:rPr>
          <w:rFonts w:ascii="Times New Roman" w:eastAsia="宋体" w:hAnsi="Times New Roman" w:cs="Times New Roman" w:hint="eastAsia"/>
          <w:color w:val="auto"/>
        </w:rPr>
        <w:t>数字证书仍可使用）登录天津市政府采购中心网（网址：</w:t>
      </w:r>
      <w:r w:rsidRPr="00531124">
        <w:rPr>
          <w:rFonts w:ascii="Times New Roman" w:eastAsia="宋体" w:hAnsi="Times New Roman" w:cs="Times New Roman" w:hint="eastAsia"/>
          <w:color w:val="auto"/>
        </w:rPr>
        <w:t>http://tjgpc.zwfwb.tj.gov.cn</w:t>
      </w:r>
      <w:r w:rsidRPr="00531124">
        <w:rPr>
          <w:rFonts w:ascii="Times New Roman" w:eastAsia="宋体" w:hAnsi="Times New Roman" w:cs="Times New Roman" w:hint="eastAsia"/>
          <w:color w:val="auto"/>
        </w:rPr>
        <w:t>）</w:t>
      </w:r>
      <w:r w:rsidRPr="00531124">
        <w:rPr>
          <w:rFonts w:ascii="Times New Roman" w:eastAsia="宋体" w:hAnsi="Times New Roman" w:cs="Times New Roman" w:hint="eastAsia"/>
          <w:color w:val="auto"/>
        </w:rPr>
        <w:t>-</w:t>
      </w:r>
      <w:proofErr w:type="gramStart"/>
      <w:r w:rsidRPr="00531124">
        <w:rPr>
          <w:rFonts w:ascii="Times New Roman" w:eastAsia="宋体" w:hAnsi="Times New Roman" w:cs="Times New Roman" w:hint="eastAsia"/>
          <w:color w:val="auto"/>
        </w:rPr>
        <w:t>”</w:t>
      </w:r>
      <w:proofErr w:type="gramEnd"/>
      <w:r w:rsidRPr="00531124">
        <w:rPr>
          <w:rFonts w:ascii="Times New Roman" w:eastAsia="宋体" w:hAnsi="Times New Roman" w:cs="Times New Roman" w:hint="eastAsia"/>
          <w:color w:val="auto"/>
        </w:rPr>
        <w:t>网上招投标</w:t>
      </w:r>
      <w:proofErr w:type="gramStart"/>
      <w:r w:rsidRPr="00531124">
        <w:rPr>
          <w:rFonts w:ascii="Times New Roman" w:eastAsia="宋体" w:hAnsi="Times New Roman" w:cs="Times New Roman" w:hint="eastAsia"/>
          <w:color w:val="auto"/>
        </w:rPr>
        <w:t>”</w:t>
      </w:r>
      <w:proofErr w:type="gramEnd"/>
      <w:r w:rsidRPr="00531124">
        <w:rPr>
          <w:rFonts w:ascii="Times New Roman" w:eastAsia="宋体" w:hAnsi="Times New Roman" w:cs="Times New Roman" w:hint="eastAsia"/>
          <w:color w:val="auto"/>
        </w:rPr>
        <w:t>-</w:t>
      </w:r>
      <w:r w:rsidRPr="00531124">
        <w:rPr>
          <w:rFonts w:ascii="Times New Roman" w:eastAsia="宋体" w:hAnsi="Times New Roman" w:cs="Times New Roman" w:hint="eastAsia"/>
          <w:color w:val="auto"/>
        </w:rPr>
        <w:t>“供应商登录”</w:t>
      </w:r>
      <w:r w:rsidRPr="00531124">
        <w:rPr>
          <w:rFonts w:ascii="Times New Roman" w:eastAsia="宋体" w:hAnsi="Times New Roman" w:cs="Times New Roman" w:hint="eastAsia"/>
          <w:color w:val="auto"/>
        </w:rPr>
        <w:t>-</w:t>
      </w:r>
      <w:r w:rsidRPr="00531124">
        <w:rPr>
          <w:rFonts w:ascii="Times New Roman" w:eastAsia="宋体" w:hAnsi="Times New Roman" w:cs="Times New Roman" w:hint="eastAsia"/>
          <w:color w:val="auto"/>
        </w:rPr>
        <w:t>“市级集采机构入口”</w:t>
      </w:r>
      <w:r w:rsidRPr="00531124">
        <w:rPr>
          <w:rFonts w:ascii="Times New Roman" w:eastAsia="宋体" w:hAnsi="Times New Roman" w:cs="Times New Roman"/>
          <w:color w:val="auto"/>
        </w:rPr>
        <w:t>进行应答</w:t>
      </w:r>
      <w:r w:rsidRPr="00531124">
        <w:rPr>
          <w:rFonts w:ascii="Times New Roman" w:eastAsia="宋体" w:hAnsi="Times New Roman" w:cs="Times New Roman" w:hint="eastAsia"/>
          <w:color w:val="auto"/>
        </w:rPr>
        <w:t>并提交</w:t>
      </w:r>
      <w:r w:rsidRPr="00531124">
        <w:rPr>
          <w:rFonts w:ascii="Times New Roman" w:eastAsia="宋体" w:hAnsi="Times New Roman" w:cs="Times New Roman"/>
          <w:color w:val="auto"/>
        </w:rPr>
        <w:t>。</w:t>
      </w:r>
    </w:p>
    <w:p w:rsidR="00F8762E" w:rsidRPr="00531124" w:rsidRDefault="00042825">
      <w:pPr>
        <w:pStyle w:val="Default"/>
        <w:spacing w:line="360" w:lineRule="auto"/>
        <w:ind w:firstLineChars="200" w:firstLine="480"/>
        <w:rPr>
          <w:rFonts w:ascii="Times New Roman" w:eastAsia="宋体" w:hAnsi="Times New Roman" w:cs="Times New Roman"/>
          <w:color w:val="auto"/>
        </w:rPr>
      </w:pPr>
      <w:r w:rsidRPr="00531124">
        <w:rPr>
          <w:rFonts w:ascii="Times New Roman" w:eastAsia="宋体" w:hAnsi="Times New Roman" w:cs="Times New Roman"/>
          <w:color w:val="auto"/>
        </w:rPr>
        <w:t>网上应答帮助链接：</w:t>
      </w:r>
      <w:r w:rsidRPr="00531124">
        <w:rPr>
          <w:rFonts w:ascii="Times New Roman" w:eastAsia="宋体" w:hAnsi="Times New Roman" w:cs="Times New Roman"/>
          <w:color w:val="auto"/>
        </w:rPr>
        <w:t>http://tjgpc</w:t>
      </w:r>
      <w:r w:rsidRPr="00531124">
        <w:rPr>
          <w:rFonts w:ascii="Times New Roman" w:eastAsia="宋体" w:hAnsi="Times New Roman" w:cs="Times New Roman"/>
          <w:color w:val="auto"/>
        </w:rPr>
        <w:t>.zwfwb.tj.gov.cn/webInfo/getWebInfoListForwebInfoClass.do?fkWebInfoclassId=W008</w:t>
      </w:r>
    </w:p>
    <w:p w:rsidR="00F8762E" w:rsidRPr="00531124" w:rsidRDefault="00042825">
      <w:pPr>
        <w:pStyle w:val="Default"/>
        <w:spacing w:line="360" w:lineRule="auto"/>
        <w:ind w:firstLineChars="200" w:firstLine="480"/>
        <w:jc w:val="both"/>
        <w:rPr>
          <w:rFonts w:ascii="Times New Roman" w:eastAsia="宋体" w:hAnsi="Times New Roman" w:cs="Times New Roman"/>
          <w:color w:val="auto"/>
        </w:rPr>
      </w:pPr>
      <w:r w:rsidRPr="00531124">
        <w:rPr>
          <w:rFonts w:ascii="Times New Roman" w:eastAsia="宋体" w:hAnsi="Times New Roman" w:cs="Times New Roman" w:hint="eastAsia"/>
          <w:color w:val="auto"/>
        </w:rPr>
        <w:t>八、提交电子响应文件截止时间及方式</w:t>
      </w:r>
    </w:p>
    <w:p w:rsidR="00F8762E" w:rsidRPr="00531124" w:rsidRDefault="00042825">
      <w:pPr>
        <w:pStyle w:val="Default"/>
        <w:spacing w:line="360" w:lineRule="auto"/>
        <w:ind w:firstLineChars="200" w:firstLine="480"/>
        <w:jc w:val="both"/>
        <w:rPr>
          <w:rFonts w:ascii="Times New Roman" w:eastAsia="宋体" w:hAnsi="Times New Roman" w:cs="Times New Roman"/>
          <w:color w:val="auto"/>
        </w:rPr>
      </w:pPr>
      <w:r w:rsidRPr="00531124">
        <w:rPr>
          <w:rFonts w:ascii="Times New Roman" w:eastAsia="宋体" w:hAnsi="Times New Roman" w:cs="Times New Roman" w:hint="eastAsia"/>
          <w:color w:val="auto"/>
        </w:rPr>
        <w:t>（一）提交电子响应文件截止时间：</w:t>
      </w:r>
      <w:r w:rsidRPr="00531124">
        <w:rPr>
          <w:rFonts w:ascii="Times New Roman" w:eastAsia="宋体" w:hAnsi="Times New Roman" w:cs="Times New Roman" w:hint="eastAsia"/>
          <w:color w:val="auto"/>
        </w:rPr>
        <w:t>2024</w:t>
      </w:r>
      <w:r w:rsidRPr="00531124">
        <w:rPr>
          <w:rFonts w:ascii="Times New Roman" w:eastAsia="宋体" w:hAnsi="Times New Roman" w:cs="Times New Roman" w:hint="eastAsia"/>
          <w:color w:val="auto"/>
        </w:rPr>
        <w:t>年</w:t>
      </w:r>
      <w:r w:rsidR="00147D66" w:rsidRPr="00531124">
        <w:rPr>
          <w:rFonts w:ascii="Times New Roman" w:eastAsia="宋体" w:hAnsi="Times New Roman" w:hint="eastAsia"/>
          <w:color w:val="auto"/>
        </w:rPr>
        <w:t>12</w:t>
      </w:r>
      <w:r w:rsidRPr="00531124">
        <w:rPr>
          <w:rFonts w:ascii="Times New Roman" w:eastAsia="宋体" w:hAnsi="Times New Roman" w:cs="Times New Roman" w:hint="eastAsia"/>
          <w:color w:val="auto"/>
        </w:rPr>
        <w:t>月</w:t>
      </w:r>
      <w:r w:rsidR="00147D66" w:rsidRPr="00531124">
        <w:rPr>
          <w:rFonts w:ascii="Times New Roman" w:eastAsia="宋体" w:hAnsi="Times New Roman" w:hint="eastAsia"/>
          <w:color w:val="auto"/>
        </w:rPr>
        <w:t>5</w:t>
      </w:r>
      <w:r w:rsidRPr="00531124">
        <w:rPr>
          <w:rFonts w:ascii="Times New Roman" w:eastAsia="宋体" w:hAnsi="Times New Roman" w:cs="Times New Roman" w:hint="eastAsia"/>
          <w:color w:val="auto"/>
        </w:rPr>
        <w:t>日</w:t>
      </w:r>
      <w:r w:rsidRPr="00531124">
        <w:rPr>
          <w:rFonts w:ascii="Times New Roman" w:eastAsia="宋体" w:hAnsi="Times New Roman" w:cs="Times New Roman" w:hint="eastAsia"/>
          <w:color w:val="auto"/>
        </w:rPr>
        <w:t>8:30</w:t>
      </w:r>
      <w:r w:rsidRPr="00531124">
        <w:rPr>
          <w:rFonts w:ascii="Times New Roman" w:eastAsia="宋体" w:hAnsi="Times New Roman" w:cs="Times New Roman" w:hint="eastAsia"/>
          <w:color w:val="auto"/>
        </w:rPr>
        <w:t>。提交电子响应文件截止时间前提交网上应答并分别上传加盖电子签章的第一、第二阶段电子响应文件（以通过天津公共资源电子签章客户端正确读取签章信息为准）方为有效响应。</w:t>
      </w:r>
    </w:p>
    <w:p w:rsidR="00F8762E" w:rsidRPr="00531124" w:rsidRDefault="00042825">
      <w:pPr>
        <w:pStyle w:val="Default"/>
        <w:spacing w:line="360" w:lineRule="auto"/>
        <w:ind w:firstLineChars="200" w:firstLine="480"/>
        <w:jc w:val="both"/>
        <w:rPr>
          <w:rFonts w:ascii="Times New Roman" w:eastAsia="宋体" w:hAnsi="Times New Roman" w:cs="Times New Roman"/>
          <w:color w:val="auto"/>
        </w:rPr>
      </w:pPr>
      <w:r w:rsidRPr="00531124">
        <w:rPr>
          <w:rFonts w:ascii="Times New Roman" w:eastAsia="宋体" w:hAnsi="Times New Roman" w:cs="Times New Roman" w:hint="eastAsia"/>
          <w:color w:val="auto"/>
        </w:rPr>
        <w:t>（二）提交电子响应文件方式：本项目采用网上电子投标方式，投标人须于上述规定的时间使用天津数字认证有限公司发出的</w:t>
      </w:r>
      <w:r w:rsidRPr="00531124">
        <w:rPr>
          <w:rFonts w:ascii="Times New Roman" w:eastAsia="宋体" w:hAnsi="Times New Roman" w:cs="Times New Roman" w:hint="eastAsia"/>
          <w:color w:val="auto"/>
        </w:rPr>
        <w:t>CA</w:t>
      </w:r>
      <w:r w:rsidRPr="00531124">
        <w:rPr>
          <w:rFonts w:ascii="Times New Roman" w:eastAsia="宋体" w:hAnsi="Times New Roman" w:cs="Times New Roman" w:hint="eastAsia"/>
          <w:color w:val="auto"/>
        </w:rPr>
        <w:t>数字证书（原天津市电子认证中心发出尚在有效期内的</w:t>
      </w:r>
      <w:r w:rsidRPr="00531124">
        <w:rPr>
          <w:rFonts w:ascii="Times New Roman" w:eastAsia="宋体" w:hAnsi="Times New Roman" w:cs="Times New Roman" w:hint="eastAsia"/>
          <w:color w:val="auto"/>
        </w:rPr>
        <w:t>CA</w:t>
      </w:r>
      <w:r w:rsidRPr="00531124">
        <w:rPr>
          <w:rFonts w:ascii="Times New Roman" w:eastAsia="宋体" w:hAnsi="Times New Roman" w:cs="Times New Roman" w:hint="eastAsia"/>
          <w:color w:val="auto"/>
        </w:rPr>
        <w:t>数字证书仍可使用）</w:t>
      </w:r>
      <w:r w:rsidRPr="00531124">
        <w:rPr>
          <w:rFonts w:ascii="Times New Roman" w:eastAsia="宋体" w:hAnsi="Times New Roman" w:cs="Times New Roman"/>
          <w:color w:val="auto"/>
        </w:rPr>
        <w:t>登录</w:t>
      </w:r>
      <w:r w:rsidRPr="00531124">
        <w:rPr>
          <w:rFonts w:ascii="Times New Roman" w:eastAsia="宋体" w:hAnsi="Times New Roman" w:cs="Times New Roman" w:hint="eastAsia"/>
          <w:color w:val="auto"/>
        </w:rPr>
        <w:t>天津市政府采购中心网（网址：</w:t>
      </w:r>
      <w:r w:rsidRPr="00531124">
        <w:rPr>
          <w:rFonts w:ascii="Times New Roman" w:eastAsia="宋体" w:hAnsi="Times New Roman" w:cs="Times New Roman" w:hint="eastAsia"/>
          <w:color w:val="auto"/>
        </w:rPr>
        <w:t>http://tjgpc.zwfwb.tj.gov.cn</w:t>
      </w:r>
      <w:r w:rsidRPr="00531124">
        <w:rPr>
          <w:rFonts w:ascii="Times New Roman" w:eastAsia="宋体" w:hAnsi="Times New Roman" w:cs="Times New Roman" w:hint="eastAsia"/>
          <w:color w:val="auto"/>
        </w:rPr>
        <w:t>）</w:t>
      </w:r>
      <w:r w:rsidRPr="00531124">
        <w:rPr>
          <w:rFonts w:ascii="Times New Roman" w:eastAsia="宋体" w:hAnsi="Times New Roman" w:cs="Times New Roman" w:hint="eastAsia"/>
          <w:color w:val="auto"/>
        </w:rPr>
        <w:t>-</w:t>
      </w:r>
      <w:proofErr w:type="gramStart"/>
      <w:r w:rsidRPr="00531124">
        <w:rPr>
          <w:rFonts w:ascii="Times New Roman" w:eastAsia="宋体" w:hAnsi="Times New Roman" w:cs="Times New Roman" w:hint="eastAsia"/>
          <w:color w:val="auto"/>
        </w:rPr>
        <w:t>”</w:t>
      </w:r>
      <w:proofErr w:type="gramEnd"/>
      <w:r w:rsidRPr="00531124">
        <w:rPr>
          <w:rFonts w:ascii="Times New Roman" w:eastAsia="宋体" w:hAnsi="Times New Roman" w:cs="Times New Roman" w:hint="eastAsia"/>
          <w:color w:val="auto"/>
        </w:rPr>
        <w:t>网上招投标</w:t>
      </w:r>
      <w:proofErr w:type="gramStart"/>
      <w:r w:rsidRPr="00531124">
        <w:rPr>
          <w:rFonts w:ascii="Times New Roman" w:eastAsia="宋体" w:hAnsi="Times New Roman" w:cs="Times New Roman" w:hint="eastAsia"/>
          <w:color w:val="auto"/>
        </w:rPr>
        <w:t>”</w:t>
      </w:r>
      <w:proofErr w:type="gramEnd"/>
      <w:r w:rsidRPr="00531124">
        <w:rPr>
          <w:rFonts w:ascii="Times New Roman" w:eastAsia="宋体" w:hAnsi="Times New Roman" w:cs="Times New Roman" w:hint="eastAsia"/>
          <w:color w:val="auto"/>
        </w:rPr>
        <w:t>-</w:t>
      </w:r>
      <w:r w:rsidRPr="00531124">
        <w:rPr>
          <w:rFonts w:ascii="Times New Roman" w:eastAsia="宋体" w:hAnsi="Times New Roman" w:cs="Times New Roman" w:hint="eastAsia"/>
          <w:color w:val="auto"/>
        </w:rPr>
        <w:t>“供应商登录”</w:t>
      </w:r>
      <w:r w:rsidRPr="00531124">
        <w:rPr>
          <w:rFonts w:ascii="Times New Roman" w:eastAsia="宋体" w:hAnsi="Times New Roman" w:cs="Times New Roman" w:hint="eastAsia"/>
          <w:color w:val="auto"/>
        </w:rPr>
        <w:t>-</w:t>
      </w:r>
      <w:r w:rsidRPr="00531124">
        <w:rPr>
          <w:rFonts w:ascii="Times New Roman" w:eastAsia="宋体" w:hAnsi="Times New Roman" w:cs="Times New Roman" w:hint="eastAsia"/>
          <w:color w:val="auto"/>
        </w:rPr>
        <w:t>“市级集采机构入口”提交网上应答和分别上传加盖电子签章的第一、第二阶段电子响应文件（以通过天津公共资源电子签章客户端正确读取签章信息为准）。</w:t>
      </w:r>
    </w:p>
    <w:p w:rsidR="00F8762E" w:rsidRPr="00531124" w:rsidRDefault="00042825">
      <w:pPr>
        <w:pStyle w:val="Default"/>
        <w:spacing w:line="360" w:lineRule="auto"/>
        <w:ind w:firstLineChars="200" w:firstLine="480"/>
        <w:jc w:val="both"/>
        <w:rPr>
          <w:rFonts w:ascii="Times New Roman" w:eastAsia="宋体" w:hAnsi="Times New Roman" w:cs="Times New Roman"/>
          <w:color w:val="auto"/>
        </w:rPr>
      </w:pPr>
      <w:r w:rsidRPr="00531124">
        <w:rPr>
          <w:rFonts w:ascii="Times New Roman" w:eastAsia="宋体" w:hAnsi="Times New Roman" w:cs="Times New Roman" w:hint="eastAsia"/>
          <w:color w:val="auto"/>
        </w:rPr>
        <w:lastRenderedPageBreak/>
        <w:t>九、解密时间、方式及磋商地点</w:t>
      </w:r>
    </w:p>
    <w:p w:rsidR="00F8762E" w:rsidRPr="00531124" w:rsidRDefault="00042825">
      <w:pPr>
        <w:pStyle w:val="Default"/>
        <w:spacing w:line="360" w:lineRule="auto"/>
        <w:ind w:firstLineChars="200" w:firstLine="480"/>
        <w:jc w:val="both"/>
        <w:rPr>
          <w:rFonts w:ascii="Times New Roman" w:eastAsia="宋体" w:hAnsi="Times New Roman" w:cs="Times New Roman"/>
          <w:color w:val="auto"/>
        </w:rPr>
      </w:pPr>
      <w:r w:rsidRPr="00531124">
        <w:rPr>
          <w:rFonts w:ascii="Times New Roman" w:eastAsia="宋体" w:hAnsi="Times New Roman" w:cs="Times New Roman" w:hint="eastAsia"/>
          <w:color w:val="auto"/>
        </w:rPr>
        <w:t>（一）第一阶段解密时间：</w:t>
      </w:r>
      <w:r w:rsidRPr="00531124">
        <w:rPr>
          <w:rFonts w:ascii="Times New Roman" w:eastAsia="宋体" w:hAnsi="Times New Roman" w:cs="Times New Roman" w:hint="eastAsia"/>
          <w:color w:val="auto"/>
        </w:rPr>
        <w:t>2024</w:t>
      </w:r>
      <w:r w:rsidRPr="00531124">
        <w:rPr>
          <w:rFonts w:ascii="Times New Roman" w:eastAsia="宋体" w:hAnsi="Times New Roman" w:cs="Times New Roman" w:hint="eastAsia"/>
          <w:color w:val="auto"/>
        </w:rPr>
        <w:t>年</w:t>
      </w:r>
      <w:r w:rsidR="00147D66" w:rsidRPr="00531124">
        <w:rPr>
          <w:rFonts w:ascii="Times New Roman" w:eastAsia="宋体" w:hAnsi="Times New Roman" w:hint="eastAsia"/>
          <w:color w:val="auto"/>
        </w:rPr>
        <w:t>12</w:t>
      </w:r>
      <w:r w:rsidRPr="00531124">
        <w:rPr>
          <w:rFonts w:ascii="Times New Roman" w:eastAsia="宋体" w:hAnsi="Times New Roman" w:cs="Times New Roman" w:hint="eastAsia"/>
          <w:color w:val="auto"/>
        </w:rPr>
        <w:t>月</w:t>
      </w:r>
      <w:r w:rsidR="00147D66" w:rsidRPr="00531124">
        <w:rPr>
          <w:rFonts w:ascii="Times New Roman" w:eastAsia="宋体" w:hAnsi="Times New Roman" w:hint="eastAsia"/>
          <w:color w:val="auto"/>
        </w:rPr>
        <w:t>5</w:t>
      </w:r>
      <w:r w:rsidRPr="00531124">
        <w:rPr>
          <w:rFonts w:ascii="Times New Roman" w:eastAsia="宋体" w:hAnsi="Times New Roman" w:cs="Times New Roman" w:hint="eastAsia"/>
          <w:color w:val="auto"/>
        </w:rPr>
        <w:t>日</w:t>
      </w:r>
      <w:r w:rsidRPr="00531124">
        <w:rPr>
          <w:rFonts w:ascii="Times New Roman" w:eastAsia="宋体" w:hAnsi="Times New Roman" w:cs="Times New Roman" w:hint="eastAsia"/>
          <w:color w:val="auto"/>
        </w:rPr>
        <w:t>8:30</w:t>
      </w:r>
      <w:r w:rsidRPr="00531124">
        <w:rPr>
          <w:rFonts w:ascii="Times New Roman" w:eastAsia="宋体" w:hAnsi="Times New Roman" w:cs="Times New Roman" w:hint="eastAsia"/>
          <w:color w:val="auto"/>
        </w:rPr>
        <w:t>至</w:t>
      </w:r>
      <w:r w:rsidRPr="00531124">
        <w:rPr>
          <w:rFonts w:ascii="Times New Roman" w:eastAsia="宋体" w:hAnsi="Times New Roman" w:cs="Times New Roman" w:hint="eastAsia"/>
          <w:color w:val="auto"/>
        </w:rPr>
        <w:t>9:30</w:t>
      </w:r>
      <w:r w:rsidRPr="00531124">
        <w:rPr>
          <w:rFonts w:ascii="Times New Roman" w:eastAsia="宋体" w:hAnsi="Times New Roman" w:cs="Times New Roman" w:hint="eastAsia"/>
          <w:color w:val="auto"/>
        </w:rPr>
        <w:t>完成第一阶段解密的方为有效响应。</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sidRPr="00531124">
        <w:rPr>
          <w:rFonts w:ascii="Times New Roman" w:eastAsia="宋体" w:hAnsi="Times New Roman" w:cs="Times New Roman" w:hint="eastAsia"/>
          <w:color w:val="auto"/>
        </w:rPr>
        <w:t>（二）第二阶段解密时间：通过第一阶段磋商的供应商在磋</w:t>
      </w:r>
      <w:r>
        <w:rPr>
          <w:rFonts w:ascii="Times New Roman" w:eastAsia="宋体" w:hAnsi="Times New Roman" w:cs="Times New Roman" w:hint="eastAsia"/>
          <w:color w:val="auto"/>
        </w:rPr>
        <w:t>商小组要求的时间内（一般是磋商当日）完成第二阶段解密，否则视为放弃磋商。</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（三）解密方式：供应商</w:t>
      </w:r>
      <w:r>
        <w:rPr>
          <w:rFonts w:ascii="Times New Roman" w:eastAsia="宋体" w:hAnsi="Times New Roman" w:cs="Times New Roman"/>
          <w:color w:val="auto"/>
        </w:rPr>
        <w:t>须于</w:t>
      </w:r>
      <w:r>
        <w:rPr>
          <w:rFonts w:ascii="Times New Roman" w:eastAsia="宋体" w:hAnsi="Times New Roman" w:cs="Times New Roman" w:hint="eastAsia"/>
          <w:color w:val="auto"/>
        </w:rPr>
        <w:t>上述规定时间</w:t>
      </w:r>
      <w:r>
        <w:rPr>
          <w:rFonts w:ascii="Times New Roman" w:eastAsia="宋体" w:hAnsi="Times New Roman" w:cs="Times New Roman"/>
          <w:color w:val="auto"/>
        </w:rPr>
        <w:t>内使用天津数字认证有限公司发出的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w:t>
      </w:r>
      <w:r>
        <w:rPr>
          <w:rFonts w:ascii="Times New Roman" w:eastAsia="宋体" w:hAnsi="Times New Roman" w:cs="Times New Roman" w:hint="eastAsia"/>
          <w:color w:val="auto"/>
        </w:rPr>
        <w:t>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网上招投标</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Pr>
          <w:rFonts w:ascii="Times New Roman" w:eastAsia="宋体" w:hAnsi="Times New Roman" w:cs="Times New Roman"/>
          <w:color w:val="auto"/>
        </w:rPr>
        <w:t>完成解密。</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（四）磋商地点：第一</w:t>
      </w:r>
      <w:r>
        <w:rPr>
          <w:rFonts w:ascii="Times New Roman" w:eastAsia="宋体" w:hAnsi="Times New Roman" w:cs="Times New Roman" w:hint="eastAsia"/>
          <w:color w:val="auto"/>
        </w:rPr>
        <w:t>阶段解密后，磋商代表人须于天津市河东区红星路</w:t>
      </w:r>
      <w:r>
        <w:rPr>
          <w:rFonts w:ascii="Times New Roman" w:eastAsia="宋体" w:hAnsi="Times New Roman" w:cs="Times New Roman" w:hint="eastAsia"/>
          <w:color w:val="auto"/>
        </w:rPr>
        <w:t>79</w:t>
      </w:r>
      <w:r>
        <w:rPr>
          <w:rFonts w:ascii="Times New Roman" w:eastAsia="宋体" w:hAnsi="Times New Roman" w:cs="Times New Roman"/>
          <w:color w:val="auto"/>
        </w:rPr>
        <w:t>号二楼天津市政府采购中心评审现场等候磋商。</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十、采购代理机构名称、地址、联系人及联系方式</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（一）采购代理机构名称：天津市政府采购中心</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（二）采购代理机构地址：天津市河东区红星路</w:t>
      </w:r>
      <w:r>
        <w:rPr>
          <w:rFonts w:ascii="Times New Roman" w:eastAsia="宋体" w:hAnsi="Times New Roman" w:cs="Times New Roman"/>
          <w:color w:val="auto"/>
        </w:rPr>
        <w:t>79</w:t>
      </w:r>
      <w:r>
        <w:rPr>
          <w:rFonts w:ascii="Times New Roman" w:eastAsia="宋体" w:hAnsi="Times New Roman" w:cs="Times New Roman"/>
          <w:color w:val="auto"/>
        </w:rPr>
        <w:t>号二楼（邮编：</w:t>
      </w:r>
      <w:r>
        <w:rPr>
          <w:rFonts w:ascii="Times New Roman" w:eastAsia="宋体" w:hAnsi="Times New Roman" w:cs="Times New Roman"/>
          <w:color w:val="auto"/>
        </w:rPr>
        <w:t>300161</w:t>
      </w:r>
      <w:r>
        <w:rPr>
          <w:rFonts w:ascii="Times New Roman" w:eastAsia="宋体" w:hAnsi="Times New Roman" w:cs="Times New Roman"/>
          <w:color w:val="auto"/>
        </w:rPr>
        <w:t>）</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（三）联系人：范志刚</w:t>
      </w:r>
      <w:r>
        <w:rPr>
          <w:rFonts w:ascii="Times New Roman" w:eastAsia="宋体" w:hAnsi="Times New Roman" w:cs="Times New Roman" w:hint="eastAsia"/>
          <w:color w:val="auto"/>
        </w:rPr>
        <w:t>、</w:t>
      </w:r>
      <w:r>
        <w:rPr>
          <w:rFonts w:ascii="Times New Roman" w:eastAsia="宋体" w:hAnsi="Times New Roman" w:cs="Times New Roman"/>
          <w:color w:val="auto"/>
        </w:rPr>
        <w:t>鲁志强</w:t>
      </w:r>
      <w:r>
        <w:rPr>
          <w:rFonts w:ascii="Times New Roman" w:eastAsia="宋体" w:hAnsi="Times New Roman" w:cs="Times New Roman" w:hint="eastAsia"/>
          <w:color w:val="auto"/>
        </w:rPr>
        <w:t>、</w:t>
      </w:r>
      <w:r>
        <w:rPr>
          <w:rFonts w:ascii="Times New Roman" w:eastAsia="宋体" w:hAnsi="Times New Roman" w:cs="Times New Roman"/>
          <w:color w:val="auto"/>
        </w:rPr>
        <w:t>杨光</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（四）网址：</w:t>
      </w:r>
      <w:r>
        <w:rPr>
          <w:rFonts w:ascii="Times New Roman" w:eastAsia="宋体" w:hAnsi="Times New Roman" w:cs="Times New Roman"/>
          <w:color w:val="auto"/>
        </w:rPr>
        <w:t>http://tjgpc.zwfwb.tj.gov.cn</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（五）对外办公时间：法定工作日</w:t>
      </w:r>
      <w:r>
        <w:rPr>
          <w:rFonts w:ascii="Times New Roman" w:eastAsia="宋体" w:hAnsi="Times New Roman" w:cs="Times New Roman"/>
          <w:color w:val="auto"/>
        </w:rPr>
        <w:t>9:00</w:t>
      </w:r>
      <w:r>
        <w:rPr>
          <w:rFonts w:ascii="Times New Roman" w:eastAsia="宋体" w:hAnsi="Times New Roman" w:cs="Times New Roman"/>
          <w:color w:val="auto"/>
        </w:rPr>
        <w:t>～</w:t>
      </w:r>
      <w:r>
        <w:rPr>
          <w:rFonts w:ascii="Times New Roman" w:eastAsia="宋体" w:hAnsi="Times New Roman" w:cs="Times New Roman"/>
          <w:color w:val="auto"/>
        </w:rPr>
        <w:t>12:00</w:t>
      </w:r>
      <w:r>
        <w:rPr>
          <w:rFonts w:ascii="Times New Roman" w:eastAsia="宋体" w:hAnsi="Times New Roman" w:cs="Times New Roman"/>
          <w:color w:val="auto"/>
        </w:rPr>
        <w:t>，</w:t>
      </w:r>
      <w:r>
        <w:rPr>
          <w:rFonts w:ascii="Times New Roman" w:eastAsia="宋体" w:hAnsi="Times New Roman" w:cs="Times New Roman"/>
          <w:color w:val="auto"/>
        </w:rPr>
        <w:t>14:00</w:t>
      </w:r>
      <w:r>
        <w:rPr>
          <w:rFonts w:ascii="Times New Roman" w:eastAsia="宋体" w:hAnsi="Times New Roman" w:cs="Times New Roman"/>
          <w:color w:val="auto"/>
        </w:rPr>
        <w:t>～</w:t>
      </w:r>
      <w:r>
        <w:rPr>
          <w:rFonts w:ascii="Times New Roman" w:eastAsia="宋体" w:hAnsi="Times New Roman" w:cs="Times New Roman"/>
          <w:color w:val="auto"/>
        </w:rPr>
        <w:t>17:00</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（六）咨询服务电话：</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供应</w:t>
      </w:r>
      <w:proofErr w:type="gramStart"/>
      <w:r>
        <w:rPr>
          <w:rFonts w:ascii="Times New Roman" w:eastAsia="宋体" w:hAnsi="Times New Roman" w:cs="Times New Roman"/>
          <w:color w:val="auto"/>
        </w:rPr>
        <w:t>商注册</w:t>
      </w:r>
      <w:proofErr w:type="gramEnd"/>
      <w:r>
        <w:rPr>
          <w:rFonts w:ascii="Times New Roman" w:eastAsia="宋体" w:hAnsi="Times New Roman" w:cs="Times New Roman"/>
          <w:color w:val="auto"/>
        </w:rPr>
        <w:t>咨询</w:t>
      </w:r>
      <w:r>
        <w:rPr>
          <w:rFonts w:ascii="Times New Roman" w:eastAsia="宋体" w:hAnsi="Times New Roman" w:cs="Times New Roman" w:hint="eastAsia"/>
          <w:color w:val="auto"/>
        </w:rPr>
        <w:t>：</w:t>
      </w:r>
      <w:r>
        <w:rPr>
          <w:rFonts w:ascii="Times New Roman" w:eastAsia="宋体" w:hAnsi="Times New Roman" w:cs="Times New Roman"/>
          <w:color w:val="auto"/>
        </w:rPr>
        <w:t>022-24538167</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 CA</w:t>
      </w:r>
      <w:r>
        <w:rPr>
          <w:rFonts w:ascii="Times New Roman" w:eastAsia="宋体" w:hAnsi="Times New Roman" w:cs="Times New Roman" w:hint="eastAsia"/>
          <w:color w:val="auto"/>
        </w:rPr>
        <w:t>证书和</w:t>
      </w:r>
      <w:r>
        <w:rPr>
          <w:rFonts w:ascii="Times New Roman" w:eastAsia="宋体" w:hAnsi="Times New Roman" w:cs="Times New Roman"/>
          <w:color w:val="auto"/>
        </w:rPr>
        <w:t>电子签章办理咨询：</w:t>
      </w:r>
      <w:r>
        <w:rPr>
          <w:rFonts w:ascii="Times New Roman" w:eastAsia="宋体" w:hAnsi="Times New Roman" w:cs="Times New Roman" w:hint="eastAsia"/>
          <w:color w:val="auto"/>
        </w:rPr>
        <w:t>022-24538059</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3</w:t>
      </w:r>
      <w:r>
        <w:rPr>
          <w:rFonts w:ascii="Times New Roman" w:eastAsia="宋体" w:hAnsi="Times New Roman" w:cs="Times New Roman"/>
          <w:color w:val="auto"/>
        </w:rPr>
        <w:t xml:space="preserve">. </w:t>
      </w:r>
      <w:r>
        <w:rPr>
          <w:rFonts w:ascii="Times New Roman" w:eastAsia="宋体" w:hAnsi="Times New Roman" w:cs="Times New Roman"/>
          <w:color w:val="auto"/>
        </w:rPr>
        <w:t>采购文件咨询：</w:t>
      </w:r>
      <w:r>
        <w:rPr>
          <w:rFonts w:ascii="Times New Roman" w:eastAsia="宋体" w:hAnsi="Times New Roman" w:cs="Times New Roman"/>
          <w:color w:val="auto"/>
        </w:rPr>
        <w:t>022-2453</w:t>
      </w:r>
      <w:r>
        <w:rPr>
          <w:rFonts w:ascii="Times New Roman" w:eastAsia="宋体" w:hAnsi="Times New Roman" w:cs="Times New Roman" w:hint="eastAsia"/>
          <w:color w:val="auto"/>
        </w:rPr>
        <w:t>8217</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4</w:t>
      </w:r>
      <w:r>
        <w:rPr>
          <w:rFonts w:ascii="Times New Roman" w:eastAsia="宋体" w:hAnsi="Times New Roman" w:cs="Times New Roman"/>
          <w:color w:val="auto"/>
        </w:rPr>
        <w:t xml:space="preserve">. </w:t>
      </w:r>
      <w:r>
        <w:rPr>
          <w:rFonts w:ascii="Times New Roman" w:eastAsia="宋体" w:hAnsi="Times New Roman" w:cs="Times New Roman"/>
          <w:color w:val="auto"/>
        </w:rPr>
        <w:t>网上应答</w:t>
      </w:r>
      <w:r>
        <w:rPr>
          <w:rFonts w:ascii="Times New Roman" w:eastAsia="宋体" w:hAnsi="Times New Roman" w:cs="Times New Roman" w:hint="eastAsia"/>
          <w:color w:val="auto"/>
        </w:rPr>
        <w:t>及</w:t>
      </w:r>
      <w:r>
        <w:rPr>
          <w:rFonts w:ascii="Times New Roman" w:eastAsia="宋体" w:hAnsi="Times New Roman" w:cs="Times New Roman"/>
          <w:color w:val="auto"/>
        </w:rPr>
        <w:t>解密操作咨询：</w:t>
      </w:r>
      <w:r>
        <w:rPr>
          <w:rFonts w:ascii="Times New Roman" w:eastAsia="宋体" w:hAnsi="Times New Roman" w:cs="Times New Roman"/>
          <w:color w:val="auto"/>
        </w:rPr>
        <w:t>022-24538309</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一</w:t>
      </w:r>
      <w:r>
        <w:rPr>
          <w:rFonts w:ascii="Times New Roman" w:eastAsia="宋体" w:hAnsi="Times New Roman" w:cs="Times New Roman"/>
          <w:color w:val="auto"/>
        </w:rPr>
        <w:t>、采购人的名称、地址和联系方式</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（一）采购人名称：</w:t>
      </w:r>
      <w:r>
        <w:rPr>
          <w:rFonts w:ascii="Times New Roman" w:eastAsia="宋体" w:hAnsi="Times New Roman" w:cs="Times New Roman" w:hint="eastAsia"/>
          <w:color w:val="auto"/>
        </w:rPr>
        <w:t>天津市津南区海棠街道社区卫生服务中心</w:t>
      </w:r>
      <w:r>
        <w:rPr>
          <w:rFonts w:ascii="Times New Roman" w:eastAsia="宋体" w:hAnsi="Times New Roman" w:cs="Times New Roman" w:hint="eastAsia"/>
          <w:color w:val="auto"/>
        </w:rPr>
        <w:t xml:space="preserve"> </w:t>
      </w:r>
      <w:r>
        <w:rPr>
          <w:rFonts w:ascii="Times New Roman" w:eastAsia="宋体" w:hAnsi="Times New Roman" w:cs="Times New Roman"/>
          <w:color w:val="auto"/>
        </w:rPr>
        <w:t xml:space="preserve"> </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（二）采购人地址：</w:t>
      </w:r>
      <w:r>
        <w:rPr>
          <w:rFonts w:ascii="Times New Roman" w:eastAsia="宋体" w:hAnsi="Times New Roman" w:cs="Times New Roman" w:hint="eastAsia"/>
          <w:color w:val="auto"/>
        </w:rPr>
        <w:t>天津市津南区海河教育园区</w:t>
      </w:r>
      <w:proofErr w:type="gramStart"/>
      <w:r>
        <w:rPr>
          <w:rFonts w:ascii="Times New Roman" w:eastAsia="宋体" w:hAnsi="Times New Roman" w:cs="Times New Roman" w:hint="eastAsia"/>
          <w:color w:val="auto"/>
        </w:rPr>
        <w:t>达文路融创中央</w:t>
      </w:r>
      <w:proofErr w:type="gramEnd"/>
      <w:r>
        <w:rPr>
          <w:rFonts w:ascii="Times New Roman" w:eastAsia="宋体" w:hAnsi="Times New Roman" w:cs="Times New Roman" w:hint="eastAsia"/>
          <w:color w:val="auto"/>
        </w:rPr>
        <w:t>学府底商</w:t>
      </w:r>
      <w:r>
        <w:rPr>
          <w:rFonts w:ascii="Times New Roman" w:eastAsia="宋体" w:hAnsi="Times New Roman" w:cs="Times New Roman" w:hint="eastAsia"/>
          <w:color w:val="auto"/>
        </w:rPr>
        <w:t>49</w:t>
      </w:r>
      <w:r>
        <w:rPr>
          <w:rFonts w:ascii="Times New Roman" w:eastAsia="宋体" w:hAnsi="Times New Roman" w:cs="Times New Roman" w:hint="eastAsia"/>
          <w:color w:val="auto"/>
        </w:rPr>
        <w:t>号</w:t>
      </w:r>
      <w:r>
        <w:rPr>
          <w:rFonts w:ascii="Times New Roman" w:eastAsia="宋体" w:hAnsi="Times New Roman" w:cs="Times New Roman" w:hint="eastAsia"/>
          <w:color w:val="auto"/>
        </w:rPr>
        <w:t xml:space="preserve"> </w:t>
      </w:r>
      <w:r>
        <w:rPr>
          <w:rFonts w:ascii="Times New Roman" w:eastAsia="宋体" w:hAnsi="Times New Roman" w:cs="Times New Roman"/>
          <w:color w:val="auto"/>
        </w:rPr>
        <w:t xml:space="preserve"> </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（三）采购人联系人：</w:t>
      </w:r>
      <w:r>
        <w:rPr>
          <w:rFonts w:ascii="Times New Roman" w:eastAsia="宋体" w:hAnsi="Times New Roman" w:cs="Times New Roman" w:hint="eastAsia"/>
          <w:color w:val="auto"/>
        </w:rPr>
        <w:t>段端</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（四）采购人联系电话：</w:t>
      </w:r>
      <w:r>
        <w:rPr>
          <w:rFonts w:ascii="Times New Roman" w:eastAsia="宋体" w:hAnsi="Times New Roman" w:cs="Times New Roman" w:hint="eastAsia"/>
          <w:color w:val="auto"/>
        </w:rPr>
        <w:t>022-</w:t>
      </w:r>
      <w:r>
        <w:rPr>
          <w:rFonts w:ascii="Times New Roman" w:eastAsia="宋体" w:hAnsi="Times New Roman" w:cs="Times New Roman"/>
          <w:color w:val="auto"/>
        </w:rPr>
        <w:t>88517115</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二</w:t>
      </w:r>
      <w:r>
        <w:rPr>
          <w:rFonts w:ascii="Times New Roman" w:eastAsia="宋体" w:hAnsi="Times New Roman" w:cs="Times New Roman"/>
          <w:color w:val="auto"/>
        </w:rPr>
        <w:t>、质疑方式</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（一）供应商认为采购文件、采购过程和采购结果使自己的权益受到损害的，</w:t>
      </w:r>
      <w:r>
        <w:rPr>
          <w:rFonts w:ascii="Times New Roman" w:eastAsia="宋体" w:hAnsi="Times New Roman" w:cs="Times New Roman" w:hint="eastAsia"/>
          <w:color w:val="auto"/>
        </w:rPr>
        <w:lastRenderedPageBreak/>
        <w:t>可以在知道或者应知其权益受到损害之日起七个工作日内，按照本项目采购文件第三部分《投标须知》“</w:t>
      </w: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询问与质疑”的相关规定，以书面原件形式针对同一采购程序环节一次性提出质疑，否则不予受理。</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采购人质疑受理：</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联系部门：天津市津南区海棠街道社区卫生服务中心综合办公室</w:t>
      </w:r>
    </w:p>
    <w:p w:rsidR="00F8762E" w:rsidRDefault="00042825">
      <w:pPr>
        <w:pStyle w:val="Default"/>
        <w:spacing w:line="360" w:lineRule="auto"/>
        <w:ind w:firstLineChars="200" w:firstLine="480"/>
        <w:rPr>
          <w:rFonts w:ascii="Times New Roman" w:eastAsia="宋体" w:hAnsi="Times New Roman" w:cs="Times New Roman"/>
          <w:color w:val="FF0000"/>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联系地址：天津市津南区海河教育园区</w:t>
      </w:r>
      <w:proofErr w:type="gramStart"/>
      <w:r>
        <w:rPr>
          <w:rFonts w:ascii="Times New Roman" w:eastAsia="宋体" w:hAnsi="Times New Roman" w:cs="Times New Roman" w:hint="eastAsia"/>
          <w:color w:val="auto"/>
        </w:rPr>
        <w:t>达文路融创中央</w:t>
      </w:r>
      <w:proofErr w:type="gramEnd"/>
      <w:r>
        <w:rPr>
          <w:rFonts w:ascii="Times New Roman" w:eastAsia="宋体" w:hAnsi="Times New Roman" w:cs="Times New Roman" w:hint="eastAsia"/>
          <w:color w:val="auto"/>
        </w:rPr>
        <w:t>学府底商</w:t>
      </w:r>
      <w:r>
        <w:rPr>
          <w:rFonts w:ascii="Times New Roman" w:eastAsia="宋体" w:hAnsi="Times New Roman" w:cs="Times New Roman" w:hint="eastAsia"/>
          <w:color w:val="auto"/>
        </w:rPr>
        <w:t>49</w:t>
      </w:r>
      <w:r>
        <w:rPr>
          <w:rFonts w:ascii="Times New Roman" w:eastAsia="宋体" w:hAnsi="Times New Roman" w:cs="Times New Roman" w:hint="eastAsia"/>
          <w:color w:val="auto"/>
        </w:rPr>
        <w:t>号</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联</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系</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人：于靖</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联系方式：</w:t>
      </w:r>
      <w:r>
        <w:rPr>
          <w:rFonts w:ascii="Times New Roman" w:eastAsia="宋体" w:hAnsi="Times New Roman" w:cs="Times New Roman" w:hint="eastAsia"/>
          <w:color w:val="auto"/>
        </w:rPr>
        <w:t>022-88517115</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（二）供应商对质疑答复不满意的，或者采</w:t>
      </w:r>
      <w:r>
        <w:rPr>
          <w:rFonts w:ascii="Times New Roman" w:eastAsia="宋体" w:hAnsi="Times New Roman" w:cs="Times New Roman" w:hint="eastAsia"/>
          <w:color w:val="auto"/>
        </w:rPr>
        <w:t>购人、天津市政府采购中心未在规定期限内</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答复的，供应商可以在质疑答复期满后</w:t>
      </w:r>
      <w:r>
        <w:rPr>
          <w:rFonts w:ascii="Times New Roman" w:eastAsia="宋体" w:hAnsi="Times New Roman" w:cs="Times New Roman" w:hint="eastAsia"/>
          <w:color w:val="auto"/>
        </w:rPr>
        <w:t>15</w:t>
      </w:r>
      <w:r>
        <w:rPr>
          <w:rFonts w:ascii="Times New Roman" w:eastAsia="宋体" w:hAnsi="Times New Roman" w:cs="Times New Roman" w:hint="eastAsia"/>
          <w:color w:val="auto"/>
        </w:rPr>
        <w:t>个工作日内，向采购人同级财政部门提出投诉，逾期不予受理。</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三</w:t>
      </w:r>
      <w:r>
        <w:rPr>
          <w:rFonts w:ascii="Times New Roman" w:eastAsia="宋体" w:hAnsi="Times New Roman" w:cs="Times New Roman"/>
          <w:color w:val="auto"/>
        </w:rPr>
        <w:t>、公告期限</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磋商</w:t>
      </w:r>
      <w:r>
        <w:rPr>
          <w:rFonts w:ascii="Times New Roman" w:eastAsia="宋体" w:hAnsi="Times New Roman" w:cs="Times New Roman"/>
          <w:color w:val="auto"/>
        </w:rPr>
        <w:t>公告的公告期限为</w:t>
      </w:r>
      <w:r>
        <w:rPr>
          <w:rFonts w:ascii="Times New Roman" w:eastAsia="宋体" w:hAnsi="Times New Roman" w:cs="Times New Roman" w:hint="eastAsia"/>
          <w:color w:val="auto"/>
        </w:rPr>
        <w:t>3</w:t>
      </w:r>
      <w:r>
        <w:rPr>
          <w:rFonts w:ascii="Times New Roman" w:eastAsia="宋体" w:hAnsi="Times New Roman" w:cs="Times New Roman"/>
          <w:color w:val="auto"/>
        </w:rPr>
        <w:t>个工作日。</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四</w:t>
      </w:r>
      <w:r>
        <w:rPr>
          <w:rFonts w:ascii="Times New Roman" w:eastAsia="宋体" w:hAnsi="Times New Roman" w:cs="Times New Roman"/>
          <w:color w:val="auto"/>
        </w:rPr>
        <w:t>、招标代理服务费</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本项目按以下比例向成交供应商收取招标代理服务费</w:t>
      </w:r>
      <w:r>
        <w:rPr>
          <w:rFonts w:ascii="Times New Roman" w:eastAsia="宋体" w:hAnsi="Times New Roman" w:cs="Times New Roman" w:hint="eastAsia"/>
          <w:color w:val="aut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6"/>
        <w:gridCol w:w="3657"/>
      </w:tblGrid>
      <w:tr w:rsidR="00F8762E">
        <w:trPr>
          <w:trHeight w:val="440"/>
          <w:tblHeader/>
          <w:jc w:val="center"/>
        </w:trPr>
        <w:tc>
          <w:tcPr>
            <w:tcW w:w="3656" w:type="dxa"/>
            <w:vAlign w:val="center"/>
          </w:tcPr>
          <w:p w:rsidR="00F8762E" w:rsidRDefault="00042825">
            <w:pPr>
              <w:tabs>
                <w:tab w:val="left" w:pos="750"/>
                <w:tab w:val="left" w:pos="840"/>
              </w:tabs>
              <w:adjustRightInd w:val="0"/>
              <w:snapToGrid w:val="0"/>
              <w:jc w:val="center"/>
              <w:rPr>
                <w:sz w:val="24"/>
              </w:rPr>
            </w:pPr>
            <w:r>
              <w:rPr>
                <w:sz w:val="24"/>
              </w:rPr>
              <w:t>成交金额</w:t>
            </w:r>
            <w:r>
              <w:rPr>
                <w:rFonts w:hint="eastAsia"/>
                <w:sz w:val="24"/>
              </w:rPr>
              <w:t>（万元）</w:t>
            </w:r>
          </w:p>
        </w:tc>
        <w:tc>
          <w:tcPr>
            <w:tcW w:w="3657" w:type="dxa"/>
            <w:vAlign w:val="center"/>
          </w:tcPr>
          <w:p w:rsidR="00F8762E" w:rsidRDefault="00042825">
            <w:pPr>
              <w:tabs>
                <w:tab w:val="left" w:pos="750"/>
                <w:tab w:val="left" w:pos="840"/>
              </w:tabs>
              <w:adjustRightInd w:val="0"/>
              <w:snapToGrid w:val="0"/>
              <w:jc w:val="center"/>
              <w:rPr>
                <w:sz w:val="24"/>
              </w:rPr>
            </w:pPr>
            <w:r>
              <w:rPr>
                <w:sz w:val="24"/>
              </w:rPr>
              <w:t>费率</w:t>
            </w:r>
          </w:p>
        </w:tc>
      </w:tr>
      <w:tr w:rsidR="00F8762E">
        <w:trPr>
          <w:trHeight w:val="440"/>
          <w:jc w:val="center"/>
        </w:trPr>
        <w:tc>
          <w:tcPr>
            <w:tcW w:w="3656" w:type="dxa"/>
            <w:vAlign w:val="center"/>
          </w:tcPr>
          <w:p w:rsidR="00F8762E" w:rsidRDefault="00042825">
            <w:pPr>
              <w:tabs>
                <w:tab w:val="left" w:pos="750"/>
                <w:tab w:val="left" w:pos="840"/>
              </w:tabs>
              <w:adjustRightInd w:val="0"/>
              <w:snapToGrid w:val="0"/>
              <w:jc w:val="center"/>
              <w:rPr>
                <w:sz w:val="24"/>
              </w:rPr>
            </w:pPr>
            <w:r>
              <w:rPr>
                <w:sz w:val="24"/>
              </w:rPr>
              <w:t>100</w:t>
            </w:r>
            <w:r>
              <w:rPr>
                <w:sz w:val="24"/>
              </w:rPr>
              <w:t>以下</w:t>
            </w:r>
          </w:p>
        </w:tc>
        <w:tc>
          <w:tcPr>
            <w:tcW w:w="3657" w:type="dxa"/>
            <w:vAlign w:val="center"/>
          </w:tcPr>
          <w:p w:rsidR="00F8762E" w:rsidRDefault="00042825">
            <w:pPr>
              <w:tabs>
                <w:tab w:val="left" w:pos="750"/>
                <w:tab w:val="left" w:pos="840"/>
              </w:tabs>
              <w:adjustRightInd w:val="0"/>
              <w:snapToGrid w:val="0"/>
              <w:jc w:val="center"/>
              <w:rPr>
                <w:sz w:val="24"/>
              </w:rPr>
            </w:pPr>
            <w:r>
              <w:rPr>
                <w:sz w:val="24"/>
              </w:rPr>
              <w:t>1.</w:t>
            </w:r>
            <w:r>
              <w:rPr>
                <w:rFonts w:hint="eastAsia"/>
                <w:sz w:val="24"/>
              </w:rPr>
              <w:t>0</w:t>
            </w:r>
            <w:r>
              <w:rPr>
                <w:sz w:val="24"/>
              </w:rPr>
              <w:t>%</w:t>
            </w:r>
          </w:p>
        </w:tc>
      </w:tr>
      <w:tr w:rsidR="00F8762E">
        <w:trPr>
          <w:trHeight w:val="440"/>
          <w:jc w:val="center"/>
        </w:trPr>
        <w:tc>
          <w:tcPr>
            <w:tcW w:w="3656" w:type="dxa"/>
            <w:vAlign w:val="center"/>
          </w:tcPr>
          <w:p w:rsidR="00F8762E" w:rsidRDefault="00042825">
            <w:pPr>
              <w:tabs>
                <w:tab w:val="left" w:pos="750"/>
                <w:tab w:val="left" w:pos="840"/>
              </w:tabs>
              <w:adjustRightInd w:val="0"/>
              <w:snapToGrid w:val="0"/>
              <w:jc w:val="center"/>
              <w:rPr>
                <w:sz w:val="24"/>
              </w:rPr>
            </w:pPr>
            <w:r>
              <w:rPr>
                <w:sz w:val="24"/>
              </w:rPr>
              <w:t>100-500</w:t>
            </w:r>
          </w:p>
        </w:tc>
        <w:tc>
          <w:tcPr>
            <w:tcW w:w="3657" w:type="dxa"/>
            <w:vAlign w:val="center"/>
          </w:tcPr>
          <w:p w:rsidR="00F8762E" w:rsidRDefault="00042825">
            <w:pPr>
              <w:tabs>
                <w:tab w:val="left" w:pos="750"/>
                <w:tab w:val="left" w:pos="840"/>
              </w:tabs>
              <w:adjustRightInd w:val="0"/>
              <w:snapToGrid w:val="0"/>
              <w:jc w:val="center"/>
              <w:rPr>
                <w:sz w:val="24"/>
              </w:rPr>
            </w:pPr>
            <w:r>
              <w:rPr>
                <w:rFonts w:hint="eastAsia"/>
                <w:sz w:val="24"/>
              </w:rPr>
              <w:t>0</w:t>
            </w:r>
            <w:r>
              <w:rPr>
                <w:sz w:val="24"/>
              </w:rPr>
              <w:t>.</w:t>
            </w:r>
            <w:r>
              <w:rPr>
                <w:rFonts w:hint="eastAsia"/>
                <w:sz w:val="24"/>
              </w:rPr>
              <w:t>8</w:t>
            </w:r>
            <w:r>
              <w:rPr>
                <w:sz w:val="24"/>
              </w:rPr>
              <w:t>%</w:t>
            </w:r>
          </w:p>
        </w:tc>
      </w:tr>
      <w:tr w:rsidR="00F8762E">
        <w:trPr>
          <w:trHeight w:val="440"/>
          <w:jc w:val="center"/>
        </w:trPr>
        <w:tc>
          <w:tcPr>
            <w:tcW w:w="3656" w:type="dxa"/>
            <w:vAlign w:val="center"/>
          </w:tcPr>
          <w:p w:rsidR="00F8762E" w:rsidRDefault="00042825">
            <w:pPr>
              <w:tabs>
                <w:tab w:val="left" w:pos="750"/>
                <w:tab w:val="left" w:pos="840"/>
              </w:tabs>
              <w:adjustRightInd w:val="0"/>
              <w:snapToGrid w:val="0"/>
              <w:jc w:val="center"/>
              <w:rPr>
                <w:sz w:val="24"/>
              </w:rPr>
            </w:pPr>
            <w:r>
              <w:rPr>
                <w:sz w:val="24"/>
              </w:rPr>
              <w:t>500-1000</w:t>
            </w:r>
          </w:p>
        </w:tc>
        <w:tc>
          <w:tcPr>
            <w:tcW w:w="3657" w:type="dxa"/>
            <w:vAlign w:val="center"/>
          </w:tcPr>
          <w:p w:rsidR="00F8762E" w:rsidRDefault="00042825">
            <w:pPr>
              <w:tabs>
                <w:tab w:val="left" w:pos="750"/>
                <w:tab w:val="left" w:pos="840"/>
              </w:tabs>
              <w:adjustRightInd w:val="0"/>
              <w:snapToGrid w:val="0"/>
              <w:jc w:val="center"/>
              <w:rPr>
                <w:sz w:val="24"/>
              </w:rPr>
            </w:pPr>
            <w:r>
              <w:rPr>
                <w:sz w:val="24"/>
              </w:rPr>
              <w:t>0.</w:t>
            </w:r>
            <w:r>
              <w:rPr>
                <w:rFonts w:hint="eastAsia"/>
                <w:sz w:val="24"/>
              </w:rPr>
              <w:t>65</w:t>
            </w:r>
            <w:r>
              <w:rPr>
                <w:sz w:val="24"/>
              </w:rPr>
              <w:t>%</w:t>
            </w:r>
          </w:p>
        </w:tc>
      </w:tr>
      <w:tr w:rsidR="00F8762E">
        <w:trPr>
          <w:trHeight w:val="440"/>
          <w:jc w:val="center"/>
        </w:trPr>
        <w:tc>
          <w:tcPr>
            <w:tcW w:w="3656" w:type="dxa"/>
            <w:vAlign w:val="center"/>
          </w:tcPr>
          <w:p w:rsidR="00F8762E" w:rsidRDefault="00042825">
            <w:pPr>
              <w:tabs>
                <w:tab w:val="left" w:pos="750"/>
                <w:tab w:val="left" w:pos="840"/>
              </w:tabs>
              <w:adjustRightInd w:val="0"/>
              <w:snapToGrid w:val="0"/>
              <w:jc w:val="center"/>
              <w:rPr>
                <w:sz w:val="24"/>
              </w:rPr>
            </w:pPr>
            <w:r>
              <w:rPr>
                <w:sz w:val="24"/>
              </w:rPr>
              <w:t>1000</w:t>
            </w:r>
            <w:r>
              <w:rPr>
                <w:rFonts w:hint="eastAsia"/>
                <w:sz w:val="24"/>
              </w:rPr>
              <w:t>-5000</w:t>
            </w:r>
          </w:p>
        </w:tc>
        <w:tc>
          <w:tcPr>
            <w:tcW w:w="3657" w:type="dxa"/>
            <w:vAlign w:val="center"/>
          </w:tcPr>
          <w:p w:rsidR="00F8762E" w:rsidRDefault="00042825">
            <w:pPr>
              <w:tabs>
                <w:tab w:val="left" w:pos="750"/>
                <w:tab w:val="left" w:pos="840"/>
              </w:tabs>
              <w:adjustRightInd w:val="0"/>
              <w:snapToGrid w:val="0"/>
              <w:jc w:val="center"/>
              <w:rPr>
                <w:sz w:val="24"/>
              </w:rPr>
            </w:pPr>
            <w:r>
              <w:rPr>
                <w:sz w:val="24"/>
              </w:rPr>
              <w:t>0.5%</w:t>
            </w:r>
          </w:p>
        </w:tc>
      </w:tr>
      <w:tr w:rsidR="00F8762E">
        <w:trPr>
          <w:trHeight w:val="440"/>
          <w:jc w:val="center"/>
        </w:trPr>
        <w:tc>
          <w:tcPr>
            <w:tcW w:w="3656" w:type="dxa"/>
            <w:vAlign w:val="center"/>
          </w:tcPr>
          <w:p w:rsidR="00F8762E" w:rsidRDefault="00042825">
            <w:pPr>
              <w:tabs>
                <w:tab w:val="left" w:pos="750"/>
                <w:tab w:val="left" w:pos="840"/>
              </w:tabs>
              <w:adjustRightInd w:val="0"/>
              <w:snapToGrid w:val="0"/>
              <w:jc w:val="center"/>
              <w:rPr>
                <w:sz w:val="24"/>
              </w:rPr>
            </w:pPr>
            <w:r>
              <w:rPr>
                <w:rFonts w:hint="eastAsia"/>
                <w:sz w:val="24"/>
              </w:rPr>
              <w:t>5000-10000</w:t>
            </w:r>
          </w:p>
        </w:tc>
        <w:tc>
          <w:tcPr>
            <w:tcW w:w="3657" w:type="dxa"/>
            <w:vAlign w:val="center"/>
          </w:tcPr>
          <w:p w:rsidR="00F8762E" w:rsidRDefault="00042825">
            <w:pPr>
              <w:tabs>
                <w:tab w:val="left" w:pos="750"/>
                <w:tab w:val="left" w:pos="840"/>
              </w:tabs>
              <w:adjustRightInd w:val="0"/>
              <w:snapToGrid w:val="0"/>
              <w:jc w:val="center"/>
              <w:rPr>
                <w:sz w:val="24"/>
              </w:rPr>
            </w:pPr>
            <w:r>
              <w:rPr>
                <w:sz w:val="24"/>
              </w:rPr>
              <w:t>0.25%</w:t>
            </w:r>
          </w:p>
        </w:tc>
      </w:tr>
      <w:tr w:rsidR="00F8762E">
        <w:trPr>
          <w:trHeight w:val="440"/>
          <w:jc w:val="center"/>
        </w:trPr>
        <w:tc>
          <w:tcPr>
            <w:tcW w:w="3656" w:type="dxa"/>
            <w:vAlign w:val="center"/>
          </w:tcPr>
          <w:p w:rsidR="00F8762E" w:rsidRDefault="00042825">
            <w:pPr>
              <w:tabs>
                <w:tab w:val="left" w:pos="750"/>
                <w:tab w:val="left" w:pos="840"/>
              </w:tabs>
              <w:adjustRightInd w:val="0"/>
              <w:snapToGrid w:val="0"/>
              <w:jc w:val="center"/>
              <w:rPr>
                <w:sz w:val="24"/>
              </w:rPr>
            </w:pPr>
            <w:r>
              <w:rPr>
                <w:rFonts w:hint="eastAsia"/>
                <w:sz w:val="24"/>
              </w:rPr>
              <w:t>10000-100000</w:t>
            </w:r>
          </w:p>
        </w:tc>
        <w:tc>
          <w:tcPr>
            <w:tcW w:w="3657" w:type="dxa"/>
            <w:vAlign w:val="center"/>
          </w:tcPr>
          <w:p w:rsidR="00F8762E" w:rsidRDefault="00042825">
            <w:pPr>
              <w:tabs>
                <w:tab w:val="left" w:pos="750"/>
                <w:tab w:val="left" w:pos="840"/>
              </w:tabs>
              <w:adjustRightInd w:val="0"/>
              <w:snapToGrid w:val="0"/>
              <w:jc w:val="center"/>
              <w:rPr>
                <w:sz w:val="24"/>
              </w:rPr>
            </w:pPr>
            <w:r>
              <w:rPr>
                <w:sz w:val="24"/>
              </w:rPr>
              <w:t>0.05%</w:t>
            </w:r>
          </w:p>
        </w:tc>
      </w:tr>
    </w:tbl>
    <w:p w:rsidR="00F8762E" w:rsidRDefault="00042825">
      <w:pPr>
        <w:tabs>
          <w:tab w:val="left" w:pos="700"/>
        </w:tabs>
        <w:autoSpaceDE w:val="0"/>
        <w:autoSpaceDN w:val="0"/>
        <w:adjustRightInd w:val="0"/>
        <w:spacing w:line="360" w:lineRule="auto"/>
        <w:ind w:firstLineChars="200" w:firstLine="480"/>
        <w:rPr>
          <w:sz w:val="24"/>
          <w:lang w:val="zh-CN"/>
        </w:rPr>
      </w:pPr>
      <w:r>
        <w:rPr>
          <w:sz w:val="24"/>
          <w:lang w:val="zh-CN"/>
        </w:rPr>
        <w:t>服务费按差额定率累进法计算</w:t>
      </w:r>
      <w:r>
        <w:rPr>
          <w:rFonts w:hint="eastAsia"/>
          <w:sz w:val="24"/>
          <w:lang w:val="zh-CN"/>
        </w:rPr>
        <w:t>，向下取整，精确到元。</w:t>
      </w:r>
      <w:r>
        <w:rPr>
          <w:sz w:val="24"/>
          <w:lang w:val="zh-CN"/>
        </w:rPr>
        <w:t>例如</w:t>
      </w:r>
      <w:r>
        <w:rPr>
          <w:sz w:val="24"/>
        </w:rPr>
        <w:t>成交</w:t>
      </w:r>
      <w:r>
        <w:rPr>
          <w:sz w:val="24"/>
          <w:lang w:val="zh-CN"/>
        </w:rPr>
        <w:t>金额为</w:t>
      </w:r>
      <w:r>
        <w:rPr>
          <w:sz w:val="24"/>
          <w:lang w:val="zh-CN"/>
        </w:rPr>
        <w:t>680</w:t>
      </w:r>
      <w:r>
        <w:rPr>
          <w:rFonts w:hint="eastAsia"/>
          <w:sz w:val="24"/>
          <w:lang w:val="zh-CN"/>
        </w:rPr>
        <w:t>5000</w:t>
      </w:r>
      <w:r>
        <w:rPr>
          <w:sz w:val="24"/>
          <w:lang w:val="zh-CN"/>
        </w:rPr>
        <w:t>元，服务费</w:t>
      </w:r>
      <w:r>
        <w:rPr>
          <w:rFonts w:hint="eastAsia"/>
          <w:sz w:val="24"/>
          <w:lang w:val="zh-CN"/>
        </w:rPr>
        <w:t>=</w:t>
      </w:r>
      <w:r>
        <w:rPr>
          <w:sz w:val="24"/>
          <w:lang w:val="zh-CN"/>
        </w:rPr>
        <w:t>100</w:t>
      </w:r>
      <w:r>
        <w:rPr>
          <w:rFonts w:hint="eastAsia"/>
          <w:sz w:val="24"/>
          <w:lang w:val="zh-CN"/>
        </w:rPr>
        <w:t>0000</w:t>
      </w:r>
      <w:r>
        <w:rPr>
          <w:sz w:val="24"/>
          <w:lang w:val="zh-CN"/>
        </w:rPr>
        <w:t>×1%+</w:t>
      </w:r>
      <w:r>
        <w:rPr>
          <w:rFonts w:hint="eastAsia"/>
          <w:sz w:val="24"/>
          <w:lang w:val="zh-CN"/>
        </w:rPr>
        <w:t>（</w:t>
      </w:r>
      <w:r>
        <w:rPr>
          <w:sz w:val="24"/>
          <w:lang w:val="zh-CN"/>
        </w:rPr>
        <w:t>500</w:t>
      </w:r>
      <w:r>
        <w:rPr>
          <w:rFonts w:hint="eastAsia"/>
          <w:sz w:val="24"/>
          <w:lang w:val="zh-CN"/>
        </w:rPr>
        <w:t>0000</w:t>
      </w:r>
      <w:r>
        <w:rPr>
          <w:sz w:val="24"/>
          <w:lang w:val="zh-CN"/>
        </w:rPr>
        <w:t>-100</w:t>
      </w:r>
      <w:r>
        <w:rPr>
          <w:rFonts w:hint="eastAsia"/>
          <w:sz w:val="24"/>
          <w:lang w:val="zh-CN"/>
        </w:rPr>
        <w:t>0000</w:t>
      </w:r>
      <w:r>
        <w:rPr>
          <w:rFonts w:hint="eastAsia"/>
          <w:sz w:val="24"/>
          <w:lang w:val="zh-CN"/>
        </w:rPr>
        <w:t>）</w:t>
      </w:r>
      <w:r>
        <w:rPr>
          <w:sz w:val="24"/>
          <w:lang w:val="zh-CN"/>
        </w:rPr>
        <w:t>×</w:t>
      </w:r>
      <w:r>
        <w:rPr>
          <w:rFonts w:hint="eastAsia"/>
          <w:sz w:val="24"/>
          <w:lang w:val="zh-CN"/>
        </w:rPr>
        <w:t>0.8</w:t>
      </w:r>
      <w:r>
        <w:rPr>
          <w:sz w:val="24"/>
          <w:lang w:val="zh-CN"/>
        </w:rPr>
        <w:t>%+</w:t>
      </w:r>
      <w:r>
        <w:rPr>
          <w:rFonts w:hint="eastAsia"/>
          <w:sz w:val="24"/>
          <w:lang w:val="zh-CN"/>
        </w:rPr>
        <w:t>（</w:t>
      </w:r>
      <w:r>
        <w:rPr>
          <w:sz w:val="24"/>
          <w:lang w:val="zh-CN"/>
        </w:rPr>
        <w:t>680</w:t>
      </w:r>
      <w:r>
        <w:rPr>
          <w:rFonts w:hint="eastAsia"/>
          <w:sz w:val="24"/>
          <w:lang w:val="zh-CN"/>
        </w:rPr>
        <w:t>5000</w:t>
      </w:r>
      <w:r>
        <w:rPr>
          <w:sz w:val="24"/>
          <w:lang w:val="zh-CN"/>
        </w:rPr>
        <w:t>-500</w:t>
      </w:r>
      <w:r>
        <w:rPr>
          <w:rFonts w:hint="eastAsia"/>
          <w:sz w:val="24"/>
          <w:lang w:val="zh-CN"/>
        </w:rPr>
        <w:t>0000</w:t>
      </w:r>
      <w:r>
        <w:rPr>
          <w:rFonts w:hint="eastAsia"/>
          <w:sz w:val="24"/>
          <w:lang w:val="zh-CN"/>
        </w:rPr>
        <w:t>）</w:t>
      </w:r>
      <w:r>
        <w:rPr>
          <w:sz w:val="24"/>
          <w:lang w:val="zh-CN"/>
        </w:rPr>
        <w:t>×0.</w:t>
      </w:r>
      <w:r>
        <w:rPr>
          <w:rFonts w:hint="eastAsia"/>
          <w:sz w:val="24"/>
          <w:lang w:val="zh-CN"/>
        </w:rPr>
        <w:t>65</w:t>
      </w:r>
      <w:r>
        <w:rPr>
          <w:sz w:val="24"/>
          <w:lang w:val="zh-CN"/>
        </w:rPr>
        <w:t>%=</w:t>
      </w:r>
      <w:r>
        <w:rPr>
          <w:rFonts w:hint="eastAsia"/>
          <w:sz w:val="24"/>
          <w:lang w:val="zh-CN"/>
        </w:rPr>
        <w:t>53732.5</w:t>
      </w:r>
      <w:r>
        <w:rPr>
          <w:sz w:val="24"/>
          <w:lang w:val="zh-CN"/>
        </w:rPr>
        <w:t>元，服务费</w:t>
      </w:r>
      <w:r>
        <w:rPr>
          <w:rFonts w:hint="eastAsia"/>
          <w:sz w:val="24"/>
          <w:lang w:val="zh-CN"/>
        </w:rPr>
        <w:t>缴纳</w:t>
      </w:r>
      <w:r>
        <w:rPr>
          <w:rFonts w:hint="eastAsia"/>
          <w:sz w:val="24"/>
          <w:lang w:val="zh-CN"/>
        </w:rPr>
        <w:t>53732</w:t>
      </w:r>
      <w:r>
        <w:rPr>
          <w:rFonts w:hint="eastAsia"/>
          <w:sz w:val="24"/>
          <w:lang w:val="zh-CN"/>
        </w:rPr>
        <w:t>元。</w:t>
      </w:r>
      <w:r>
        <w:rPr>
          <w:sz w:val="24"/>
          <w:lang w:val="zh-CN"/>
        </w:rPr>
        <w:t>其中成交金额以《成交通知书》为准。</w:t>
      </w:r>
    </w:p>
    <w:p w:rsidR="00F8762E" w:rsidRDefault="00042825">
      <w:pPr>
        <w:tabs>
          <w:tab w:val="left" w:pos="700"/>
        </w:tabs>
        <w:autoSpaceDE w:val="0"/>
        <w:autoSpaceDN w:val="0"/>
        <w:adjustRightInd w:val="0"/>
        <w:spacing w:line="360" w:lineRule="auto"/>
        <w:ind w:firstLineChars="200" w:firstLine="480"/>
        <w:rPr>
          <w:sz w:val="24"/>
          <w:szCs w:val="24"/>
          <w:lang w:val="zh-CN"/>
        </w:rPr>
      </w:pPr>
      <w:r>
        <w:rPr>
          <w:rFonts w:hint="eastAsia"/>
          <w:sz w:val="24"/>
          <w:szCs w:val="24"/>
        </w:rPr>
        <w:t>成交供应商应于成交公告发布之日起</w:t>
      </w:r>
      <w:r>
        <w:rPr>
          <w:rFonts w:hint="eastAsia"/>
          <w:sz w:val="24"/>
          <w:szCs w:val="24"/>
        </w:rPr>
        <w:t>5</w:t>
      </w:r>
      <w:r>
        <w:rPr>
          <w:rFonts w:hint="eastAsia"/>
          <w:sz w:val="24"/>
          <w:szCs w:val="24"/>
        </w:rPr>
        <w:t>个工作日内缴纳</w:t>
      </w:r>
      <w:r>
        <w:rPr>
          <w:rFonts w:hint="eastAsia"/>
          <w:sz w:val="24"/>
          <w:szCs w:val="24"/>
          <w:lang w:val="zh-CN"/>
        </w:rPr>
        <w:t>招标代理服务费，缴费单位名称须与投标单位名称一致，缴费时请注明项目编号及成交包号。</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名</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称：天津市公共资源交易中心</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开户行及账号：中国建设银行股份有限公司天津明华支行</w:t>
      </w:r>
      <w:r>
        <w:rPr>
          <w:rFonts w:ascii="Times New Roman" w:eastAsia="宋体" w:hAnsi="Times New Roman" w:cs="Times New Roman" w:hint="eastAsia"/>
          <w:color w:val="auto"/>
        </w:rPr>
        <w:t xml:space="preserve"> </w:t>
      </w:r>
    </w:p>
    <w:p w:rsidR="00F8762E" w:rsidRDefault="00042825" w:rsidP="00E50A4B">
      <w:pPr>
        <w:pStyle w:val="Default"/>
        <w:spacing w:line="360" w:lineRule="auto"/>
        <w:ind w:firstLineChars="897" w:firstLine="2153"/>
        <w:rPr>
          <w:rFonts w:ascii="Times New Roman" w:eastAsia="宋体" w:hAnsi="Times New Roman" w:cs="Times New Roman"/>
          <w:color w:val="auto"/>
        </w:rPr>
      </w:pPr>
      <w:r>
        <w:rPr>
          <w:rFonts w:ascii="Times New Roman" w:eastAsia="宋体" w:hAnsi="Times New Roman" w:cs="Times New Roman"/>
          <w:color w:val="auto"/>
        </w:rPr>
        <w:t xml:space="preserve">1205 0162 </w:t>
      </w:r>
      <w:r>
        <w:rPr>
          <w:rFonts w:ascii="Times New Roman" w:eastAsia="宋体" w:hAnsi="Times New Roman" w:cs="Times New Roman"/>
          <w:color w:val="auto"/>
        </w:rPr>
        <w:t>4900 0000 0675</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银行联行号：</w:t>
      </w:r>
      <w:r>
        <w:rPr>
          <w:rFonts w:ascii="Times New Roman" w:eastAsia="宋体" w:hAnsi="Times New Roman" w:cs="Times New Roman" w:hint="eastAsia"/>
          <w:color w:val="auto"/>
        </w:rPr>
        <w:t>105110039436</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纳税人识别号：</w:t>
      </w:r>
      <w:r>
        <w:rPr>
          <w:rFonts w:ascii="Times New Roman" w:eastAsia="宋体" w:hAnsi="Times New Roman" w:cs="Times New Roman" w:hint="eastAsia"/>
          <w:color w:val="auto"/>
        </w:rPr>
        <w:t>1212 0000 MB1E 44809C</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地址：天津市河东区红星路</w:t>
      </w:r>
      <w:r>
        <w:rPr>
          <w:rFonts w:ascii="Times New Roman" w:eastAsia="宋体" w:hAnsi="Times New Roman" w:cs="Times New Roman" w:hint="eastAsia"/>
          <w:color w:val="auto"/>
        </w:rPr>
        <w:t>79</w:t>
      </w:r>
      <w:r>
        <w:rPr>
          <w:rFonts w:ascii="Times New Roman" w:eastAsia="宋体" w:hAnsi="Times New Roman" w:cs="Times New Roman" w:hint="eastAsia"/>
          <w:color w:val="auto"/>
        </w:rPr>
        <w:t>号</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缴费及申请开票系统：</w:t>
      </w:r>
      <w:r>
        <w:rPr>
          <w:rFonts w:ascii="Times New Roman" w:eastAsia="宋体" w:hAnsi="Times New Roman" w:cs="Times New Roman" w:hint="eastAsia"/>
          <w:color w:val="auto"/>
        </w:rPr>
        <w:t>http://pay.tjggzy.cn/</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缴费及开票咨询电话：</w:t>
      </w:r>
      <w:r>
        <w:rPr>
          <w:rFonts w:ascii="Times New Roman" w:eastAsia="宋体" w:hAnsi="Times New Roman" w:cs="Times New Roman" w:hint="eastAsia"/>
          <w:color w:val="auto"/>
        </w:rPr>
        <w:t>022-24532012</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十五、《</w:t>
      </w:r>
      <w:r>
        <w:rPr>
          <w:rFonts w:ascii="Times New Roman" w:eastAsia="宋体" w:hAnsi="Times New Roman" w:cs="Times New Roman"/>
          <w:color w:val="auto"/>
        </w:rPr>
        <w:t>“</w:t>
      </w:r>
      <w:r>
        <w:rPr>
          <w:rFonts w:ascii="Times New Roman" w:eastAsia="宋体" w:hAnsi="Times New Roman" w:cs="Times New Roman"/>
          <w:color w:val="auto"/>
        </w:rPr>
        <w:t>政采贷</w:t>
      </w:r>
      <w:r>
        <w:rPr>
          <w:rFonts w:ascii="Times New Roman" w:eastAsia="宋体" w:hAnsi="Times New Roman" w:cs="Times New Roman"/>
          <w:color w:val="auto"/>
        </w:rPr>
        <w:t>”</w:t>
      </w:r>
      <w:r>
        <w:rPr>
          <w:rFonts w:ascii="Times New Roman" w:eastAsia="宋体" w:hAnsi="Times New Roman" w:cs="Times New Roman"/>
          <w:color w:val="auto"/>
        </w:rPr>
        <w:t>业务提示函</w:t>
      </w:r>
      <w:r>
        <w:rPr>
          <w:rFonts w:ascii="Times New Roman" w:eastAsia="宋体" w:hAnsi="Times New Roman" w:cs="Times New Roman" w:hint="eastAsia"/>
          <w:color w:val="auto"/>
        </w:rPr>
        <w:t>》、《</w:t>
      </w:r>
      <w:r>
        <w:rPr>
          <w:rFonts w:ascii="Times New Roman" w:eastAsia="宋体" w:hAnsi="Times New Roman" w:cs="Times New Roman"/>
          <w:color w:val="auto"/>
        </w:rPr>
        <w:t>政府采购支持中小企业政策提示函</w:t>
      </w:r>
      <w:r>
        <w:rPr>
          <w:rFonts w:ascii="Times New Roman" w:eastAsia="宋体" w:hAnsi="Times New Roman" w:cs="Times New Roman" w:hint="eastAsia"/>
          <w:color w:val="auto"/>
        </w:rPr>
        <w:t>》和《诚信参与政府采购活动提示函》</w:t>
      </w:r>
    </w:p>
    <w:p w:rsidR="00F8762E" w:rsidRDefault="00F8762E">
      <w:pPr>
        <w:pStyle w:val="Default"/>
        <w:spacing w:line="360" w:lineRule="auto"/>
        <w:ind w:firstLineChars="200" w:firstLine="480"/>
        <w:jc w:val="both"/>
        <w:rPr>
          <w:rFonts w:ascii="Times New Roman" w:eastAsia="宋体" w:hAnsi="Times New Roman" w:cs="Times New Roman"/>
          <w:color w:val="auto"/>
        </w:rPr>
      </w:pPr>
    </w:p>
    <w:p w:rsidR="00F8762E" w:rsidRPr="00531124" w:rsidRDefault="00042825" w:rsidP="00531124">
      <w:pPr>
        <w:pStyle w:val="Default"/>
        <w:spacing w:line="360" w:lineRule="auto"/>
        <w:jc w:val="right"/>
        <w:rPr>
          <w:rFonts w:ascii="Times New Roman" w:eastAsia="宋体" w:hAnsi="Times New Roman" w:cs="Times New Roman"/>
          <w:color w:val="auto"/>
        </w:rPr>
      </w:pPr>
      <w:r w:rsidRPr="00531124">
        <w:rPr>
          <w:rFonts w:ascii="Times New Roman" w:eastAsia="宋体" w:hAnsi="Times New Roman" w:cs="Times New Roman"/>
          <w:color w:val="auto"/>
        </w:rPr>
        <w:t>2024</w:t>
      </w:r>
      <w:r w:rsidRPr="00531124">
        <w:rPr>
          <w:rFonts w:ascii="Times New Roman" w:eastAsia="宋体" w:hAnsi="Times New Roman" w:cs="Times New Roman"/>
          <w:color w:val="auto"/>
        </w:rPr>
        <w:t>年</w:t>
      </w:r>
      <w:r w:rsidR="00531124" w:rsidRPr="00531124">
        <w:rPr>
          <w:rFonts w:ascii="Times New Roman" w:eastAsia="宋体" w:hAnsi="Times New Roman" w:cs="Times New Roman" w:hint="eastAsia"/>
          <w:color w:val="auto"/>
        </w:rPr>
        <w:t>11</w:t>
      </w:r>
      <w:r w:rsidRPr="00531124">
        <w:rPr>
          <w:rFonts w:ascii="Times New Roman" w:eastAsia="宋体" w:hAnsi="Times New Roman" w:cs="Times New Roman"/>
          <w:color w:val="auto"/>
        </w:rPr>
        <w:t>月</w:t>
      </w:r>
      <w:r w:rsidR="00531124" w:rsidRPr="00531124">
        <w:rPr>
          <w:rFonts w:ascii="Times New Roman" w:eastAsia="宋体" w:hAnsi="Times New Roman" w:cs="Times New Roman" w:hint="eastAsia"/>
          <w:color w:val="auto"/>
        </w:rPr>
        <w:t>21</w:t>
      </w:r>
      <w:r w:rsidRPr="00531124">
        <w:rPr>
          <w:rFonts w:ascii="Times New Roman" w:eastAsia="宋体" w:hAnsi="Times New Roman" w:cs="Times New Roman"/>
          <w:color w:val="auto"/>
        </w:rPr>
        <w:t>日</w:t>
      </w:r>
    </w:p>
    <w:p w:rsidR="00F8762E" w:rsidRDefault="00F8762E">
      <w:pPr>
        <w:pStyle w:val="Default"/>
        <w:spacing w:line="360" w:lineRule="auto"/>
        <w:jc w:val="both"/>
        <w:rPr>
          <w:rFonts w:ascii="Times New Roman" w:eastAsia="宋体" w:hAnsi="Times New Roman" w:cs="Times New Roman"/>
          <w:color w:val="auto"/>
        </w:rPr>
      </w:pPr>
    </w:p>
    <w:p w:rsidR="00F8762E" w:rsidRDefault="00F8762E">
      <w:pPr>
        <w:pStyle w:val="Default"/>
        <w:spacing w:line="360" w:lineRule="auto"/>
        <w:jc w:val="both"/>
        <w:rPr>
          <w:rFonts w:ascii="Times New Roman" w:eastAsia="宋体" w:hAnsi="Times New Roman" w:cs="Times New Roman"/>
          <w:color w:val="auto"/>
        </w:rPr>
      </w:pPr>
    </w:p>
    <w:p w:rsidR="00F8762E" w:rsidRDefault="00042825">
      <w:pPr>
        <w:widowControl/>
        <w:jc w:val="left"/>
        <w:rPr>
          <w:kern w:val="0"/>
          <w:sz w:val="24"/>
          <w:szCs w:val="24"/>
        </w:rPr>
      </w:pPr>
      <w:r>
        <w:br w:type="page"/>
      </w:r>
    </w:p>
    <w:p w:rsidR="00F8762E" w:rsidRDefault="00042825">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lastRenderedPageBreak/>
        <w:t>“</w:t>
      </w:r>
      <w:r>
        <w:rPr>
          <w:rFonts w:asciiTheme="minorEastAsia" w:eastAsiaTheme="minorEastAsia" w:hAnsiTheme="minorEastAsia"/>
          <w:b/>
          <w:bCs/>
          <w:kern w:val="0"/>
          <w:sz w:val="24"/>
          <w:szCs w:val="24"/>
        </w:rPr>
        <w:t>政采贷</w:t>
      </w:r>
      <w:r>
        <w:rPr>
          <w:rFonts w:asciiTheme="minorEastAsia" w:eastAsiaTheme="minorEastAsia" w:hAnsiTheme="minorEastAsia"/>
          <w:b/>
          <w:bCs/>
          <w:kern w:val="0"/>
          <w:sz w:val="24"/>
          <w:szCs w:val="24"/>
        </w:rPr>
        <w:t>”</w:t>
      </w:r>
      <w:r>
        <w:rPr>
          <w:rFonts w:asciiTheme="minorEastAsia" w:eastAsiaTheme="minorEastAsia" w:hAnsiTheme="minorEastAsia"/>
          <w:b/>
          <w:bCs/>
          <w:kern w:val="0"/>
          <w:sz w:val="24"/>
          <w:szCs w:val="24"/>
        </w:rPr>
        <w:t>业务提示函</w:t>
      </w:r>
    </w:p>
    <w:p w:rsidR="00F8762E" w:rsidRDefault="00F8762E">
      <w:pPr>
        <w:spacing w:line="360" w:lineRule="auto"/>
        <w:jc w:val="center"/>
        <w:rPr>
          <w:rFonts w:eastAsia="方正小标宋简体"/>
          <w:bCs/>
          <w:kern w:val="0"/>
          <w:sz w:val="24"/>
          <w:szCs w:val="24"/>
        </w:rPr>
      </w:pPr>
    </w:p>
    <w:p w:rsidR="00F8762E" w:rsidRDefault="00042825">
      <w:pPr>
        <w:spacing w:line="360" w:lineRule="auto"/>
        <w:ind w:firstLineChars="200" w:firstLine="480"/>
        <w:rPr>
          <w:bCs/>
          <w:kern w:val="0"/>
          <w:sz w:val="24"/>
          <w:szCs w:val="24"/>
        </w:rPr>
      </w:pPr>
      <w:r>
        <w:rPr>
          <w:bCs/>
          <w:kern w:val="0"/>
          <w:sz w:val="24"/>
          <w:szCs w:val="24"/>
        </w:rPr>
        <w:t>【政策简介】</w:t>
      </w:r>
      <w:r>
        <w:rPr>
          <w:bCs/>
          <w:kern w:val="0"/>
          <w:sz w:val="24"/>
          <w:szCs w:val="24"/>
        </w:rPr>
        <w:t>“</w:t>
      </w:r>
      <w:r>
        <w:rPr>
          <w:bCs/>
          <w:kern w:val="0"/>
          <w:sz w:val="24"/>
          <w:szCs w:val="24"/>
        </w:rPr>
        <w:t>政采贷</w:t>
      </w:r>
      <w:r>
        <w:rPr>
          <w:bCs/>
          <w:kern w:val="0"/>
          <w:sz w:val="24"/>
          <w:szCs w:val="24"/>
        </w:rPr>
        <w:t>”</w:t>
      </w:r>
      <w:r>
        <w:rPr>
          <w:bCs/>
          <w:kern w:val="0"/>
          <w:sz w:val="24"/>
          <w:szCs w:val="24"/>
        </w:rPr>
        <w:t>业务，即政府采购合同融资，具有流程简便、放款迅速、免实物质押、贷款利率低等特点。政府采购中标（成交）供应商如有融资需求，可以凭借包括中标（成交）通知书和政府采购合同等在内的相关材料向各商业银行申请融资，</w:t>
      </w:r>
      <w:r>
        <w:rPr>
          <w:sz w:val="24"/>
          <w:szCs w:val="24"/>
        </w:rPr>
        <w:t>并享受商业银行优惠利率以及人民银行</w:t>
      </w:r>
      <w:proofErr w:type="gramStart"/>
      <w:r>
        <w:rPr>
          <w:sz w:val="24"/>
          <w:szCs w:val="24"/>
        </w:rPr>
        <w:t>支小再贷款</w:t>
      </w:r>
      <w:proofErr w:type="gramEnd"/>
      <w:r>
        <w:rPr>
          <w:sz w:val="24"/>
          <w:szCs w:val="24"/>
        </w:rPr>
        <w:t>政策等。</w:t>
      </w:r>
    </w:p>
    <w:p w:rsidR="00F8762E" w:rsidRDefault="00042825">
      <w:pPr>
        <w:spacing w:line="360" w:lineRule="auto"/>
        <w:ind w:firstLineChars="200" w:firstLine="480"/>
        <w:rPr>
          <w:sz w:val="24"/>
          <w:szCs w:val="24"/>
        </w:rPr>
      </w:pPr>
      <w:r>
        <w:rPr>
          <w:bCs/>
          <w:kern w:val="0"/>
          <w:sz w:val="24"/>
          <w:szCs w:val="24"/>
        </w:rPr>
        <w:t>【贷款途径】截止目前，我市已有农业银行、光大银行、渤海银行、中信银行、浦发银行等</w:t>
      </w:r>
      <w:r>
        <w:rPr>
          <w:bCs/>
          <w:kern w:val="0"/>
          <w:sz w:val="24"/>
          <w:szCs w:val="24"/>
        </w:rPr>
        <w:t>18</w:t>
      </w:r>
      <w:r>
        <w:rPr>
          <w:bCs/>
          <w:kern w:val="0"/>
          <w:sz w:val="24"/>
          <w:szCs w:val="24"/>
        </w:rPr>
        <w:t>家商业银行相继推出了</w:t>
      </w:r>
      <w:r>
        <w:rPr>
          <w:bCs/>
          <w:kern w:val="0"/>
          <w:sz w:val="24"/>
          <w:szCs w:val="24"/>
        </w:rPr>
        <w:t>“</w:t>
      </w:r>
      <w:r>
        <w:rPr>
          <w:bCs/>
          <w:kern w:val="0"/>
          <w:sz w:val="24"/>
          <w:szCs w:val="24"/>
        </w:rPr>
        <w:t>政采贷</w:t>
      </w:r>
      <w:r>
        <w:rPr>
          <w:bCs/>
          <w:kern w:val="0"/>
          <w:sz w:val="24"/>
          <w:szCs w:val="24"/>
        </w:rPr>
        <w:t>”</w:t>
      </w:r>
      <w:r>
        <w:rPr>
          <w:bCs/>
          <w:kern w:val="0"/>
          <w:sz w:val="24"/>
          <w:szCs w:val="24"/>
        </w:rPr>
        <w:t>产品，并在天津市政府采购网</w:t>
      </w:r>
      <w:r>
        <w:rPr>
          <w:bCs/>
          <w:kern w:val="0"/>
          <w:sz w:val="24"/>
          <w:szCs w:val="24"/>
        </w:rPr>
        <w:t>“</w:t>
      </w:r>
      <w:r>
        <w:rPr>
          <w:bCs/>
          <w:kern w:val="0"/>
          <w:sz w:val="24"/>
          <w:szCs w:val="24"/>
        </w:rPr>
        <w:t>政采贷</w:t>
      </w:r>
      <w:r>
        <w:rPr>
          <w:bCs/>
          <w:kern w:val="0"/>
          <w:sz w:val="24"/>
          <w:szCs w:val="24"/>
        </w:rPr>
        <w:t>”</w:t>
      </w:r>
      <w:r>
        <w:rPr>
          <w:bCs/>
          <w:kern w:val="0"/>
          <w:sz w:val="24"/>
          <w:szCs w:val="24"/>
        </w:rPr>
        <w:t>产品介绍专栏（</w:t>
      </w:r>
      <w:r>
        <w:rPr>
          <w:bCs/>
          <w:kern w:val="0"/>
          <w:sz w:val="24"/>
          <w:szCs w:val="24"/>
        </w:rPr>
        <w:t>http://ccgp-tianjin.gov.cn/zcd/zcdL</w:t>
      </w:r>
      <w:r>
        <w:rPr>
          <w:bCs/>
          <w:kern w:val="0"/>
          <w:sz w:val="24"/>
          <w:szCs w:val="24"/>
        </w:rPr>
        <w:t>ist.jsp</w:t>
      </w:r>
      <w:r>
        <w:rPr>
          <w:bCs/>
          <w:kern w:val="0"/>
          <w:sz w:val="24"/>
          <w:szCs w:val="24"/>
        </w:rPr>
        <w:t>）公开了产品详情、产品特色、服务电话等信息，后续如有其它银行推出此类产品，</w:t>
      </w:r>
      <w:r>
        <w:rPr>
          <w:bCs/>
          <w:kern w:val="0"/>
          <w:sz w:val="24"/>
          <w:szCs w:val="24"/>
        </w:rPr>
        <w:t>“</w:t>
      </w:r>
      <w:r>
        <w:rPr>
          <w:bCs/>
          <w:kern w:val="0"/>
          <w:sz w:val="24"/>
          <w:szCs w:val="24"/>
        </w:rPr>
        <w:t>政采贷</w:t>
      </w:r>
      <w:r>
        <w:rPr>
          <w:bCs/>
          <w:kern w:val="0"/>
          <w:sz w:val="24"/>
          <w:szCs w:val="24"/>
        </w:rPr>
        <w:t>”</w:t>
      </w:r>
      <w:r>
        <w:rPr>
          <w:bCs/>
          <w:kern w:val="0"/>
          <w:sz w:val="24"/>
          <w:szCs w:val="24"/>
        </w:rPr>
        <w:t>产品介绍专栏也将及时更新。政府采购中标（成交）供应商如有融资需求，可以自行对比或咨询，并可以通过天津市政府采购网中公示的</w:t>
      </w:r>
      <w:r>
        <w:rPr>
          <w:bCs/>
          <w:kern w:val="0"/>
          <w:sz w:val="24"/>
          <w:szCs w:val="24"/>
        </w:rPr>
        <w:t>“</w:t>
      </w:r>
      <w:r>
        <w:rPr>
          <w:bCs/>
          <w:kern w:val="0"/>
          <w:sz w:val="24"/>
          <w:szCs w:val="24"/>
        </w:rPr>
        <w:t>中征应收账款融资服务平台</w:t>
      </w:r>
      <w:r>
        <w:rPr>
          <w:bCs/>
          <w:kern w:val="0"/>
          <w:sz w:val="24"/>
          <w:szCs w:val="24"/>
        </w:rPr>
        <w:t>”</w:t>
      </w:r>
      <w:r>
        <w:rPr>
          <w:bCs/>
          <w:kern w:val="0"/>
          <w:sz w:val="24"/>
          <w:szCs w:val="24"/>
        </w:rPr>
        <w:t>链接或中征平台官方网址（</w:t>
      </w:r>
      <w:r>
        <w:rPr>
          <w:bCs/>
          <w:kern w:val="0"/>
          <w:sz w:val="24"/>
          <w:szCs w:val="24"/>
        </w:rPr>
        <w:t>https://www.crcrfsp.com/index.do</w:t>
      </w:r>
      <w:r>
        <w:rPr>
          <w:bCs/>
          <w:kern w:val="0"/>
          <w:sz w:val="24"/>
          <w:szCs w:val="24"/>
        </w:rPr>
        <w:t>）向银行提交融资申请。</w:t>
      </w:r>
    </w:p>
    <w:p w:rsidR="00F8762E" w:rsidRDefault="00042825">
      <w:pPr>
        <w:spacing w:line="360" w:lineRule="auto"/>
        <w:ind w:firstLineChars="200" w:firstLine="480"/>
        <w:rPr>
          <w:sz w:val="24"/>
          <w:szCs w:val="24"/>
        </w:rPr>
      </w:pPr>
      <w:r>
        <w:rPr>
          <w:bCs/>
          <w:kern w:val="0"/>
          <w:sz w:val="24"/>
          <w:szCs w:val="24"/>
        </w:rPr>
        <w:t>【</w:t>
      </w:r>
      <w:r>
        <w:rPr>
          <w:sz w:val="24"/>
          <w:szCs w:val="24"/>
        </w:rPr>
        <w:t>特别提示</w:t>
      </w:r>
      <w:r>
        <w:rPr>
          <w:bCs/>
          <w:kern w:val="0"/>
          <w:sz w:val="24"/>
          <w:szCs w:val="24"/>
        </w:rPr>
        <w:t>】</w:t>
      </w:r>
      <w:r>
        <w:rPr>
          <w:bCs/>
          <w:kern w:val="0"/>
          <w:sz w:val="24"/>
          <w:szCs w:val="24"/>
        </w:rPr>
        <w:t>“</w:t>
      </w:r>
      <w:r>
        <w:rPr>
          <w:bCs/>
          <w:kern w:val="0"/>
          <w:sz w:val="24"/>
          <w:szCs w:val="24"/>
        </w:rPr>
        <w:t>政采贷</w:t>
      </w:r>
      <w:r>
        <w:rPr>
          <w:bCs/>
          <w:kern w:val="0"/>
          <w:sz w:val="24"/>
          <w:szCs w:val="24"/>
        </w:rPr>
        <w:t>”</w:t>
      </w:r>
      <w:r>
        <w:rPr>
          <w:bCs/>
          <w:kern w:val="0"/>
          <w:sz w:val="24"/>
          <w:szCs w:val="24"/>
        </w:rPr>
        <w:t>业务坚持</w:t>
      </w:r>
      <w:r>
        <w:rPr>
          <w:bCs/>
          <w:kern w:val="0"/>
          <w:sz w:val="24"/>
          <w:szCs w:val="24"/>
        </w:rPr>
        <w:t>“</w:t>
      </w:r>
      <w:r>
        <w:rPr>
          <w:bCs/>
          <w:kern w:val="0"/>
          <w:sz w:val="24"/>
          <w:szCs w:val="24"/>
        </w:rPr>
        <w:t>政府引导、市场运作、企业自愿、风险自担</w:t>
      </w:r>
      <w:r>
        <w:rPr>
          <w:bCs/>
          <w:kern w:val="0"/>
          <w:sz w:val="24"/>
          <w:szCs w:val="24"/>
        </w:rPr>
        <w:t>”</w:t>
      </w:r>
      <w:r>
        <w:rPr>
          <w:bCs/>
          <w:kern w:val="0"/>
          <w:sz w:val="24"/>
          <w:szCs w:val="24"/>
        </w:rPr>
        <w:t>的原则，</w:t>
      </w:r>
      <w:r>
        <w:rPr>
          <w:sz w:val="24"/>
          <w:szCs w:val="24"/>
        </w:rPr>
        <w:t>供应商自愿申请</w:t>
      </w:r>
      <w:r>
        <w:rPr>
          <w:sz w:val="24"/>
          <w:szCs w:val="24"/>
        </w:rPr>
        <w:t>“</w:t>
      </w:r>
      <w:r>
        <w:rPr>
          <w:sz w:val="24"/>
          <w:szCs w:val="24"/>
        </w:rPr>
        <w:t>政采贷</w:t>
      </w:r>
      <w:r>
        <w:rPr>
          <w:sz w:val="24"/>
          <w:szCs w:val="24"/>
        </w:rPr>
        <w:t>”</w:t>
      </w:r>
      <w:r>
        <w:rPr>
          <w:sz w:val="24"/>
          <w:szCs w:val="24"/>
        </w:rPr>
        <w:t>业务并自由选择商业银行，任何单位和个人不得干预或限</w:t>
      </w:r>
      <w:r>
        <w:rPr>
          <w:sz w:val="24"/>
          <w:szCs w:val="24"/>
        </w:rPr>
        <w:t>制。</w:t>
      </w:r>
    </w:p>
    <w:p w:rsidR="00F8762E" w:rsidRDefault="00F8762E">
      <w:pPr>
        <w:spacing w:line="360" w:lineRule="auto"/>
        <w:jc w:val="center"/>
        <w:rPr>
          <w:rFonts w:eastAsia="方正小标宋简体"/>
          <w:spacing w:val="-10"/>
          <w:sz w:val="24"/>
          <w:szCs w:val="24"/>
        </w:rPr>
      </w:pPr>
    </w:p>
    <w:p w:rsidR="00F8762E" w:rsidRDefault="00F8762E">
      <w:pPr>
        <w:spacing w:line="360" w:lineRule="auto"/>
        <w:jc w:val="center"/>
        <w:rPr>
          <w:rFonts w:eastAsia="方正小标宋简体"/>
          <w:spacing w:val="-10"/>
          <w:sz w:val="24"/>
          <w:szCs w:val="24"/>
        </w:rPr>
      </w:pPr>
    </w:p>
    <w:p w:rsidR="00F8762E" w:rsidRDefault="00042825">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br w:type="page"/>
      </w:r>
    </w:p>
    <w:p w:rsidR="00F8762E" w:rsidRDefault="00042825">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lastRenderedPageBreak/>
        <w:t>政府采购支持中小企业政策提示函</w:t>
      </w:r>
    </w:p>
    <w:p w:rsidR="00F8762E" w:rsidRDefault="00042825">
      <w:pPr>
        <w:spacing w:line="360" w:lineRule="exact"/>
        <w:ind w:firstLineChars="200" w:firstLine="480"/>
        <w:rPr>
          <w:rFonts w:eastAsiaTheme="minorEastAsia"/>
          <w:sz w:val="24"/>
          <w:szCs w:val="24"/>
        </w:rPr>
      </w:pPr>
      <w:r>
        <w:rPr>
          <w:rFonts w:eastAsiaTheme="minorEastAsia" w:hint="eastAsia"/>
          <w:sz w:val="24"/>
          <w:szCs w:val="24"/>
        </w:rPr>
        <w:t>【政策概述】促进中小企业发展是政府采购法定的政策功能。在政府采购活动中，应当通过</w:t>
      </w:r>
      <w:r>
        <w:rPr>
          <w:rFonts w:eastAsiaTheme="minorEastAsia" w:hint="eastAsia"/>
          <w:snapToGrid w:val="0"/>
          <w:sz w:val="24"/>
          <w:szCs w:val="24"/>
        </w:rPr>
        <w:t>加强采购需求管理，落实预留采购份额、价格评审优惠、优先采购等措施，提高中小企业在政府采购中的份额，支持中小企业发展。</w:t>
      </w:r>
    </w:p>
    <w:p w:rsidR="00F8762E" w:rsidRDefault="00042825">
      <w:pPr>
        <w:spacing w:line="360" w:lineRule="exact"/>
        <w:ind w:firstLineChars="200" w:firstLine="480"/>
        <w:rPr>
          <w:rFonts w:eastAsiaTheme="minorEastAsia"/>
          <w:sz w:val="24"/>
          <w:szCs w:val="24"/>
        </w:rPr>
      </w:pPr>
      <w:r>
        <w:rPr>
          <w:rFonts w:eastAsiaTheme="minorEastAsia" w:hint="eastAsia"/>
          <w:sz w:val="24"/>
          <w:szCs w:val="24"/>
        </w:rPr>
        <w:t>【支持对象】以下对象可享受支持政策：</w:t>
      </w:r>
      <w:r>
        <w:rPr>
          <w:rFonts w:eastAsiaTheme="minorEastAsia"/>
          <w:sz w:val="24"/>
          <w:szCs w:val="24"/>
        </w:rPr>
        <w:t>1.</w:t>
      </w:r>
      <w:r>
        <w:rPr>
          <w:rFonts w:eastAsiaTheme="minorEastAsia" w:hint="eastAsia"/>
          <w:sz w:val="24"/>
          <w:szCs w:val="24"/>
        </w:rPr>
        <w:t>在境内依法设立，依据国务院批准的中小企业划分标准确定的</w:t>
      </w:r>
      <w:r>
        <w:rPr>
          <w:rFonts w:eastAsiaTheme="minorEastAsia" w:hint="eastAsia"/>
          <w:b/>
          <w:sz w:val="24"/>
          <w:szCs w:val="24"/>
        </w:rPr>
        <w:t>中型企业、小型企业和微型企业</w:t>
      </w:r>
      <w:r>
        <w:rPr>
          <w:rFonts w:eastAsiaTheme="minorEastAsia" w:hint="eastAsia"/>
          <w:sz w:val="24"/>
          <w:szCs w:val="24"/>
        </w:rPr>
        <w:t>，但与大企业的负责人为同一人，或者与大企业存在直接控股、管理关系的除外；</w:t>
      </w:r>
      <w:r>
        <w:rPr>
          <w:rFonts w:eastAsiaTheme="minorEastAsia"/>
          <w:sz w:val="24"/>
          <w:szCs w:val="24"/>
        </w:rPr>
        <w:t>2.</w:t>
      </w:r>
      <w:r>
        <w:rPr>
          <w:rFonts w:eastAsiaTheme="minorEastAsia" w:hint="eastAsia"/>
          <w:sz w:val="24"/>
          <w:szCs w:val="24"/>
        </w:rPr>
        <w:t>符合中小企业划分标准的</w:t>
      </w:r>
      <w:r>
        <w:rPr>
          <w:rFonts w:eastAsiaTheme="minorEastAsia" w:hint="eastAsia"/>
          <w:b/>
          <w:sz w:val="24"/>
          <w:szCs w:val="24"/>
        </w:rPr>
        <w:t>个体工商户</w:t>
      </w:r>
      <w:r>
        <w:rPr>
          <w:rFonts w:eastAsiaTheme="minorEastAsia" w:hint="eastAsia"/>
          <w:sz w:val="24"/>
          <w:szCs w:val="24"/>
        </w:rPr>
        <w:t>。</w:t>
      </w:r>
    </w:p>
    <w:p w:rsidR="00F8762E" w:rsidRDefault="00042825">
      <w:pPr>
        <w:spacing w:line="360" w:lineRule="exact"/>
        <w:ind w:firstLineChars="200" w:firstLine="480"/>
        <w:rPr>
          <w:rFonts w:eastAsiaTheme="minorEastAsia"/>
          <w:snapToGrid w:val="0"/>
          <w:sz w:val="24"/>
          <w:szCs w:val="24"/>
        </w:rPr>
      </w:pPr>
      <w:r>
        <w:rPr>
          <w:rFonts w:eastAsiaTheme="minorEastAsia" w:hint="eastAsia"/>
          <w:snapToGrid w:val="0"/>
          <w:sz w:val="24"/>
          <w:szCs w:val="24"/>
        </w:rPr>
        <w:t>【支持情形】在政府采购活动中，供应商提供的货物、工程或者服务符合下列情形的，享受支持政策：</w:t>
      </w:r>
    </w:p>
    <w:p w:rsidR="00F8762E" w:rsidRDefault="00042825">
      <w:pPr>
        <w:spacing w:line="360" w:lineRule="exact"/>
        <w:ind w:firstLineChars="200" w:firstLine="480"/>
        <w:rPr>
          <w:rFonts w:eastAsiaTheme="minorEastAsia"/>
          <w:snapToGrid w:val="0"/>
          <w:sz w:val="24"/>
          <w:szCs w:val="24"/>
        </w:rPr>
      </w:pPr>
      <w:r>
        <w:rPr>
          <w:rFonts w:eastAsiaTheme="minorEastAsia" w:hint="eastAsia"/>
          <w:snapToGrid w:val="0"/>
          <w:sz w:val="24"/>
          <w:szCs w:val="24"/>
        </w:rPr>
        <w:t>（一）在货物采购项目中，货物由中小企业制造，即货物由</w:t>
      </w:r>
      <w:r>
        <w:rPr>
          <w:rFonts w:eastAsiaTheme="minorEastAsia" w:hint="eastAsia"/>
          <w:b/>
          <w:snapToGrid w:val="0"/>
          <w:sz w:val="24"/>
          <w:szCs w:val="24"/>
        </w:rPr>
        <w:t>中小企业生产且使用该中小企业商号或者注册商标</w:t>
      </w:r>
      <w:r>
        <w:rPr>
          <w:rFonts w:eastAsiaTheme="minorEastAsia" w:hint="eastAsia"/>
          <w:snapToGrid w:val="0"/>
          <w:sz w:val="24"/>
          <w:szCs w:val="24"/>
        </w:rPr>
        <w:t>；</w:t>
      </w:r>
    </w:p>
    <w:p w:rsidR="00F8762E" w:rsidRDefault="00042825">
      <w:pPr>
        <w:spacing w:line="360" w:lineRule="exact"/>
        <w:ind w:firstLineChars="200" w:firstLine="480"/>
        <w:rPr>
          <w:rFonts w:eastAsiaTheme="minorEastAsia"/>
          <w:snapToGrid w:val="0"/>
          <w:sz w:val="24"/>
          <w:szCs w:val="24"/>
        </w:rPr>
      </w:pPr>
      <w:r>
        <w:rPr>
          <w:rFonts w:eastAsiaTheme="minorEastAsia" w:hint="eastAsia"/>
          <w:snapToGrid w:val="0"/>
          <w:sz w:val="24"/>
          <w:szCs w:val="24"/>
        </w:rPr>
        <w:t>（二）在工程采购项目中，工程由中小企业承建，即工程施工单位为中小企业；</w:t>
      </w:r>
    </w:p>
    <w:p w:rsidR="00F8762E" w:rsidRDefault="00042825">
      <w:pPr>
        <w:spacing w:line="360" w:lineRule="exact"/>
        <w:ind w:firstLineChars="200" w:firstLine="480"/>
        <w:rPr>
          <w:rFonts w:eastAsiaTheme="minorEastAsia"/>
          <w:snapToGrid w:val="0"/>
          <w:sz w:val="24"/>
          <w:szCs w:val="24"/>
        </w:rPr>
      </w:pPr>
      <w:r>
        <w:rPr>
          <w:rFonts w:eastAsiaTheme="minorEastAsia" w:hint="eastAsia"/>
          <w:snapToGrid w:val="0"/>
          <w:sz w:val="24"/>
          <w:szCs w:val="24"/>
        </w:rPr>
        <w:t>（三）在服务采购项目中，服务由中小企业承接，即提供服务的人员为中小企业依照《中华人民共和国劳动合同法》</w:t>
      </w:r>
      <w:r>
        <w:rPr>
          <w:rFonts w:eastAsiaTheme="minorEastAsia" w:hint="eastAsia"/>
          <w:b/>
          <w:snapToGrid w:val="0"/>
          <w:sz w:val="24"/>
          <w:szCs w:val="24"/>
        </w:rPr>
        <w:t>订立劳动合同</w:t>
      </w:r>
      <w:r>
        <w:rPr>
          <w:rFonts w:eastAsiaTheme="minorEastAsia" w:hint="eastAsia"/>
          <w:snapToGrid w:val="0"/>
          <w:sz w:val="24"/>
          <w:szCs w:val="24"/>
        </w:rPr>
        <w:t>的从业人员。</w:t>
      </w:r>
    </w:p>
    <w:p w:rsidR="00F8762E" w:rsidRDefault="00042825">
      <w:pPr>
        <w:spacing w:line="360" w:lineRule="exact"/>
        <w:ind w:firstLineChars="200" w:firstLine="480"/>
        <w:rPr>
          <w:rFonts w:eastAsiaTheme="minorEastAsia"/>
          <w:sz w:val="24"/>
          <w:szCs w:val="24"/>
        </w:rPr>
      </w:pPr>
      <w:r>
        <w:rPr>
          <w:rFonts w:eastAsiaTheme="minorEastAsia" w:hint="eastAsia"/>
          <w:snapToGrid w:val="0"/>
          <w:sz w:val="24"/>
          <w:szCs w:val="24"/>
        </w:rPr>
        <w:t>以联合体形</w:t>
      </w:r>
      <w:proofErr w:type="gramStart"/>
      <w:r>
        <w:rPr>
          <w:rFonts w:eastAsiaTheme="minorEastAsia" w:hint="eastAsia"/>
          <w:snapToGrid w:val="0"/>
          <w:sz w:val="24"/>
          <w:szCs w:val="24"/>
        </w:rPr>
        <w:t>式参加</w:t>
      </w:r>
      <w:proofErr w:type="gramEnd"/>
      <w:r>
        <w:rPr>
          <w:rFonts w:eastAsiaTheme="minorEastAsia" w:hint="eastAsia"/>
          <w:snapToGrid w:val="0"/>
          <w:sz w:val="24"/>
          <w:szCs w:val="24"/>
        </w:rPr>
        <w:t>政府采购活动，联合体各方</w:t>
      </w:r>
      <w:r>
        <w:rPr>
          <w:rFonts w:eastAsiaTheme="minorEastAsia" w:hint="eastAsia"/>
          <w:b/>
          <w:snapToGrid w:val="0"/>
          <w:sz w:val="24"/>
          <w:szCs w:val="24"/>
        </w:rPr>
        <w:t>均为</w:t>
      </w:r>
      <w:r>
        <w:rPr>
          <w:rFonts w:eastAsiaTheme="minorEastAsia" w:hint="eastAsia"/>
          <w:snapToGrid w:val="0"/>
          <w:sz w:val="24"/>
          <w:szCs w:val="24"/>
        </w:rPr>
        <w:t>中小企业的，联合体视同中小企业。其中，联合体各方</w:t>
      </w:r>
      <w:r>
        <w:rPr>
          <w:rFonts w:eastAsiaTheme="minorEastAsia" w:hint="eastAsia"/>
          <w:b/>
          <w:snapToGrid w:val="0"/>
          <w:sz w:val="24"/>
          <w:szCs w:val="24"/>
        </w:rPr>
        <w:t>均为</w:t>
      </w:r>
      <w:r>
        <w:rPr>
          <w:rFonts w:eastAsiaTheme="minorEastAsia" w:hint="eastAsia"/>
          <w:snapToGrid w:val="0"/>
          <w:sz w:val="24"/>
          <w:szCs w:val="24"/>
        </w:rPr>
        <w:t>小</w:t>
      </w:r>
      <w:proofErr w:type="gramStart"/>
      <w:r>
        <w:rPr>
          <w:rFonts w:eastAsiaTheme="minorEastAsia" w:hint="eastAsia"/>
          <w:snapToGrid w:val="0"/>
          <w:sz w:val="24"/>
          <w:szCs w:val="24"/>
        </w:rPr>
        <w:t>微企业</w:t>
      </w:r>
      <w:proofErr w:type="gramEnd"/>
      <w:r>
        <w:rPr>
          <w:rFonts w:eastAsiaTheme="minorEastAsia" w:hint="eastAsia"/>
          <w:snapToGrid w:val="0"/>
          <w:sz w:val="24"/>
          <w:szCs w:val="24"/>
        </w:rPr>
        <w:t>的，联合体视同小</w:t>
      </w:r>
      <w:r>
        <w:rPr>
          <w:rFonts w:eastAsiaTheme="minorEastAsia" w:hint="eastAsia"/>
          <w:snapToGrid w:val="0"/>
          <w:sz w:val="24"/>
          <w:szCs w:val="24"/>
        </w:rPr>
        <w:t>微企业。</w:t>
      </w:r>
    </w:p>
    <w:p w:rsidR="00F8762E" w:rsidRDefault="00042825">
      <w:pPr>
        <w:spacing w:line="360" w:lineRule="exact"/>
        <w:ind w:firstLineChars="200" w:firstLine="480"/>
        <w:rPr>
          <w:rFonts w:eastAsiaTheme="minorEastAsia"/>
          <w:color w:val="000000"/>
          <w:sz w:val="24"/>
          <w:szCs w:val="24"/>
        </w:rPr>
      </w:pPr>
      <w:r>
        <w:rPr>
          <w:rFonts w:eastAsiaTheme="minorEastAsia" w:hint="eastAsia"/>
          <w:color w:val="000000"/>
          <w:sz w:val="24"/>
          <w:szCs w:val="24"/>
        </w:rPr>
        <w:t>【注意事项】</w:t>
      </w:r>
    </w:p>
    <w:p w:rsidR="00F8762E" w:rsidRDefault="00042825">
      <w:pPr>
        <w:spacing w:line="36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中小企业参加政府采购活动，应当出具规定的《中小企业声明函》，否则不得享受相关中小企业扶持政策。任何单位和个人不得要求供应商提供《中小企业声明函》之外的中小企业身份证明文件。</w:t>
      </w:r>
    </w:p>
    <w:p w:rsidR="00F8762E" w:rsidRDefault="00042825">
      <w:pPr>
        <w:spacing w:line="36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中小企业应当对声明函的内容的真实性负责。声明内容如有不实，则构成提供虚假材料谋取中标、成交的情形，需承担相应的法律责任。</w:t>
      </w:r>
    </w:p>
    <w:p w:rsidR="00F8762E" w:rsidRDefault="00042825">
      <w:pPr>
        <w:spacing w:line="36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hint="eastAsia"/>
          <w:color w:val="000000"/>
          <w:sz w:val="24"/>
          <w:szCs w:val="24"/>
        </w:rPr>
        <w:t>政府采购项目的采购意向、采购公告和招标文件（谈判文件、磋商文件等）中，应当明确本项目执行支持中小企业的具体措施，如预留份额、评审优惠（应当明确具体优惠比例）或者优先采购等。</w:t>
      </w:r>
    </w:p>
    <w:p w:rsidR="00F8762E" w:rsidRDefault="00042825">
      <w:pPr>
        <w:spacing w:line="360" w:lineRule="exact"/>
        <w:ind w:firstLineChars="200" w:firstLine="480"/>
        <w:rPr>
          <w:rFonts w:eastAsiaTheme="minorEastAsia"/>
          <w:color w:val="000000"/>
          <w:sz w:val="24"/>
          <w:szCs w:val="24"/>
        </w:rPr>
      </w:pPr>
      <w:r>
        <w:rPr>
          <w:rFonts w:eastAsiaTheme="minorEastAsia" w:hint="eastAsia"/>
          <w:color w:val="000000"/>
          <w:sz w:val="24"/>
          <w:szCs w:val="24"/>
        </w:rPr>
        <w:t>【政策</w:t>
      </w:r>
      <w:r>
        <w:rPr>
          <w:rFonts w:eastAsiaTheme="minorEastAsia" w:hint="eastAsia"/>
          <w:color w:val="000000"/>
          <w:sz w:val="24"/>
          <w:szCs w:val="24"/>
        </w:rPr>
        <w:t>目录】</w:t>
      </w:r>
    </w:p>
    <w:p w:rsidR="00F8762E" w:rsidRDefault="00042825">
      <w:pPr>
        <w:spacing w:line="36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《中华人民共和国政府采购法》第九条</w:t>
      </w:r>
    </w:p>
    <w:p w:rsidR="00F8762E" w:rsidRDefault="00042825">
      <w:pPr>
        <w:spacing w:line="36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《中华人民共和国政府采购法实施条例》第六条</w:t>
      </w:r>
    </w:p>
    <w:p w:rsidR="00F8762E" w:rsidRDefault="00042825">
      <w:pPr>
        <w:spacing w:line="36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sz w:val="24"/>
          <w:szCs w:val="24"/>
        </w:rPr>
        <w:t xml:space="preserve"> </w:t>
      </w:r>
      <w:r>
        <w:rPr>
          <w:rFonts w:eastAsiaTheme="minorEastAsia" w:hint="eastAsia"/>
          <w:color w:val="000000"/>
          <w:sz w:val="24"/>
          <w:szCs w:val="24"/>
        </w:rPr>
        <w:t>财政部</w:t>
      </w:r>
      <w:r>
        <w:rPr>
          <w:rFonts w:eastAsiaTheme="minorEastAsia"/>
          <w:color w:val="000000"/>
          <w:sz w:val="24"/>
          <w:szCs w:val="24"/>
        </w:rPr>
        <w:t xml:space="preserve"> </w:t>
      </w:r>
      <w:r>
        <w:rPr>
          <w:rFonts w:eastAsiaTheme="minorEastAsia" w:hint="eastAsia"/>
          <w:color w:val="000000"/>
          <w:sz w:val="24"/>
          <w:szCs w:val="24"/>
        </w:rPr>
        <w:t>工业和信息化部关于印发《政府采购促进中小企业发展管理办法》的通知（财库〔</w:t>
      </w:r>
      <w:r>
        <w:rPr>
          <w:rFonts w:eastAsiaTheme="minorEastAsia"/>
          <w:color w:val="000000"/>
          <w:sz w:val="24"/>
          <w:szCs w:val="24"/>
        </w:rPr>
        <w:t>2020</w:t>
      </w:r>
      <w:r>
        <w:rPr>
          <w:rFonts w:eastAsiaTheme="minorEastAsia" w:hint="eastAsia"/>
          <w:color w:val="000000"/>
          <w:sz w:val="24"/>
          <w:szCs w:val="24"/>
        </w:rPr>
        <w:t>〕</w:t>
      </w:r>
      <w:r>
        <w:rPr>
          <w:rFonts w:eastAsiaTheme="minorEastAsia"/>
          <w:color w:val="000000"/>
          <w:sz w:val="24"/>
          <w:szCs w:val="24"/>
        </w:rPr>
        <w:t>46</w:t>
      </w:r>
      <w:r>
        <w:rPr>
          <w:rFonts w:eastAsiaTheme="minorEastAsia" w:hint="eastAsia"/>
          <w:color w:val="000000"/>
          <w:sz w:val="24"/>
          <w:szCs w:val="24"/>
        </w:rPr>
        <w:t>号）</w:t>
      </w:r>
    </w:p>
    <w:p w:rsidR="00F8762E" w:rsidRDefault="00042825">
      <w:pPr>
        <w:spacing w:line="360" w:lineRule="exact"/>
        <w:ind w:firstLineChars="200" w:firstLine="480"/>
        <w:rPr>
          <w:rFonts w:eastAsiaTheme="minorEastAsia"/>
          <w:color w:val="000000"/>
          <w:sz w:val="24"/>
          <w:szCs w:val="24"/>
        </w:rPr>
      </w:pPr>
      <w:r>
        <w:rPr>
          <w:rFonts w:eastAsiaTheme="minorEastAsia"/>
          <w:color w:val="000000"/>
          <w:sz w:val="24"/>
          <w:szCs w:val="24"/>
        </w:rPr>
        <w:t>4.</w:t>
      </w:r>
      <w:r>
        <w:rPr>
          <w:rFonts w:eastAsiaTheme="minorEastAsia"/>
          <w:sz w:val="24"/>
          <w:szCs w:val="24"/>
        </w:rPr>
        <w:t xml:space="preserve"> </w:t>
      </w:r>
      <w:r>
        <w:rPr>
          <w:rFonts w:eastAsiaTheme="minorEastAsia" w:hint="eastAsia"/>
          <w:color w:val="000000"/>
          <w:sz w:val="24"/>
          <w:szCs w:val="24"/>
        </w:rPr>
        <w:t>财政部关于进一步加大政府采购支持中小企业力度的通知（财库〔</w:t>
      </w:r>
      <w:r>
        <w:rPr>
          <w:rFonts w:eastAsiaTheme="minorEastAsia"/>
          <w:color w:val="000000"/>
          <w:sz w:val="24"/>
          <w:szCs w:val="24"/>
        </w:rPr>
        <w:t>2022</w:t>
      </w:r>
      <w:r>
        <w:rPr>
          <w:rFonts w:eastAsiaTheme="minorEastAsia" w:hint="eastAsia"/>
          <w:color w:val="000000"/>
          <w:sz w:val="24"/>
          <w:szCs w:val="24"/>
        </w:rPr>
        <w:t>〕</w:t>
      </w:r>
      <w:r>
        <w:rPr>
          <w:rFonts w:eastAsiaTheme="minorEastAsia"/>
          <w:color w:val="000000"/>
          <w:sz w:val="24"/>
          <w:szCs w:val="24"/>
        </w:rPr>
        <w:t>19</w:t>
      </w:r>
      <w:r>
        <w:rPr>
          <w:rFonts w:eastAsiaTheme="minorEastAsia" w:hint="eastAsia"/>
          <w:color w:val="000000"/>
          <w:sz w:val="24"/>
          <w:szCs w:val="24"/>
        </w:rPr>
        <w:t>号）</w:t>
      </w:r>
    </w:p>
    <w:p w:rsidR="00F8762E" w:rsidRDefault="00042825">
      <w:pPr>
        <w:spacing w:line="360" w:lineRule="exact"/>
        <w:ind w:firstLineChars="200" w:firstLine="480"/>
        <w:rPr>
          <w:rFonts w:eastAsiaTheme="minorEastAsia"/>
          <w:color w:val="000000"/>
          <w:sz w:val="24"/>
          <w:szCs w:val="24"/>
        </w:rPr>
      </w:pPr>
      <w:r>
        <w:rPr>
          <w:rFonts w:eastAsiaTheme="minorEastAsia"/>
          <w:color w:val="000000"/>
          <w:sz w:val="24"/>
          <w:szCs w:val="24"/>
        </w:rPr>
        <w:t>5.</w:t>
      </w:r>
      <w:r>
        <w:rPr>
          <w:rFonts w:eastAsiaTheme="minorEastAsia" w:hint="eastAsia"/>
          <w:color w:val="000000"/>
          <w:sz w:val="24"/>
          <w:szCs w:val="24"/>
        </w:rPr>
        <w:t>天津市财政局</w:t>
      </w:r>
      <w:r>
        <w:rPr>
          <w:rFonts w:eastAsiaTheme="minorEastAsia"/>
          <w:color w:val="000000"/>
          <w:sz w:val="24"/>
          <w:szCs w:val="24"/>
        </w:rPr>
        <w:t xml:space="preserve"> </w:t>
      </w:r>
      <w:r>
        <w:rPr>
          <w:rFonts w:eastAsiaTheme="minorEastAsia" w:hint="eastAsia"/>
          <w:color w:val="000000"/>
          <w:sz w:val="24"/>
          <w:szCs w:val="24"/>
        </w:rPr>
        <w:t>天津市工业和信息化局关于贯彻落实《政府采购促进中小企业发展管理办法》的通知（</w:t>
      </w:r>
      <w:proofErr w:type="gramStart"/>
      <w:r>
        <w:rPr>
          <w:rFonts w:eastAsiaTheme="minorEastAsia" w:hint="eastAsia"/>
          <w:color w:val="000000"/>
          <w:sz w:val="24"/>
          <w:szCs w:val="24"/>
        </w:rPr>
        <w:t>津财采〔</w:t>
      </w:r>
      <w:r>
        <w:rPr>
          <w:rFonts w:eastAsiaTheme="minorEastAsia"/>
          <w:color w:val="000000"/>
          <w:sz w:val="24"/>
          <w:szCs w:val="24"/>
        </w:rPr>
        <w:t>2021</w:t>
      </w:r>
      <w:r>
        <w:rPr>
          <w:rFonts w:eastAsiaTheme="minorEastAsia" w:hint="eastAsia"/>
          <w:color w:val="000000"/>
          <w:sz w:val="24"/>
          <w:szCs w:val="24"/>
        </w:rPr>
        <w:t>〕</w:t>
      </w:r>
      <w:proofErr w:type="gramEnd"/>
      <w:r>
        <w:rPr>
          <w:rFonts w:eastAsiaTheme="minorEastAsia"/>
          <w:color w:val="000000"/>
          <w:sz w:val="24"/>
          <w:szCs w:val="24"/>
        </w:rPr>
        <w:t>12</w:t>
      </w:r>
      <w:r>
        <w:rPr>
          <w:rFonts w:eastAsiaTheme="minorEastAsia" w:hint="eastAsia"/>
          <w:color w:val="000000"/>
          <w:sz w:val="24"/>
          <w:szCs w:val="24"/>
        </w:rPr>
        <w:t>号）</w:t>
      </w:r>
    </w:p>
    <w:p w:rsidR="00F8762E" w:rsidRDefault="00042825">
      <w:pPr>
        <w:spacing w:line="360" w:lineRule="exact"/>
        <w:ind w:firstLineChars="200" w:firstLine="448"/>
        <w:rPr>
          <w:rFonts w:eastAsiaTheme="minorEastAsia"/>
          <w:spacing w:val="-8"/>
          <w:sz w:val="24"/>
        </w:rPr>
      </w:pPr>
      <w:r>
        <w:rPr>
          <w:rFonts w:eastAsiaTheme="minorEastAsia"/>
          <w:spacing w:val="-8"/>
          <w:sz w:val="24"/>
        </w:rPr>
        <w:t>6.</w:t>
      </w:r>
      <w:r>
        <w:rPr>
          <w:rFonts w:eastAsiaTheme="minorEastAsia" w:hint="eastAsia"/>
          <w:spacing w:val="-8"/>
          <w:sz w:val="24"/>
        </w:rPr>
        <w:t>市财政局</w:t>
      </w:r>
      <w:r>
        <w:rPr>
          <w:rFonts w:eastAsiaTheme="minorEastAsia"/>
          <w:spacing w:val="-8"/>
          <w:sz w:val="24"/>
        </w:rPr>
        <w:t xml:space="preserve"> </w:t>
      </w:r>
      <w:r>
        <w:rPr>
          <w:rFonts w:eastAsiaTheme="minorEastAsia" w:hint="eastAsia"/>
          <w:spacing w:val="-8"/>
          <w:sz w:val="24"/>
        </w:rPr>
        <w:t>市发展改革委</w:t>
      </w:r>
      <w:r>
        <w:rPr>
          <w:rFonts w:eastAsiaTheme="minorEastAsia"/>
          <w:spacing w:val="-8"/>
          <w:sz w:val="24"/>
        </w:rPr>
        <w:t xml:space="preserve"> </w:t>
      </w:r>
      <w:r>
        <w:rPr>
          <w:rFonts w:eastAsiaTheme="minorEastAsia" w:hint="eastAsia"/>
          <w:spacing w:val="-8"/>
          <w:sz w:val="24"/>
        </w:rPr>
        <w:t>市住房城乡建设委</w:t>
      </w:r>
      <w:r>
        <w:rPr>
          <w:rFonts w:eastAsiaTheme="minorEastAsia"/>
          <w:spacing w:val="-8"/>
          <w:sz w:val="24"/>
        </w:rPr>
        <w:t xml:space="preserve"> </w:t>
      </w:r>
      <w:r>
        <w:rPr>
          <w:rFonts w:eastAsiaTheme="minorEastAsia" w:hint="eastAsia"/>
          <w:spacing w:val="-8"/>
          <w:sz w:val="24"/>
        </w:rPr>
        <w:t>市交通运输委</w:t>
      </w:r>
      <w:r>
        <w:rPr>
          <w:rFonts w:eastAsiaTheme="minorEastAsia"/>
          <w:spacing w:val="-8"/>
          <w:sz w:val="24"/>
        </w:rPr>
        <w:t xml:space="preserve"> </w:t>
      </w:r>
      <w:r>
        <w:rPr>
          <w:rFonts w:eastAsiaTheme="minorEastAsia" w:hint="eastAsia"/>
          <w:spacing w:val="-8"/>
          <w:sz w:val="24"/>
        </w:rPr>
        <w:t>市水</w:t>
      </w:r>
      <w:proofErr w:type="gramStart"/>
      <w:r>
        <w:rPr>
          <w:rFonts w:eastAsiaTheme="minorEastAsia" w:hint="eastAsia"/>
          <w:spacing w:val="-8"/>
          <w:sz w:val="24"/>
        </w:rPr>
        <w:t>务</w:t>
      </w:r>
      <w:proofErr w:type="gramEnd"/>
      <w:r>
        <w:rPr>
          <w:rFonts w:eastAsiaTheme="minorEastAsia" w:hint="eastAsia"/>
          <w:spacing w:val="-8"/>
          <w:sz w:val="24"/>
        </w:rPr>
        <w:t>局</w:t>
      </w:r>
      <w:r>
        <w:rPr>
          <w:rFonts w:eastAsiaTheme="minorEastAsia"/>
          <w:spacing w:val="-8"/>
          <w:sz w:val="24"/>
        </w:rPr>
        <w:t xml:space="preserve"> </w:t>
      </w:r>
      <w:r>
        <w:rPr>
          <w:rFonts w:eastAsiaTheme="minorEastAsia" w:hint="eastAsia"/>
          <w:spacing w:val="-8"/>
          <w:sz w:val="24"/>
        </w:rPr>
        <w:t>市政务服务办关于进一步贯彻落实政府采购支持中小企业政策的通知（</w:t>
      </w:r>
      <w:proofErr w:type="gramStart"/>
      <w:r>
        <w:rPr>
          <w:rFonts w:eastAsiaTheme="minorEastAsia" w:hint="eastAsia"/>
          <w:spacing w:val="-8"/>
          <w:sz w:val="24"/>
        </w:rPr>
        <w:t>津财采〔</w:t>
      </w:r>
      <w:r>
        <w:rPr>
          <w:rFonts w:eastAsiaTheme="minorEastAsia"/>
          <w:spacing w:val="-8"/>
          <w:sz w:val="24"/>
        </w:rPr>
        <w:t>2022</w:t>
      </w:r>
      <w:r>
        <w:rPr>
          <w:rFonts w:eastAsiaTheme="minorEastAsia" w:hint="eastAsia"/>
          <w:spacing w:val="-8"/>
          <w:sz w:val="24"/>
        </w:rPr>
        <w:t>〕</w:t>
      </w:r>
      <w:proofErr w:type="gramEnd"/>
      <w:r>
        <w:rPr>
          <w:rFonts w:eastAsiaTheme="minorEastAsia"/>
          <w:spacing w:val="-8"/>
          <w:sz w:val="24"/>
        </w:rPr>
        <w:t>11</w:t>
      </w:r>
      <w:r>
        <w:rPr>
          <w:rFonts w:eastAsiaTheme="minorEastAsia" w:hint="eastAsia"/>
          <w:spacing w:val="-8"/>
          <w:sz w:val="24"/>
        </w:rPr>
        <w:t>号）</w:t>
      </w:r>
    </w:p>
    <w:p w:rsidR="00F8762E" w:rsidRDefault="00042825">
      <w:pPr>
        <w:adjustRightInd w:val="0"/>
        <w:snapToGrid w:val="0"/>
        <w:spacing w:line="400" w:lineRule="exact"/>
        <w:jc w:val="center"/>
        <w:rPr>
          <w:b/>
          <w:sz w:val="24"/>
          <w:szCs w:val="24"/>
        </w:rPr>
      </w:pPr>
      <w:r>
        <w:rPr>
          <w:b/>
          <w:sz w:val="24"/>
          <w:szCs w:val="24"/>
        </w:rPr>
        <w:lastRenderedPageBreak/>
        <w:t>诚信参与政府采购活动提示函</w:t>
      </w:r>
    </w:p>
    <w:p w:rsidR="00F8762E" w:rsidRDefault="00F8762E">
      <w:pPr>
        <w:pStyle w:val="ac"/>
        <w:shd w:val="clear" w:color="auto" w:fill="FFFFFF"/>
        <w:adjustRightInd w:val="0"/>
        <w:snapToGrid w:val="0"/>
        <w:spacing w:before="0" w:beforeAutospacing="0" w:after="0" w:afterAutospacing="0" w:line="360" w:lineRule="exact"/>
        <w:ind w:firstLine="645"/>
        <w:jc w:val="both"/>
        <w:rPr>
          <w:rFonts w:ascii="Times New Roman" w:eastAsiaTheme="minorEastAsia" w:hAnsi="Times New Roman" w:cs="Times New Roman"/>
        </w:rPr>
      </w:pPr>
    </w:p>
    <w:p w:rsidR="00F8762E" w:rsidRDefault="00042825">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近年来，我市财政部门查处的政府采购供应商违法行为中，提供虚假材料谋取中标、成交的占</w:t>
      </w:r>
      <w:r>
        <w:rPr>
          <w:rFonts w:ascii="Times New Roman" w:eastAsiaTheme="minorEastAsia" w:hAnsi="Times New Roman" w:cs="Times New Roman"/>
        </w:rPr>
        <w:t>95%</w:t>
      </w:r>
      <w:r>
        <w:rPr>
          <w:rFonts w:ascii="Times New Roman" w:eastAsiaTheme="minorEastAsia" w:hAnsi="Times New Roman" w:cs="Times New Roman"/>
        </w:rPr>
        <w:t>以上，严重扰乱了政府采购市场秩序，损害了政府采购营商环境。</w:t>
      </w:r>
    </w:p>
    <w:p w:rsidR="00F8762E" w:rsidRDefault="00042825">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诚实信用是市场经济的基本要求，也是政府采购法确立的基本原则之一，政府采购供应商等当事人均应严格遵循。供应商对其投标文件的真实性、合法性负有审慎的审查义务，对提交的全部材料（包括本单位制</w:t>
      </w:r>
      <w:proofErr w:type="gramStart"/>
      <w:r>
        <w:rPr>
          <w:rFonts w:ascii="Times New Roman" w:eastAsiaTheme="minorEastAsia" w:hAnsi="Times New Roman" w:cs="Times New Roman"/>
        </w:rPr>
        <w:t>作形成</w:t>
      </w:r>
      <w:proofErr w:type="gramEnd"/>
      <w:r>
        <w:rPr>
          <w:rFonts w:ascii="Times New Roman" w:eastAsiaTheme="minorEastAsia" w:hAnsi="Times New Roman" w:cs="Times New Roman"/>
        </w:rPr>
        <w:t>的材料、第三方单位提供的材料、员工个人提供的材料等）的真实性负责，并承担相应法律责任。被查实存在提供虚假材料谋取中标、成交的，将被依法予以行政处罚，并将在信用中国、中国政府采购网、天津市政府采购网等网站公示其失信记录，实施联合惩戒。</w:t>
      </w:r>
    </w:p>
    <w:p w:rsidR="00F8762E" w:rsidRDefault="00042825">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经梳理，供应商提供的虚假材料主要涉及业绩合同、发票、认证证书、特种作业操作证、社保缴费证</w:t>
      </w:r>
      <w:r>
        <w:rPr>
          <w:rFonts w:ascii="Times New Roman" w:eastAsiaTheme="minorEastAsia" w:hAnsi="Times New Roman" w:cs="Times New Roman"/>
        </w:rPr>
        <w:t>明、学历学位证书、建造师执业资格证书、健康证等。供应商在编制投标文件时，可通过国家税务总局全国增值税发票查验平台、国家认证认可监督管理委员会网站、应急管理部特种作业操作证及安全生产知识和管理能力考核合格信息查询平台、中国建造师网、</w:t>
      </w:r>
      <w:proofErr w:type="gramStart"/>
      <w:r>
        <w:rPr>
          <w:rFonts w:ascii="Times New Roman" w:eastAsiaTheme="minorEastAsia" w:hAnsi="Times New Roman" w:cs="Times New Roman"/>
        </w:rPr>
        <w:t>学信网</w:t>
      </w:r>
      <w:r>
        <w:rPr>
          <w:rStyle w:val="af"/>
          <w:rFonts w:ascii="Times New Roman" w:eastAsiaTheme="minorEastAsia" w:hAnsi="Times New Roman" w:cs="Times New Roman"/>
          <w:b w:val="0"/>
        </w:rPr>
        <w:t>等</w:t>
      </w:r>
      <w:proofErr w:type="gramEnd"/>
      <w:r>
        <w:rPr>
          <w:rFonts w:ascii="Times New Roman" w:eastAsiaTheme="minorEastAsia" w:hAnsi="Times New Roman" w:cs="Times New Roman"/>
        </w:rPr>
        <w:t>官方查询渠道对投标文件中相关材料的真实性予以审查，对无法确认真实性的材料，不要作为投标、响应材料提交。</w:t>
      </w:r>
    </w:p>
    <w:p w:rsidR="00F8762E" w:rsidRDefault="00042825">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一旦被查实存在提供虚假材料的，供应商的以下陈述申辩意见一般不予采信：</w:t>
      </w:r>
    </w:p>
    <w:p w:rsidR="00F8762E" w:rsidRDefault="00042825">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1.</w:t>
      </w:r>
      <w:r>
        <w:rPr>
          <w:rFonts w:ascii="Times New Roman" w:eastAsiaTheme="minorEastAsia" w:hAnsi="Times New Roman" w:cs="Times New Roman"/>
        </w:rPr>
        <w:t>虚假材料为员工个人或第三方单位提供，供应商并不知情；</w:t>
      </w:r>
    </w:p>
    <w:p w:rsidR="00F8762E" w:rsidRDefault="00042825">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2.</w:t>
      </w:r>
      <w:r>
        <w:rPr>
          <w:rFonts w:ascii="Times New Roman" w:eastAsiaTheme="minorEastAsia" w:hAnsi="Times New Roman" w:cs="Times New Roman"/>
        </w:rPr>
        <w:t>虚假材料并非评审因素或属于多提供，而并不影响评审结果；</w:t>
      </w:r>
    </w:p>
    <w:p w:rsidR="00F8762E" w:rsidRDefault="00042825">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3.</w:t>
      </w:r>
      <w:r>
        <w:rPr>
          <w:rFonts w:ascii="Times New Roman" w:eastAsiaTheme="minorEastAsia" w:hAnsi="Times New Roman" w:cs="Times New Roman"/>
        </w:rPr>
        <w:t>供应商并未中标，没有产生危害后果；</w:t>
      </w:r>
    </w:p>
    <w:p w:rsidR="00F8762E" w:rsidRDefault="00042825">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4.</w:t>
      </w:r>
      <w:r>
        <w:rPr>
          <w:rFonts w:ascii="Times New Roman" w:eastAsiaTheme="minorEastAsia" w:hAnsi="Times New Roman" w:cs="Times New Roman"/>
        </w:rPr>
        <w:t>工作人员疏忽大意，错放相关材料；</w:t>
      </w:r>
    </w:p>
    <w:p w:rsidR="00F8762E" w:rsidRDefault="00042825">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5.</w:t>
      </w:r>
      <w:r>
        <w:rPr>
          <w:rFonts w:ascii="Times New Roman" w:eastAsiaTheme="minorEastAsia" w:hAnsi="Times New Roman" w:cs="Times New Roman"/>
        </w:rPr>
        <w:t>已查验材料原件或通过非官方渠道扫码、在线查询等，尽到了审查义务。</w:t>
      </w:r>
    </w:p>
    <w:p w:rsidR="00F8762E" w:rsidRDefault="00042825">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 </w:t>
      </w:r>
      <w:r>
        <w:rPr>
          <w:rStyle w:val="af"/>
          <w:rFonts w:ascii="Times New Roman" w:eastAsiaTheme="minorEastAsia" w:hAnsi="Times New Roman" w:cs="Times New Roman"/>
        </w:rPr>
        <w:t>法律责任：</w:t>
      </w:r>
      <w:r>
        <w:rPr>
          <w:rFonts w:ascii="Times New Roman" w:eastAsiaTheme="minorEastAsia" w:hAnsi="Times New Roman" w:cs="Times New Roman"/>
        </w:rPr>
        <w:t>《中华人民共和国政府采购法》第七十七条第一款</w:t>
      </w:r>
    </w:p>
    <w:p w:rsidR="00F8762E" w:rsidRDefault="00042825">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供应商有下列情形之一的，处以采购金额千分之五以上千</w:t>
      </w:r>
      <w:proofErr w:type="gramStart"/>
      <w:r>
        <w:rPr>
          <w:rFonts w:ascii="Times New Roman" w:eastAsiaTheme="minorEastAsia" w:hAnsi="Times New Roman" w:cs="Times New Roman"/>
        </w:rPr>
        <w:t>分之十</w:t>
      </w:r>
      <w:proofErr w:type="gramEnd"/>
      <w:r>
        <w:rPr>
          <w:rFonts w:ascii="Times New Roman" w:eastAsiaTheme="minorEastAsia" w:hAnsi="Times New Roman" w:cs="Times New Roman"/>
        </w:rPr>
        <w:t>以下的罚款，列入不良行为记录名单，在一至三年内禁止参加政府采购活动，有违法所得的，并处没收违法所得，情节严重的，由工商行政管理机关吊销营业执照；构成犯罪的，依法追究刑事责任：（一）提供虚假材</w:t>
      </w:r>
      <w:r>
        <w:rPr>
          <w:rFonts w:ascii="Times New Roman" w:eastAsiaTheme="minorEastAsia" w:hAnsi="Times New Roman" w:cs="Times New Roman"/>
        </w:rPr>
        <w:t>料谋取中标、成交的。</w:t>
      </w:r>
    </w:p>
    <w:p w:rsidR="00F8762E" w:rsidRDefault="00F8762E">
      <w:pPr>
        <w:pStyle w:val="Default"/>
        <w:spacing w:line="360" w:lineRule="auto"/>
        <w:rPr>
          <w:rFonts w:ascii="Times New Roman" w:eastAsia="宋体" w:hAnsi="Times New Roman" w:cs="Times New Roman"/>
          <w:color w:val="auto"/>
          <w:kern w:val="2"/>
        </w:rPr>
        <w:sectPr w:rsidR="00F8762E">
          <w:headerReference w:type="default" r:id="rId12"/>
          <w:footerReference w:type="default" r:id="rId13"/>
          <w:pgSz w:w="11907" w:h="16840"/>
          <w:pgMar w:top="1440" w:right="1797" w:bottom="1440" w:left="1797" w:header="720" w:footer="720" w:gutter="0"/>
          <w:pgNumType w:start="1"/>
          <w:cols w:space="720"/>
          <w:docGrid w:linePitch="312"/>
        </w:sectPr>
      </w:pPr>
    </w:p>
    <w:p w:rsidR="00F8762E" w:rsidRDefault="00042825">
      <w:pPr>
        <w:pStyle w:val="ab"/>
        <w:rPr>
          <w:rFonts w:ascii="Times New Roman" w:hAnsi="Times New Roman"/>
        </w:rPr>
      </w:pPr>
      <w:r>
        <w:rPr>
          <w:rFonts w:ascii="Times New Roman" w:hAnsi="Times New Roman"/>
        </w:rPr>
        <w:lastRenderedPageBreak/>
        <w:t>第二部分</w:t>
      </w:r>
      <w:r>
        <w:rPr>
          <w:rFonts w:ascii="Times New Roman" w:hAnsi="Times New Roman"/>
        </w:rPr>
        <w:t xml:space="preserve">  </w:t>
      </w:r>
      <w:r>
        <w:rPr>
          <w:rFonts w:ascii="Times New Roman" w:hAnsi="Times New Roman"/>
        </w:rPr>
        <w:t>磋商项目要求</w:t>
      </w:r>
      <w:bookmarkEnd w:id="2"/>
    </w:p>
    <w:p w:rsidR="00F8762E" w:rsidRDefault="00042825">
      <w:pPr>
        <w:autoSpaceDE w:val="0"/>
        <w:autoSpaceDN w:val="0"/>
        <w:spacing w:line="360" w:lineRule="auto"/>
        <w:ind w:firstLineChars="200" w:firstLine="480"/>
        <w:rPr>
          <w:sz w:val="24"/>
        </w:rPr>
      </w:pPr>
      <w:r>
        <w:rPr>
          <w:rFonts w:hint="eastAsia"/>
          <w:sz w:val="24"/>
        </w:rPr>
        <w:t>加注“★”号条款为实质性条款，不得出现负偏离，发生负偏离即做无效响应处理。</w:t>
      </w:r>
    </w:p>
    <w:p w:rsidR="00F8762E" w:rsidRDefault="00042825">
      <w:pPr>
        <w:spacing w:line="360" w:lineRule="auto"/>
        <w:ind w:firstLineChars="200" w:firstLine="480"/>
        <w:outlineLvl w:val="0"/>
        <w:rPr>
          <w:sz w:val="24"/>
        </w:rPr>
      </w:pPr>
      <w:r>
        <w:rPr>
          <w:rFonts w:hint="eastAsia"/>
          <w:sz w:val="24"/>
        </w:rPr>
        <w:t>一、项目背景</w:t>
      </w:r>
    </w:p>
    <w:p w:rsidR="00F8762E" w:rsidRDefault="00042825">
      <w:pPr>
        <w:spacing w:line="360" w:lineRule="auto"/>
        <w:ind w:firstLineChars="200" w:firstLine="480"/>
        <w:outlineLvl w:val="0"/>
        <w:rPr>
          <w:sz w:val="24"/>
        </w:rPr>
      </w:pPr>
      <w:r>
        <w:rPr>
          <w:rFonts w:hint="eastAsia"/>
          <w:sz w:val="24"/>
        </w:rPr>
        <w:t>随着医院业务的不断发展和扩张，现有的办公家具已无法满足日常工作的需求。为了提高医院的办公效率和服务质量，改善医护人员及行政办公人员</w:t>
      </w:r>
      <w:r>
        <w:rPr>
          <w:rFonts w:hint="eastAsia"/>
          <w:sz w:val="24"/>
        </w:rPr>
        <w:t>的工作环境，医院决定启动本次办公家具采购项目。本次采购将涵盖医院各个部门，包括门诊、住院部、行政办公区、会议室等，旨在为医院提供功能齐全、舒适耐用、符合医院特殊环境要求的办公家具。</w:t>
      </w:r>
    </w:p>
    <w:p w:rsidR="00F8762E" w:rsidRDefault="00042825">
      <w:pPr>
        <w:spacing w:line="360" w:lineRule="auto"/>
        <w:ind w:firstLineChars="200" w:firstLine="480"/>
        <w:outlineLvl w:val="0"/>
        <w:rPr>
          <w:sz w:val="24"/>
        </w:rPr>
      </w:pPr>
      <w:r>
        <w:rPr>
          <w:rFonts w:hint="eastAsia"/>
          <w:sz w:val="24"/>
        </w:rPr>
        <w:t>本项目属于工业行业</w:t>
      </w:r>
    </w:p>
    <w:p w:rsidR="00F8762E" w:rsidRDefault="00042825">
      <w:pPr>
        <w:tabs>
          <w:tab w:val="left" w:pos="210"/>
        </w:tabs>
        <w:autoSpaceDE w:val="0"/>
        <w:autoSpaceDN w:val="0"/>
        <w:spacing w:line="360" w:lineRule="auto"/>
        <w:ind w:firstLineChars="200" w:firstLine="480"/>
        <w:outlineLvl w:val="0"/>
        <w:rPr>
          <w:kern w:val="0"/>
          <w:sz w:val="24"/>
          <w:szCs w:val="24"/>
        </w:rPr>
      </w:pPr>
      <w:r>
        <w:rPr>
          <w:rFonts w:hint="eastAsia"/>
          <w:color w:val="000000"/>
          <w:sz w:val="24"/>
        </w:rPr>
        <w:t>二</w:t>
      </w:r>
      <w:r>
        <w:rPr>
          <w:bCs/>
          <w:color w:val="000000"/>
          <w:sz w:val="24"/>
        </w:rPr>
        <w:t>、</w:t>
      </w:r>
      <w:r>
        <w:rPr>
          <w:bCs/>
          <w:sz w:val="24"/>
        </w:rPr>
        <w:t>技术要求</w:t>
      </w:r>
    </w:p>
    <w:p w:rsidR="00F8762E" w:rsidRDefault="00042825">
      <w:pPr>
        <w:spacing w:line="360" w:lineRule="auto"/>
        <w:ind w:firstLineChars="200" w:firstLine="480"/>
        <w:outlineLvl w:val="0"/>
        <w:rPr>
          <w:sz w:val="24"/>
        </w:rPr>
      </w:pPr>
      <w:r>
        <w:rPr>
          <w:rFonts w:hint="eastAsia"/>
          <w:kern w:val="0"/>
          <w:sz w:val="24"/>
          <w:szCs w:val="24"/>
        </w:rPr>
        <w:t>★</w:t>
      </w:r>
      <w:r>
        <w:rPr>
          <w:rFonts w:hint="eastAsia"/>
          <w:sz w:val="24"/>
        </w:rPr>
        <w:t>（一）投标人须承诺所投产品和服务符合相关强制性规定。交货时采购人有权要求投标人出具所投产品、服务符合上述规定的证明文件。</w:t>
      </w:r>
    </w:p>
    <w:p w:rsidR="00F8762E" w:rsidRDefault="00042825">
      <w:pPr>
        <w:spacing w:line="360" w:lineRule="auto"/>
        <w:ind w:firstLineChars="200" w:firstLine="480"/>
        <w:outlineLvl w:val="0"/>
        <w:rPr>
          <w:sz w:val="24"/>
        </w:rPr>
      </w:pPr>
      <w:r>
        <w:rPr>
          <w:rFonts w:hint="eastAsia"/>
          <w:sz w:val="24"/>
        </w:rPr>
        <w:t>（二）</w:t>
      </w:r>
      <w:r>
        <w:rPr>
          <w:sz w:val="24"/>
        </w:rPr>
        <w:t>采购清单</w:t>
      </w:r>
    </w:p>
    <w:p w:rsidR="00F8762E" w:rsidRDefault="00F8762E">
      <w:pPr>
        <w:spacing w:line="360" w:lineRule="auto"/>
        <w:ind w:firstLineChars="200" w:firstLine="480"/>
        <w:outlineLvl w:val="0"/>
        <w:rPr>
          <w:sz w:val="24"/>
        </w:rPr>
        <w:sectPr w:rsidR="00F8762E">
          <w:headerReference w:type="default" r:id="rId14"/>
          <w:pgSz w:w="11906" w:h="16838"/>
          <w:pgMar w:top="1440" w:right="1800" w:bottom="1440" w:left="1800" w:header="851" w:footer="992" w:gutter="0"/>
          <w:cols w:space="720"/>
          <w:docGrid w:type="lines" w:linePitch="312"/>
        </w:sectPr>
      </w:pPr>
    </w:p>
    <w:p w:rsidR="00F8762E" w:rsidRDefault="00042825">
      <w:pPr>
        <w:spacing w:line="360" w:lineRule="auto"/>
        <w:ind w:firstLineChars="200" w:firstLine="480"/>
        <w:outlineLvl w:val="0"/>
        <w:rPr>
          <w:sz w:val="24"/>
        </w:rPr>
      </w:pPr>
      <w:r>
        <w:rPr>
          <w:rFonts w:hint="eastAsia"/>
          <w:sz w:val="24"/>
        </w:rPr>
        <w:lastRenderedPageBreak/>
        <w:t>第一包：技术参数</w:t>
      </w:r>
      <w:r>
        <w:rPr>
          <w:rFonts w:hint="eastAsia"/>
          <w:sz w:val="24"/>
        </w:rPr>
        <w:t xml:space="preserve">    </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280"/>
        <w:gridCol w:w="6028"/>
        <w:gridCol w:w="3971"/>
        <w:gridCol w:w="1133"/>
        <w:gridCol w:w="1014"/>
      </w:tblGrid>
      <w:tr w:rsidR="00F8762E">
        <w:trPr>
          <w:tblHeader/>
        </w:trPr>
        <w:tc>
          <w:tcPr>
            <w:tcW w:w="260" w:type="pct"/>
            <w:vAlign w:val="center"/>
          </w:tcPr>
          <w:p w:rsidR="00F8762E" w:rsidRDefault="00042825">
            <w:pPr>
              <w:snapToGrid w:val="0"/>
              <w:jc w:val="center"/>
              <w:rPr>
                <w:sz w:val="24"/>
                <w:szCs w:val="28"/>
              </w:rPr>
            </w:pPr>
            <w:r>
              <w:rPr>
                <w:rFonts w:hint="eastAsia"/>
                <w:sz w:val="24"/>
                <w:szCs w:val="28"/>
              </w:rPr>
              <w:t>序号</w:t>
            </w:r>
          </w:p>
        </w:tc>
        <w:tc>
          <w:tcPr>
            <w:tcW w:w="452" w:type="pct"/>
            <w:vAlign w:val="center"/>
          </w:tcPr>
          <w:p w:rsidR="00F8762E" w:rsidRDefault="00042825">
            <w:pPr>
              <w:snapToGrid w:val="0"/>
              <w:jc w:val="center"/>
              <w:rPr>
                <w:sz w:val="24"/>
                <w:szCs w:val="28"/>
              </w:rPr>
            </w:pPr>
            <w:r>
              <w:rPr>
                <w:rFonts w:hint="eastAsia"/>
                <w:sz w:val="24"/>
                <w:szCs w:val="28"/>
              </w:rPr>
              <w:t>标的名称</w:t>
            </w:r>
          </w:p>
        </w:tc>
        <w:tc>
          <w:tcPr>
            <w:tcW w:w="2128" w:type="pct"/>
            <w:vAlign w:val="center"/>
          </w:tcPr>
          <w:p w:rsidR="00F8762E" w:rsidRDefault="00042825">
            <w:pPr>
              <w:snapToGrid w:val="0"/>
              <w:jc w:val="center"/>
              <w:rPr>
                <w:sz w:val="24"/>
                <w:szCs w:val="28"/>
              </w:rPr>
            </w:pPr>
            <w:r>
              <w:rPr>
                <w:rFonts w:hint="eastAsia"/>
                <w:sz w:val="24"/>
                <w:szCs w:val="28"/>
              </w:rPr>
              <w:t>需求条款</w:t>
            </w:r>
          </w:p>
        </w:tc>
        <w:tc>
          <w:tcPr>
            <w:tcW w:w="1402" w:type="pct"/>
            <w:vAlign w:val="center"/>
          </w:tcPr>
          <w:p w:rsidR="00F8762E" w:rsidRDefault="00042825">
            <w:pPr>
              <w:snapToGrid w:val="0"/>
              <w:jc w:val="center"/>
              <w:rPr>
                <w:sz w:val="24"/>
                <w:szCs w:val="28"/>
              </w:rPr>
            </w:pPr>
            <w:r>
              <w:rPr>
                <w:rFonts w:hint="eastAsia"/>
                <w:sz w:val="24"/>
                <w:szCs w:val="28"/>
              </w:rPr>
              <w:t>参考图片</w:t>
            </w:r>
          </w:p>
        </w:tc>
        <w:tc>
          <w:tcPr>
            <w:tcW w:w="400" w:type="pct"/>
            <w:vAlign w:val="center"/>
          </w:tcPr>
          <w:p w:rsidR="00F8762E" w:rsidRDefault="00042825">
            <w:pPr>
              <w:snapToGrid w:val="0"/>
              <w:jc w:val="center"/>
              <w:rPr>
                <w:sz w:val="24"/>
                <w:szCs w:val="28"/>
              </w:rPr>
            </w:pPr>
            <w:r>
              <w:rPr>
                <w:rFonts w:hint="eastAsia"/>
                <w:sz w:val="24"/>
                <w:szCs w:val="28"/>
              </w:rPr>
              <w:t>数量</w:t>
            </w:r>
          </w:p>
        </w:tc>
        <w:tc>
          <w:tcPr>
            <w:tcW w:w="358" w:type="pct"/>
            <w:vAlign w:val="center"/>
          </w:tcPr>
          <w:p w:rsidR="00F8762E" w:rsidRDefault="00042825">
            <w:pPr>
              <w:snapToGrid w:val="0"/>
              <w:jc w:val="center"/>
              <w:rPr>
                <w:sz w:val="24"/>
                <w:szCs w:val="28"/>
              </w:rPr>
            </w:pPr>
            <w:r>
              <w:rPr>
                <w:rFonts w:hint="eastAsia"/>
                <w:sz w:val="24"/>
                <w:szCs w:val="28"/>
              </w:rPr>
              <w:t>单位</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1</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proofErr w:type="gramStart"/>
            <w:r>
              <w:rPr>
                <w:rFonts w:asciiTheme="minorEastAsia" w:eastAsiaTheme="minorEastAsia" w:hAnsiTheme="minorEastAsia" w:hint="eastAsia"/>
                <w:color w:val="000000"/>
                <w:sz w:val="24"/>
                <w:szCs w:val="24"/>
              </w:rPr>
              <w:t>医</w:t>
            </w:r>
            <w:proofErr w:type="gramEnd"/>
            <w:r>
              <w:rPr>
                <w:rFonts w:asciiTheme="minorEastAsia" w:eastAsiaTheme="minorEastAsia" w:hAnsiTheme="minorEastAsia" w:hint="eastAsia"/>
                <w:color w:val="000000"/>
                <w:sz w:val="24"/>
                <w:szCs w:val="24"/>
              </w:rPr>
              <w:t>保服务站接待台</w:t>
            </w:r>
          </w:p>
        </w:tc>
        <w:tc>
          <w:tcPr>
            <w:tcW w:w="2128" w:type="pct"/>
            <w:vAlign w:val="center"/>
          </w:tcPr>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、材质与工艺</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台面材料：选用人造石英石石材，厚度</w:t>
            </w:r>
            <w:r>
              <w:rPr>
                <w:rFonts w:ascii="宋体" w:hAnsi="宋体" w:cs="宋体" w:hint="eastAsia"/>
                <w:color w:val="000000"/>
                <w:kern w:val="0"/>
                <w:sz w:val="24"/>
                <w:szCs w:val="24"/>
                <w:lang w:bidi="ar"/>
              </w:rPr>
              <w:t>15</w:t>
            </w:r>
            <w:r>
              <w:rPr>
                <w:rFonts w:ascii="宋体" w:hAnsi="宋体" w:cs="宋体" w:hint="eastAsia"/>
                <w:color w:val="000000"/>
                <w:kern w:val="0"/>
                <w:sz w:val="24"/>
                <w:szCs w:val="24"/>
                <w:lang w:bidi="ar"/>
              </w:rPr>
              <w:t>毫米，表层覆盖</w:t>
            </w:r>
            <w:r>
              <w:rPr>
                <w:rFonts w:ascii="宋体" w:hAnsi="宋体" w:cs="宋体" w:hint="eastAsia"/>
                <w:color w:val="000000"/>
                <w:kern w:val="0"/>
                <w:sz w:val="24"/>
                <w:szCs w:val="24"/>
                <w:lang w:bidi="ar"/>
              </w:rPr>
              <w:t>A</w:t>
            </w:r>
            <w:r>
              <w:rPr>
                <w:rFonts w:ascii="宋体" w:hAnsi="宋体" w:cs="宋体" w:hint="eastAsia"/>
                <w:color w:val="000000"/>
                <w:kern w:val="0"/>
                <w:sz w:val="24"/>
                <w:szCs w:val="24"/>
                <w:lang w:bidi="ar"/>
              </w:rPr>
              <w:t>级耐磨、防火型结晶，确保抗污，易清洁。</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结构框架：采用防火实木颗粒板制成，厚度不低于</w:t>
            </w:r>
            <w:r>
              <w:rPr>
                <w:rFonts w:ascii="宋体" w:hAnsi="宋体" w:cs="宋体" w:hint="eastAsia"/>
                <w:color w:val="000000"/>
                <w:kern w:val="0"/>
                <w:sz w:val="24"/>
                <w:szCs w:val="24"/>
                <w:lang w:bidi="ar"/>
              </w:rPr>
              <w:t>18</w:t>
            </w:r>
            <w:r>
              <w:rPr>
                <w:rFonts w:ascii="宋体" w:hAnsi="宋体" w:cs="宋体" w:hint="eastAsia"/>
                <w:color w:val="000000"/>
                <w:kern w:val="0"/>
                <w:sz w:val="24"/>
                <w:szCs w:val="24"/>
                <w:lang w:bidi="ar"/>
              </w:rPr>
              <w:t>毫米，经过精密静电粉末喷涂工艺，增强防腐、防锈、防潮特性。</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尺寸误差范围‌：根据国家标准</w:t>
            </w:r>
            <w:r>
              <w:rPr>
                <w:rFonts w:ascii="宋体" w:hAnsi="宋体" w:cs="宋体" w:hint="eastAsia"/>
                <w:color w:val="000000"/>
                <w:kern w:val="0"/>
                <w:sz w:val="24"/>
                <w:szCs w:val="24"/>
                <w:lang w:bidi="ar"/>
              </w:rPr>
              <w:t xml:space="preserve">GB/T </w:t>
            </w:r>
            <w:r>
              <w:rPr>
                <w:rFonts w:ascii="宋体" w:hAnsi="宋体" w:cs="宋体" w:hint="eastAsia"/>
                <w:color w:val="000000"/>
                <w:kern w:val="0"/>
                <w:sz w:val="24"/>
                <w:szCs w:val="24"/>
                <w:lang w:bidi="ar"/>
              </w:rPr>
              <w:t>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‌甲醛释放量‌：人造板材中甲醛释放量应小于或</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、尺寸与布局</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标准尺寸：高</w:t>
            </w:r>
            <w:r>
              <w:rPr>
                <w:rFonts w:ascii="宋体" w:hAnsi="宋体" w:cs="宋体" w:hint="eastAsia"/>
                <w:color w:val="000000"/>
                <w:kern w:val="0"/>
                <w:sz w:val="24"/>
                <w:szCs w:val="24"/>
                <w:lang w:bidi="ar"/>
              </w:rPr>
              <w:t>85cm*</w:t>
            </w:r>
            <w:r>
              <w:rPr>
                <w:rFonts w:ascii="宋体" w:hAnsi="宋体" w:cs="宋体" w:hint="eastAsia"/>
                <w:color w:val="000000"/>
                <w:kern w:val="0"/>
                <w:sz w:val="24"/>
                <w:szCs w:val="24"/>
                <w:lang w:bidi="ar"/>
              </w:rPr>
              <w:t>深度</w:t>
            </w:r>
            <w:r>
              <w:rPr>
                <w:rFonts w:ascii="宋体" w:hAnsi="宋体" w:cs="宋体" w:hint="eastAsia"/>
                <w:color w:val="000000"/>
                <w:kern w:val="0"/>
                <w:sz w:val="24"/>
                <w:szCs w:val="24"/>
                <w:lang w:bidi="ar"/>
              </w:rPr>
              <w:t>60cm*</w:t>
            </w:r>
            <w:r>
              <w:rPr>
                <w:rFonts w:ascii="宋体" w:hAnsi="宋体" w:cs="宋体" w:hint="eastAsia"/>
                <w:color w:val="000000"/>
                <w:kern w:val="0"/>
                <w:sz w:val="24"/>
                <w:szCs w:val="24"/>
                <w:lang w:bidi="ar"/>
              </w:rPr>
              <w:t>宽度</w:t>
            </w:r>
            <w:r>
              <w:rPr>
                <w:rFonts w:ascii="宋体" w:hAnsi="宋体" w:cs="宋体" w:hint="eastAsia"/>
                <w:color w:val="000000"/>
                <w:kern w:val="0"/>
                <w:sz w:val="24"/>
                <w:szCs w:val="24"/>
                <w:lang w:bidi="ar"/>
              </w:rPr>
              <w:t>200cm</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设计人性化：设置隔断、隐蔽储物空间。</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、附加功能</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集成电源接口与</w:t>
            </w:r>
            <w:r>
              <w:rPr>
                <w:rFonts w:ascii="宋体" w:hAnsi="宋体" w:cs="宋体" w:hint="eastAsia"/>
                <w:color w:val="000000"/>
                <w:kern w:val="0"/>
                <w:sz w:val="24"/>
                <w:szCs w:val="24"/>
                <w:lang w:bidi="ar"/>
              </w:rPr>
              <w:t>USB</w:t>
            </w:r>
            <w:r>
              <w:rPr>
                <w:rFonts w:ascii="宋体" w:hAnsi="宋体" w:cs="宋体" w:hint="eastAsia"/>
                <w:color w:val="000000"/>
                <w:kern w:val="0"/>
                <w:sz w:val="24"/>
                <w:szCs w:val="24"/>
                <w:lang w:bidi="ar"/>
              </w:rPr>
              <w:t>插口，方便各类设备充电；</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配置透明屏风或半高隔板，保障顾客隐私。</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、配套座椅技术要求</w:t>
            </w:r>
            <w:r>
              <w:rPr>
                <w:rFonts w:ascii="宋体" w:hAnsi="宋体" w:cs="宋体" w:hint="eastAsia"/>
                <w:color w:val="000000"/>
                <w:kern w:val="0"/>
                <w:sz w:val="24"/>
                <w:szCs w:val="24"/>
                <w:lang w:bidi="ar"/>
              </w:rPr>
              <w:t xml:space="preserve"> 2</w:t>
            </w:r>
            <w:r>
              <w:rPr>
                <w:rFonts w:ascii="宋体" w:hAnsi="宋体" w:cs="宋体" w:hint="eastAsia"/>
                <w:color w:val="000000"/>
                <w:kern w:val="0"/>
                <w:sz w:val="24"/>
                <w:szCs w:val="24"/>
                <w:lang w:bidi="ar"/>
              </w:rPr>
              <w:t>把椅子座椅，一条长凳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）材质</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坐垫：高回弹记忆海绵，覆盖耐磨、易清洁皮革；</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框架：高强度钢制骨架，涂装处理，稳固耐用。</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）尺寸</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单位座椅：宽度</w:t>
            </w:r>
            <w:r>
              <w:rPr>
                <w:rFonts w:ascii="宋体" w:hAnsi="宋体" w:cs="宋体" w:hint="eastAsia"/>
                <w:color w:val="000000"/>
                <w:kern w:val="0"/>
                <w:sz w:val="24"/>
                <w:szCs w:val="24"/>
                <w:lang w:bidi="ar"/>
              </w:rPr>
              <w:t>500mm</w:t>
            </w:r>
            <w:r>
              <w:rPr>
                <w:rFonts w:ascii="宋体" w:hAnsi="宋体" w:cs="宋体" w:hint="eastAsia"/>
                <w:color w:val="000000"/>
                <w:kern w:val="0"/>
                <w:sz w:val="24"/>
                <w:szCs w:val="24"/>
                <w:lang w:bidi="ar"/>
              </w:rPr>
              <w:t>，深度</w:t>
            </w:r>
            <w:r>
              <w:rPr>
                <w:rFonts w:ascii="宋体" w:hAnsi="宋体" w:cs="宋体" w:hint="eastAsia"/>
                <w:color w:val="000000"/>
                <w:kern w:val="0"/>
                <w:sz w:val="24"/>
                <w:szCs w:val="24"/>
                <w:lang w:bidi="ar"/>
              </w:rPr>
              <w:t>500mm</w:t>
            </w:r>
            <w:r>
              <w:rPr>
                <w:rFonts w:ascii="宋体" w:hAnsi="宋体" w:cs="宋体" w:hint="eastAsia"/>
                <w:color w:val="000000"/>
                <w:kern w:val="0"/>
                <w:sz w:val="24"/>
                <w:szCs w:val="24"/>
                <w:lang w:bidi="ar"/>
              </w:rPr>
              <w:t>，高度</w:t>
            </w:r>
            <w:r>
              <w:rPr>
                <w:rFonts w:ascii="宋体" w:hAnsi="宋体" w:cs="宋体" w:hint="eastAsia"/>
                <w:color w:val="000000"/>
                <w:kern w:val="0"/>
                <w:sz w:val="24"/>
                <w:szCs w:val="24"/>
                <w:lang w:bidi="ar"/>
              </w:rPr>
              <w:t>800mm</w:t>
            </w:r>
            <w:r>
              <w:rPr>
                <w:rFonts w:ascii="宋体" w:hAnsi="宋体" w:cs="宋体" w:hint="eastAsia"/>
                <w:color w:val="000000"/>
                <w:kern w:val="0"/>
                <w:sz w:val="24"/>
                <w:szCs w:val="24"/>
                <w:lang w:bidi="ar"/>
              </w:rPr>
              <w:t>，座高</w:t>
            </w:r>
            <w:r>
              <w:rPr>
                <w:rFonts w:ascii="宋体" w:hAnsi="宋体" w:cs="宋体" w:hint="eastAsia"/>
                <w:color w:val="000000"/>
                <w:kern w:val="0"/>
                <w:sz w:val="24"/>
                <w:szCs w:val="24"/>
                <w:lang w:bidi="ar"/>
              </w:rPr>
              <w:t>400mm</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lastRenderedPageBreak/>
              <w:t>长凳：宽度</w:t>
            </w: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米，高度</w:t>
            </w:r>
            <w:r>
              <w:rPr>
                <w:rFonts w:ascii="宋体" w:hAnsi="宋体" w:cs="宋体" w:hint="eastAsia"/>
                <w:color w:val="000000"/>
                <w:kern w:val="0"/>
                <w:sz w:val="24"/>
                <w:szCs w:val="24"/>
                <w:lang w:bidi="ar"/>
              </w:rPr>
              <w:t>800mm,</w:t>
            </w:r>
            <w:r>
              <w:rPr>
                <w:rFonts w:ascii="宋体" w:hAnsi="宋体" w:cs="宋体" w:hint="eastAsia"/>
                <w:color w:val="000000"/>
                <w:kern w:val="0"/>
                <w:sz w:val="24"/>
                <w:szCs w:val="24"/>
                <w:lang w:bidi="ar"/>
              </w:rPr>
              <w:t>坐高</w:t>
            </w:r>
            <w:r>
              <w:rPr>
                <w:rFonts w:ascii="宋体" w:hAnsi="宋体" w:cs="宋体" w:hint="eastAsia"/>
                <w:color w:val="000000"/>
                <w:kern w:val="0"/>
                <w:sz w:val="24"/>
                <w:szCs w:val="24"/>
                <w:lang w:bidi="ar"/>
              </w:rPr>
              <w:t>400mm</w:t>
            </w:r>
            <w:r>
              <w:rPr>
                <w:rFonts w:ascii="宋体" w:hAnsi="宋体" w:cs="宋体" w:hint="eastAsia"/>
                <w:color w:val="000000"/>
                <w:kern w:val="0"/>
                <w:sz w:val="24"/>
                <w:szCs w:val="24"/>
                <w:lang w:bidi="ar"/>
              </w:rPr>
              <w:t>，间隔合理。</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）设计需要符合人体工学，舒适承托腰背；易于移动。</w:t>
            </w:r>
          </w:p>
        </w:tc>
        <w:tc>
          <w:tcPr>
            <w:tcW w:w="1402" w:type="pct"/>
          </w:tcPr>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lastRenderedPageBreak/>
              <w:drawing>
                <wp:inline distT="0" distB="0" distL="114300" distR="114300">
                  <wp:extent cx="1763395" cy="1530350"/>
                  <wp:effectExtent l="0" t="0" r="8255" b="0"/>
                  <wp:docPr id="7" name="图片 7" descr="62fbabbee4c82249b8da028d8d60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2fbabbee4c82249b8da028d8d6063c"/>
                          <pic:cNvPicPr>
                            <a:picLocks noChangeAspect="1"/>
                          </pic:cNvPicPr>
                        </pic:nvPicPr>
                        <pic:blipFill>
                          <a:blip r:embed="rId15"/>
                          <a:stretch>
                            <a:fillRect/>
                          </a:stretch>
                        </pic:blipFill>
                        <pic:spPr>
                          <a:xfrm>
                            <a:off x="0" y="0"/>
                            <a:ext cx="1764000" cy="1530491"/>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p>
        </w:tc>
        <w:tc>
          <w:tcPr>
            <w:tcW w:w="358" w:type="pct"/>
            <w:vAlign w:val="center"/>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2</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慢病管理中心接待台（异形）</w:t>
            </w:r>
          </w:p>
        </w:tc>
        <w:tc>
          <w:tcPr>
            <w:tcW w:w="2128" w:type="pct"/>
            <w:shd w:val="clear" w:color="auto" w:fill="auto"/>
            <w:vAlign w:val="center"/>
          </w:tcPr>
          <w:p w:rsidR="00F8762E" w:rsidRDefault="00042825">
            <w:pPr>
              <w:widowControl/>
              <w:jc w:val="left"/>
              <w:textAlignment w:val="center"/>
              <w:rPr>
                <w:rFonts w:ascii="宋体" w:hAnsi="宋体" w:cs="宋体"/>
                <w:color w:val="FF0000"/>
                <w:kern w:val="0"/>
                <w:sz w:val="24"/>
                <w:szCs w:val="24"/>
                <w:lang w:bidi="ar"/>
              </w:rPr>
            </w:pPr>
            <w:r>
              <w:rPr>
                <w:rFonts w:ascii="宋体" w:hAnsi="宋体" w:cs="宋体" w:hint="eastAsia"/>
                <w:color w:val="000000"/>
                <w:kern w:val="0"/>
                <w:sz w:val="24"/>
                <w:szCs w:val="24"/>
                <w:lang w:bidi="ar"/>
              </w:rPr>
              <w:t>异形按照参考图片定制</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、材质与工艺</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台面材料：选用人造石英石石材，厚度</w:t>
            </w:r>
            <w:r>
              <w:rPr>
                <w:rFonts w:ascii="宋体" w:hAnsi="宋体" w:cs="宋体" w:hint="eastAsia"/>
                <w:color w:val="000000"/>
                <w:kern w:val="0"/>
                <w:sz w:val="24"/>
                <w:szCs w:val="24"/>
                <w:lang w:bidi="ar"/>
              </w:rPr>
              <w:t>15</w:t>
            </w:r>
            <w:r>
              <w:rPr>
                <w:rFonts w:ascii="宋体" w:hAnsi="宋体" w:cs="宋体" w:hint="eastAsia"/>
                <w:color w:val="000000"/>
                <w:kern w:val="0"/>
                <w:sz w:val="24"/>
                <w:szCs w:val="24"/>
                <w:lang w:bidi="ar"/>
              </w:rPr>
              <w:t>毫米，表层覆盖</w:t>
            </w:r>
            <w:r>
              <w:rPr>
                <w:rFonts w:ascii="宋体" w:hAnsi="宋体" w:cs="宋体" w:hint="eastAsia"/>
                <w:color w:val="000000"/>
                <w:kern w:val="0"/>
                <w:sz w:val="24"/>
                <w:szCs w:val="24"/>
                <w:lang w:bidi="ar"/>
              </w:rPr>
              <w:t>A</w:t>
            </w:r>
            <w:r>
              <w:rPr>
                <w:rFonts w:ascii="宋体" w:hAnsi="宋体" w:cs="宋体" w:hint="eastAsia"/>
                <w:color w:val="000000"/>
                <w:kern w:val="0"/>
                <w:sz w:val="24"/>
                <w:szCs w:val="24"/>
                <w:lang w:bidi="ar"/>
              </w:rPr>
              <w:t>级耐磨、防火型结晶，确保抗污，易清洁。</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结构框架：采用实木颗粒板，厚度不低于</w:t>
            </w:r>
            <w:r>
              <w:rPr>
                <w:rFonts w:ascii="宋体" w:hAnsi="宋体" w:cs="宋体" w:hint="eastAsia"/>
                <w:color w:val="000000"/>
                <w:kern w:val="0"/>
                <w:sz w:val="24"/>
                <w:szCs w:val="24"/>
                <w:lang w:bidi="ar"/>
              </w:rPr>
              <w:t>18</w:t>
            </w:r>
            <w:r>
              <w:rPr>
                <w:rFonts w:ascii="宋体" w:hAnsi="宋体" w:cs="宋体" w:hint="eastAsia"/>
                <w:color w:val="000000"/>
                <w:kern w:val="0"/>
                <w:sz w:val="24"/>
                <w:szCs w:val="24"/>
                <w:lang w:bidi="ar"/>
              </w:rPr>
              <w:t>毫米，经过精密静电粉末喷涂工艺，增强防腐、防锈、防潮特性。尺寸误差范围‌：根据国家标准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、附加功能</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集成电源接口与</w:t>
            </w:r>
            <w:r>
              <w:rPr>
                <w:rFonts w:ascii="宋体" w:hAnsi="宋体" w:cs="宋体" w:hint="eastAsia"/>
                <w:color w:val="000000"/>
                <w:kern w:val="0"/>
                <w:sz w:val="24"/>
                <w:szCs w:val="24"/>
                <w:lang w:bidi="ar"/>
              </w:rPr>
              <w:t>USB</w:t>
            </w:r>
            <w:r>
              <w:rPr>
                <w:rFonts w:ascii="宋体" w:hAnsi="宋体" w:cs="宋体" w:hint="eastAsia"/>
                <w:color w:val="000000"/>
                <w:kern w:val="0"/>
                <w:sz w:val="24"/>
                <w:szCs w:val="24"/>
                <w:lang w:bidi="ar"/>
              </w:rPr>
              <w:t>插口，方便各类设备充电；配置透明屏风或半高隔板，保障顾客隐私。</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、柜体：采用厚度不低于</w:t>
            </w:r>
            <w:r>
              <w:rPr>
                <w:rFonts w:ascii="宋体" w:hAnsi="宋体" w:cs="宋体" w:hint="eastAsia"/>
                <w:color w:val="000000"/>
                <w:kern w:val="0"/>
                <w:sz w:val="24"/>
                <w:szCs w:val="24"/>
                <w:lang w:bidi="ar"/>
              </w:rPr>
              <w:t>18</w:t>
            </w:r>
            <w:r>
              <w:rPr>
                <w:rFonts w:ascii="宋体" w:hAnsi="宋体" w:cs="宋体" w:hint="eastAsia"/>
                <w:color w:val="000000"/>
                <w:kern w:val="0"/>
                <w:sz w:val="24"/>
                <w:szCs w:val="24"/>
                <w:lang w:bidi="ar"/>
              </w:rPr>
              <w:t>的防潮实木颗粒板。</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、锁具：柜体带锁，锌合金</w:t>
            </w:r>
            <w:proofErr w:type="gramStart"/>
            <w:r>
              <w:rPr>
                <w:rFonts w:ascii="宋体" w:hAnsi="宋体" w:cs="宋体" w:hint="eastAsia"/>
                <w:color w:val="000000"/>
                <w:kern w:val="0"/>
                <w:sz w:val="24"/>
                <w:szCs w:val="24"/>
                <w:lang w:bidi="ar"/>
              </w:rPr>
              <w:t>锁具有</w:t>
            </w:r>
            <w:proofErr w:type="gramEnd"/>
            <w:r>
              <w:rPr>
                <w:rFonts w:ascii="宋体" w:hAnsi="宋体" w:cs="宋体" w:hint="eastAsia"/>
                <w:color w:val="000000"/>
                <w:kern w:val="0"/>
                <w:sz w:val="24"/>
                <w:szCs w:val="24"/>
                <w:lang w:bidi="ar"/>
              </w:rPr>
              <w:t>钥匙重复率低。</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、抗菌喷涂粉末（塑粉）：柜体和框架采用静电喷涂粉末。</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6</w:t>
            </w:r>
            <w:r>
              <w:rPr>
                <w:rFonts w:ascii="宋体" w:hAnsi="宋体" w:cs="宋体" w:hint="eastAsia"/>
                <w:color w:val="000000"/>
                <w:kern w:val="0"/>
                <w:sz w:val="24"/>
                <w:szCs w:val="24"/>
                <w:lang w:bidi="ar"/>
              </w:rPr>
              <w:t>、门板和抽面采用木纹热转印工艺。</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7</w:t>
            </w:r>
            <w:r>
              <w:rPr>
                <w:rFonts w:ascii="宋体" w:hAnsi="宋体" w:cs="宋体" w:hint="eastAsia"/>
                <w:color w:val="000000"/>
                <w:kern w:val="0"/>
                <w:sz w:val="24"/>
                <w:szCs w:val="24"/>
                <w:lang w:bidi="ar"/>
              </w:rPr>
              <w:t>、拉手：采用一体成型折弯拉手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采用不锈钢拉丝工艺。</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8</w:t>
            </w:r>
            <w:r>
              <w:rPr>
                <w:rFonts w:ascii="宋体" w:hAnsi="宋体" w:cs="宋体" w:hint="eastAsia"/>
                <w:color w:val="000000"/>
                <w:kern w:val="0"/>
                <w:sz w:val="24"/>
                <w:szCs w:val="24"/>
                <w:lang w:bidi="ar"/>
              </w:rPr>
              <w:t>、液压缓冲铰链：采用</w:t>
            </w:r>
            <w:r>
              <w:rPr>
                <w:rFonts w:ascii="宋体" w:hAnsi="宋体" w:cs="宋体" w:hint="eastAsia"/>
                <w:color w:val="000000"/>
                <w:kern w:val="0"/>
                <w:sz w:val="24"/>
                <w:szCs w:val="24"/>
                <w:lang w:bidi="ar"/>
              </w:rPr>
              <w:t>304</w:t>
            </w:r>
            <w:r>
              <w:rPr>
                <w:rFonts w:ascii="宋体" w:hAnsi="宋体" w:cs="宋体" w:hint="eastAsia"/>
                <w:color w:val="000000"/>
                <w:kern w:val="0"/>
                <w:sz w:val="24"/>
                <w:szCs w:val="24"/>
                <w:lang w:bidi="ar"/>
              </w:rPr>
              <w:t>不锈钢铰链。</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9</w:t>
            </w:r>
            <w:r>
              <w:rPr>
                <w:rFonts w:ascii="宋体" w:hAnsi="宋体" w:cs="宋体" w:hint="eastAsia"/>
                <w:color w:val="000000"/>
                <w:kern w:val="0"/>
                <w:sz w:val="24"/>
                <w:szCs w:val="24"/>
                <w:lang w:bidi="ar"/>
              </w:rPr>
              <w:t>、规格；高度</w:t>
            </w:r>
            <w:r>
              <w:rPr>
                <w:rFonts w:ascii="宋体" w:hAnsi="宋体" w:cs="宋体" w:hint="eastAsia"/>
                <w:color w:val="000000"/>
                <w:kern w:val="0"/>
                <w:sz w:val="24"/>
                <w:szCs w:val="24"/>
                <w:lang w:bidi="ar"/>
              </w:rPr>
              <w:t>0.9m*</w:t>
            </w:r>
            <w:r>
              <w:rPr>
                <w:rFonts w:ascii="宋体" w:hAnsi="宋体" w:cs="宋体" w:hint="eastAsia"/>
                <w:color w:val="000000"/>
                <w:kern w:val="0"/>
                <w:sz w:val="24"/>
                <w:szCs w:val="24"/>
                <w:lang w:bidi="ar"/>
              </w:rPr>
              <w:t>宽度</w:t>
            </w:r>
            <w:r>
              <w:rPr>
                <w:rFonts w:ascii="宋体" w:hAnsi="宋体" w:cs="宋体" w:hint="eastAsia"/>
                <w:color w:val="000000"/>
                <w:kern w:val="0"/>
                <w:sz w:val="24"/>
                <w:szCs w:val="24"/>
                <w:lang w:bidi="ar"/>
              </w:rPr>
              <w:t>16m</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2123440" cy="906780"/>
                  <wp:effectExtent l="0" t="0" r="0" b="7620"/>
                  <wp:docPr id="35" name="图片 35" descr="feed7cbe812e739c6a2e55492241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eed7cbe812e739c6a2e554922414a2"/>
                          <pic:cNvPicPr>
                            <a:picLocks noChangeAspect="1"/>
                          </pic:cNvPicPr>
                        </pic:nvPicPr>
                        <pic:blipFill>
                          <a:blip r:embed="rId16"/>
                          <a:stretch>
                            <a:fillRect/>
                          </a:stretch>
                        </pic:blipFill>
                        <pic:spPr>
                          <a:xfrm>
                            <a:off x="0" y="0"/>
                            <a:ext cx="2124000" cy="907271"/>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p>
        </w:tc>
        <w:tc>
          <w:tcPr>
            <w:tcW w:w="358" w:type="pct"/>
            <w:shd w:val="clear" w:color="auto" w:fill="auto"/>
            <w:vAlign w:val="center"/>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3</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前台接待柜</w:t>
            </w:r>
            <w:r>
              <w:rPr>
                <w:rFonts w:asciiTheme="minorEastAsia" w:eastAsiaTheme="minorEastAsia" w:hAnsiTheme="minorEastAsia" w:hint="eastAsia"/>
                <w:color w:val="000000"/>
                <w:sz w:val="24"/>
                <w:szCs w:val="24"/>
              </w:rPr>
              <w:t>A</w:t>
            </w:r>
          </w:p>
        </w:tc>
        <w:tc>
          <w:tcPr>
            <w:tcW w:w="2128" w:type="pct"/>
            <w:shd w:val="clear" w:color="auto" w:fill="auto"/>
            <w:vAlign w:val="center"/>
          </w:tcPr>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、规格：高</w:t>
            </w:r>
            <w:r>
              <w:rPr>
                <w:rFonts w:ascii="宋体" w:hAnsi="宋体" w:cs="宋体" w:hint="eastAsia"/>
                <w:color w:val="000000"/>
                <w:kern w:val="0"/>
                <w:sz w:val="24"/>
                <w:szCs w:val="24"/>
                <w:lang w:bidi="ar"/>
              </w:rPr>
              <w:t>0.8</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宽</w:t>
            </w:r>
            <w:r>
              <w:rPr>
                <w:rFonts w:ascii="宋体" w:hAnsi="宋体" w:cs="宋体" w:hint="eastAsia"/>
                <w:color w:val="000000"/>
                <w:kern w:val="0"/>
                <w:sz w:val="24"/>
                <w:szCs w:val="24"/>
                <w:lang w:bidi="ar"/>
              </w:rPr>
              <w:t>8.8</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深度</w:t>
            </w:r>
            <w:r>
              <w:rPr>
                <w:rFonts w:ascii="宋体" w:hAnsi="宋体" w:cs="宋体" w:hint="eastAsia"/>
                <w:color w:val="000000"/>
                <w:kern w:val="0"/>
                <w:sz w:val="24"/>
                <w:szCs w:val="24"/>
                <w:lang w:bidi="ar"/>
              </w:rPr>
              <w:t>0.8</w:t>
            </w:r>
            <w:r>
              <w:rPr>
                <w:rFonts w:ascii="宋体" w:hAnsi="宋体" w:cs="宋体" w:hint="eastAsia"/>
                <w:color w:val="000000"/>
                <w:kern w:val="0"/>
                <w:sz w:val="24"/>
                <w:szCs w:val="24"/>
                <w:lang w:bidi="ar"/>
              </w:rPr>
              <w:t>米（含</w:t>
            </w: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把座椅，</w:t>
            </w: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个储物柜）</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结构框架：采用</w:t>
            </w:r>
            <w:proofErr w:type="gramStart"/>
            <w:r>
              <w:rPr>
                <w:rFonts w:ascii="宋体" w:hAnsi="宋体" w:cs="宋体" w:hint="eastAsia"/>
                <w:color w:val="000000"/>
                <w:kern w:val="0"/>
                <w:sz w:val="24"/>
                <w:szCs w:val="24"/>
                <w:lang w:bidi="ar"/>
              </w:rPr>
              <w:t>防火型实木</w:t>
            </w:r>
            <w:proofErr w:type="gramEnd"/>
            <w:r>
              <w:rPr>
                <w:rFonts w:ascii="宋体" w:hAnsi="宋体" w:cs="宋体" w:hint="eastAsia"/>
                <w:color w:val="000000"/>
                <w:kern w:val="0"/>
                <w:sz w:val="24"/>
                <w:szCs w:val="24"/>
                <w:lang w:bidi="ar"/>
              </w:rPr>
              <w:t>颗粒板制成，厚度不低于</w:t>
            </w:r>
            <w:r>
              <w:rPr>
                <w:rFonts w:ascii="宋体" w:hAnsi="宋体" w:cs="宋体" w:hint="eastAsia"/>
                <w:color w:val="000000"/>
                <w:kern w:val="0"/>
                <w:sz w:val="24"/>
                <w:szCs w:val="24"/>
                <w:lang w:bidi="ar"/>
              </w:rPr>
              <w:t>18</w:t>
            </w:r>
            <w:r>
              <w:rPr>
                <w:rFonts w:ascii="宋体" w:hAnsi="宋体" w:cs="宋体" w:hint="eastAsia"/>
                <w:color w:val="000000"/>
                <w:kern w:val="0"/>
                <w:sz w:val="24"/>
                <w:szCs w:val="24"/>
                <w:lang w:bidi="ar"/>
              </w:rPr>
              <w:t>毫米，经过精密静电粉末喷涂工艺，增强防腐、防锈、防潮特性。尺寸误差范围‌：根据国家标准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、台面材料：选用人造石英石石材，厚度</w:t>
            </w:r>
            <w:r>
              <w:rPr>
                <w:rFonts w:ascii="宋体" w:hAnsi="宋体" w:cs="宋体" w:hint="eastAsia"/>
                <w:color w:val="000000"/>
                <w:kern w:val="0"/>
                <w:sz w:val="24"/>
                <w:szCs w:val="24"/>
                <w:lang w:bidi="ar"/>
              </w:rPr>
              <w:t>15</w:t>
            </w:r>
            <w:r>
              <w:rPr>
                <w:rFonts w:ascii="宋体" w:hAnsi="宋体" w:cs="宋体" w:hint="eastAsia"/>
                <w:color w:val="000000"/>
                <w:kern w:val="0"/>
                <w:sz w:val="24"/>
                <w:szCs w:val="24"/>
                <w:lang w:bidi="ar"/>
              </w:rPr>
              <w:t>毫米，表层覆盖</w:t>
            </w:r>
            <w:r>
              <w:rPr>
                <w:rFonts w:ascii="宋体" w:hAnsi="宋体" w:cs="宋体" w:hint="eastAsia"/>
                <w:color w:val="000000"/>
                <w:kern w:val="0"/>
                <w:sz w:val="24"/>
                <w:szCs w:val="24"/>
                <w:lang w:bidi="ar"/>
              </w:rPr>
              <w:t>A</w:t>
            </w:r>
            <w:r>
              <w:rPr>
                <w:rFonts w:ascii="宋体" w:hAnsi="宋体" w:cs="宋体" w:hint="eastAsia"/>
                <w:color w:val="000000"/>
                <w:kern w:val="0"/>
                <w:sz w:val="24"/>
                <w:szCs w:val="24"/>
                <w:lang w:bidi="ar"/>
              </w:rPr>
              <w:t>级耐磨、防火型结晶，确保抗污，易清洁。</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 xml:space="preserve">3 </w:t>
            </w:r>
            <w:r>
              <w:rPr>
                <w:rFonts w:ascii="宋体" w:hAnsi="宋体" w:cs="宋体" w:hint="eastAsia"/>
                <w:color w:val="000000"/>
                <w:kern w:val="0"/>
                <w:sz w:val="24"/>
                <w:szCs w:val="24"/>
                <w:lang w:bidi="ar"/>
              </w:rPr>
              <w:t>实木颗粒板应符合国家相关环保标准，甲醛释放量不超过</w:t>
            </w:r>
            <w:r>
              <w:rPr>
                <w:rFonts w:ascii="宋体" w:hAnsi="宋体" w:cs="宋体" w:hint="eastAsia"/>
                <w:color w:val="000000"/>
                <w:kern w:val="0"/>
                <w:sz w:val="24"/>
                <w:szCs w:val="24"/>
                <w:lang w:bidi="ar"/>
              </w:rPr>
              <w:t xml:space="preserve"> </w:t>
            </w:r>
            <w:r>
              <w:rPr>
                <w:rFonts w:ascii="宋体" w:hAnsi="宋体" w:cs="宋体" w:hint="eastAsia"/>
                <w:color w:val="000000"/>
                <w:kern w:val="0"/>
                <w:sz w:val="24"/>
                <w:szCs w:val="24"/>
                <w:lang w:bidi="ar"/>
              </w:rPr>
              <w:t xml:space="preserve">E0 </w:t>
            </w:r>
            <w:r>
              <w:rPr>
                <w:rFonts w:ascii="宋体" w:hAnsi="宋体" w:cs="宋体" w:hint="eastAsia"/>
                <w:color w:val="000000"/>
                <w:kern w:val="0"/>
                <w:sz w:val="24"/>
                <w:szCs w:val="24"/>
                <w:lang w:bidi="ar"/>
              </w:rPr>
              <w:t>级标准。板材表面应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封边条应</w:t>
            </w:r>
            <w:proofErr w:type="gramEnd"/>
            <w:r>
              <w:rPr>
                <w:rFonts w:ascii="宋体" w:hAnsi="宋体" w:cs="宋体" w:hint="eastAsia"/>
                <w:color w:val="000000"/>
                <w:kern w:val="0"/>
                <w:sz w:val="24"/>
                <w:szCs w:val="24"/>
                <w:lang w:bidi="ar"/>
              </w:rPr>
              <w:t>牢固、平整，无脱胶、开裂等现象</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 xml:space="preserve">3. </w:t>
            </w:r>
            <w:r>
              <w:rPr>
                <w:rFonts w:ascii="宋体" w:hAnsi="宋体" w:cs="宋体" w:hint="eastAsia"/>
                <w:color w:val="000000"/>
                <w:kern w:val="0"/>
                <w:sz w:val="24"/>
                <w:szCs w:val="24"/>
                <w:lang w:bidi="ar"/>
              </w:rPr>
              <w:t>座椅</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）规格宽度约</w:t>
            </w:r>
            <w:r>
              <w:rPr>
                <w:rFonts w:ascii="宋体" w:hAnsi="宋体" w:cs="宋体" w:hint="eastAsia"/>
                <w:color w:val="000000"/>
                <w:kern w:val="0"/>
                <w:sz w:val="24"/>
                <w:szCs w:val="24"/>
                <w:lang w:bidi="ar"/>
              </w:rPr>
              <w:t>500mm</w:t>
            </w:r>
            <w:r>
              <w:rPr>
                <w:rFonts w:ascii="宋体" w:hAnsi="宋体" w:cs="宋体" w:hint="eastAsia"/>
                <w:color w:val="000000"/>
                <w:kern w:val="0"/>
                <w:sz w:val="24"/>
                <w:szCs w:val="24"/>
                <w:lang w:bidi="ar"/>
              </w:rPr>
              <w:t>，深度约</w:t>
            </w:r>
            <w:r>
              <w:rPr>
                <w:rFonts w:ascii="宋体" w:hAnsi="宋体" w:cs="宋体" w:hint="eastAsia"/>
                <w:color w:val="000000"/>
                <w:kern w:val="0"/>
                <w:sz w:val="24"/>
                <w:szCs w:val="24"/>
                <w:lang w:bidi="ar"/>
              </w:rPr>
              <w:t>500mm</w:t>
            </w:r>
            <w:r>
              <w:rPr>
                <w:rFonts w:ascii="宋体" w:hAnsi="宋体" w:cs="宋体" w:hint="eastAsia"/>
                <w:color w:val="000000"/>
                <w:kern w:val="0"/>
                <w:sz w:val="24"/>
                <w:szCs w:val="24"/>
                <w:lang w:bidi="ar"/>
              </w:rPr>
              <w:t>，高度</w:t>
            </w:r>
            <w:r>
              <w:rPr>
                <w:rFonts w:ascii="宋体" w:hAnsi="宋体" w:cs="宋体" w:hint="eastAsia"/>
                <w:color w:val="000000"/>
                <w:kern w:val="0"/>
                <w:sz w:val="24"/>
                <w:szCs w:val="24"/>
                <w:lang w:bidi="ar"/>
              </w:rPr>
              <w:t>800mm</w:t>
            </w:r>
            <w:r>
              <w:rPr>
                <w:rFonts w:ascii="宋体" w:hAnsi="宋体" w:cs="宋体" w:hint="eastAsia"/>
                <w:color w:val="000000"/>
                <w:kern w:val="0"/>
                <w:sz w:val="24"/>
                <w:szCs w:val="24"/>
                <w:lang w:bidi="ar"/>
              </w:rPr>
              <w:t>，座高</w:t>
            </w:r>
            <w:r>
              <w:rPr>
                <w:rFonts w:ascii="宋体" w:hAnsi="宋体" w:cs="宋体" w:hint="eastAsia"/>
                <w:color w:val="000000"/>
                <w:kern w:val="0"/>
                <w:sz w:val="24"/>
                <w:szCs w:val="24"/>
                <w:lang w:bidi="ar"/>
              </w:rPr>
              <w:t>400mm</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）材质：坐垫：高回弹记忆海绵，覆盖耐磨、易清洁皮革；</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框架：高强度钢制骨架，涂装处理，稳固耐用。</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储物柜规格高度</w:t>
            </w:r>
            <w:r>
              <w:rPr>
                <w:rFonts w:ascii="宋体" w:hAnsi="宋体" w:cs="宋体" w:hint="eastAsia"/>
                <w:color w:val="000000"/>
                <w:kern w:val="0"/>
                <w:sz w:val="24"/>
                <w:szCs w:val="24"/>
                <w:lang w:bidi="ar"/>
              </w:rPr>
              <w:t>0.8*</w:t>
            </w:r>
            <w:r>
              <w:rPr>
                <w:rFonts w:ascii="宋体" w:hAnsi="宋体" w:cs="宋体" w:hint="eastAsia"/>
                <w:color w:val="000000"/>
                <w:kern w:val="0"/>
                <w:sz w:val="24"/>
                <w:szCs w:val="24"/>
                <w:lang w:bidi="ar"/>
              </w:rPr>
              <w:t>深度</w:t>
            </w:r>
            <w:r>
              <w:rPr>
                <w:rFonts w:ascii="宋体" w:hAnsi="宋体" w:cs="宋体" w:hint="eastAsia"/>
                <w:color w:val="000000"/>
                <w:kern w:val="0"/>
                <w:sz w:val="24"/>
                <w:szCs w:val="24"/>
                <w:lang w:bidi="ar"/>
              </w:rPr>
              <w:t>0.6</w:t>
            </w:r>
            <w:r>
              <w:rPr>
                <w:rFonts w:ascii="宋体" w:hAnsi="宋体" w:cs="宋体" w:hint="eastAsia"/>
                <w:color w:val="000000"/>
                <w:kern w:val="0"/>
                <w:sz w:val="24"/>
                <w:szCs w:val="24"/>
                <w:lang w:bidi="ar"/>
              </w:rPr>
              <w:t>宽度</w:t>
            </w:r>
            <w:r>
              <w:rPr>
                <w:rFonts w:ascii="宋体" w:hAnsi="宋体" w:cs="宋体" w:hint="eastAsia"/>
                <w:color w:val="000000"/>
                <w:kern w:val="0"/>
                <w:sz w:val="24"/>
                <w:szCs w:val="24"/>
                <w:lang w:bidi="ar"/>
              </w:rPr>
              <w:t>0.6/4</w:t>
            </w:r>
            <w:r>
              <w:rPr>
                <w:rFonts w:ascii="宋体" w:hAnsi="宋体" w:cs="宋体" w:hint="eastAsia"/>
                <w:color w:val="000000"/>
                <w:kern w:val="0"/>
                <w:sz w:val="24"/>
                <w:szCs w:val="24"/>
                <w:lang w:bidi="ar"/>
              </w:rPr>
              <w:t>个</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2231390" cy="845820"/>
                  <wp:effectExtent l="0" t="0" r="0" b="0"/>
                  <wp:docPr id="70" name="图片 70" descr="d84aec4924c95fa8a18bdc64018e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d84aec4924c95fa8a18bdc64018e0c3"/>
                          <pic:cNvPicPr>
                            <a:picLocks noChangeAspect="1"/>
                          </pic:cNvPicPr>
                        </pic:nvPicPr>
                        <pic:blipFill>
                          <a:blip r:embed="rId17"/>
                          <a:stretch>
                            <a:fillRect/>
                          </a:stretch>
                        </pic:blipFill>
                        <pic:spPr>
                          <a:xfrm>
                            <a:off x="0" y="0"/>
                            <a:ext cx="2232000" cy="846331"/>
                          </a:xfrm>
                          <a:prstGeom prst="rect">
                            <a:avLst/>
                          </a:prstGeom>
                        </pic:spPr>
                      </pic:pic>
                    </a:graphicData>
                  </a:graphic>
                </wp:inline>
              </w:drawing>
            </w:r>
            <w:r>
              <w:rPr>
                <w:rFonts w:ascii="宋体" w:hAnsi="宋体" w:cs="宋体" w:hint="eastAsia"/>
                <w:noProof/>
                <w:color w:val="000000"/>
                <w:kern w:val="0"/>
                <w:sz w:val="24"/>
                <w:szCs w:val="24"/>
              </w:rPr>
              <w:drawing>
                <wp:inline distT="0" distB="0" distL="114300" distR="114300">
                  <wp:extent cx="1223645" cy="1576070"/>
                  <wp:effectExtent l="0" t="0" r="0" b="5080"/>
                  <wp:docPr id="71" name="图片 71" descr="ada5a324c8c0a78e0dfd2f03bae72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ada5a324c8c0a78e0dfd2f03bae72cb"/>
                          <pic:cNvPicPr>
                            <a:picLocks noChangeAspect="1"/>
                          </pic:cNvPicPr>
                        </pic:nvPicPr>
                        <pic:blipFill>
                          <a:blip r:embed="rId18"/>
                          <a:stretch>
                            <a:fillRect/>
                          </a:stretch>
                        </pic:blipFill>
                        <pic:spPr>
                          <a:xfrm>
                            <a:off x="0" y="0"/>
                            <a:ext cx="1224000" cy="1576461"/>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p>
        </w:tc>
        <w:tc>
          <w:tcPr>
            <w:tcW w:w="358" w:type="pct"/>
            <w:shd w:val="clear" w:color="auto" w:fill="auto"/>
            <w:vAlign w:val="center"/>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4</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儿保中间圆台柜</w:t>
            </w:r>
            <w:r>
              <w:rPr>
                <w:rFonts w:asciiTheme="minorEastAsia" w:eastAsiaTheme="minorEastAsia" w:hAnsiTheme="minorEastAsia" w:hint="eastAsia"/>
                <w:color w:val="000000"/>
                <w:sz w:val="24"/>
                <w:szCs w:val="24"/>
              </w:rPr>
              <w:t>A</w:t>
            </w:r>
          </w:p>
        </w:tc>
        <w:tc>
          <w:tcPr>
            <w:tcW w:w="2128" w:type="pct"/>
            <w:shd w:val="clear" w:color="auto" w:fill="auto"/>
            <w:vAlign w:val="center"/>
          </w:tcPr>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规格：直径</w:t>
            </w:r>
            <w:r>
              <w:rPr>
                <w:rFonts w:ascii="宋体" w:hAnsi="宋体" w:cs="宋体" w:hint="eastAsia"/>
                <w:color w:val="000000"/>
                <w:kern w:val="0"/>
                <w:sz w:val="24"/>
                <w:szCs w:val="24"/>
                <w:lang w:bidi="ar"/>
              </w:rPr>
              <w:t>2.5</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高度</w:t>
            </w:r>
            <w:r>
              <w:rPr>
                <w:rFonts w:ascii="宋体" w:hAnsi="宋体" w:cs="宋体" w:hint="eastAsia"/>
                <w:color w:val="000000"/>
                <w:kern w:val="0"/>
                <w:sz w:val="24"/>
                <w:szCs w:val="24"/>
                <w:lang w:bidi="ar"/>
              </w:rPr>
              <w:t>0.6</w:t>
            </w:r>
            <w:r>
              <w:rPr>
                <w:rFonts w:ascii="宋体" w:hAnsi="宋体" w:cs="宋体" w:hint="eastAsia"/>
                <w:color w:val="000000"/>
                <w:kern w:val="0"/>
                <w:sz w:val="24"/>
                <w:szCs w:val="24"/>
                <w:lang w:bidi="ar"/>
              </w:rPr>
              <w:t>米高低台。</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选用不低于</w:t>
            </w:r>
            <w:r>
              <w:rPr>
                <w:rFonts w:ascii="宋体" w:hAnsi="宋体" w:cs="宋体" w:hint="eastAsia"/>
                <w:color w:val="000000"/>
                <w:kern w:val="0"/>
                <w:sz w:val="24"/>
                <w:szCs w:val="24"/>
                <w:lang w:bidi="ar"/>
              </w:rPr>
              <w:t>16cm</w:t>
            </w:r>
            <w:r>
              <w:rPr>
                <w:rFonts w:ascii="宋体" w:hAnsi="宋体" w:cs="宋体" w:hint="eastAsia"/>
                <w:color w:val="000000"/>
                <w:kern w:val="0"/>
                <w:sz w:val="24"/>
                <w:szCs w:val="24"/>
                <w:lang w:bidi="ar"/>
              </w:rPr>
              <w:t>实木颗粒板，达到室内环保</w:t>
            </w:r>
            <w:r>
              <w:rPr>
                <w:rFonts w:ascii="宋体" w:hAnsi="宋体" w:cs="宋体" w:hint="eastAsia"/>
                <w:color w:val="000000"/>
                <w:kern w:val="0"/>
                <w:sz w:val="24"/>
                <w:szCs w:val="24"/>
                <w:lang w:bidi="ar"/>
              </w:rPr>
              <w:t>E0</w:t>
            </w:r>
            <w:r>
              <w:rPr>
                <w:rFonts w:ascii="宋体" w:hAnsi="宋体" w:cs="宋体" w:hint="eastAsia"/>
                <w:color w:val="000000"/>
                <w:kern w:val="0"/>
                <w:sz w:val="24"/>
                <w:szCs w:val="24"/>
                <w:lang w:bidi="ar"/>
              </w:rPr>
              <w:t>级标准。</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2143760" cy="1245870"/>
                  <wp:effectExtent l="0" t="0" r="8890" b="11430"/>
                  <wp:docPr id="73" name="图片 73" descr="1af10ccb5ad2196d1f40a93c73d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af10ccb5ad2196d1f40a93c73d4060"/>
                          <pic:cNvPicPr>
                            <a:picLocks noChangeAspect="1"/>
                          </pic:cNvPicPr>
                        </pic:nvPicPr>
                        <pic:blipFill>
                          <a:blip r:embed="rId19"/>
                          <a:stretch>
                            <a:fillRect/>
                          </a:stretch>
                        </pic:blipFill>
                        <pic:spPr>
                          <a:xfrm>
                            <a:off x="0" y="0"/>
                            <a:ext cx="2143760" cy="1245870"/>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p>
        </w:tc>
        <w:tc>
          <w:tcPr>
            <w:tcW w:w="358" w:type="pct"/>
            <w:shd w:val="clear" w:color="auto" w:fill="auto"/>
            <w:vAlign w:val="center"/>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sz w:val="24"/>
                <w:szCs w:val="24"/>
              </w:rPr>
              <w:t>儿保</w:t>
            </w:r>
            <w:proofErr w:type="gramStart"/>
            <w:r>
              <w:rPr>
                <w:rFonts w:asciiTheme="minorEastAsia" w:eastAsiaTheme="minorEastAsia" w:hAnsiTheme="minorEastAsia" w:hint="eastAsia"/>
                <w:sz w:val="24"/>
                <w:szCs w:val="24"/>
              </w:rPr>
              <w:t>接种台</w:t>
            </w:r>
            <w:proofErr w:type="gramEnd"/>
          </w:p>
        </w:tc>
        <w:tc>
          <w:tcPr>
            <w:tcW w:w="2128" w:type="pct"/>
            <w:shd w:val="clear" w:color="auto" w:fill="auto"/>
            <w:vAlign w:val="center"/>
          </w:tcPr>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w:t>
            </w: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、结构框架：采用</w:t>
            </w:r>
            <w:proofErr w:type="gramStart"/>
            <w:r>
              <w:rPr>
                <w:rFonts w:ascii="宋体" w:hAnsi="宋体" w:cs="宋体" w:hint="eastAsia"/>
                <w:color w:val="000000"/>
                <w:kern w:val="0"/>
                <w:sz w:val="24"/>
                <w:szCs w:val="24"/>
                <w:lang w:bidi="ar"/>
              </w:rPr>
              <w:t>防火型实木</w:t>
            </w:r>
            <w:proofErr w:type="gramEnd"/>
            <w:r>
              <w:rPr>
                <w:rFonts w:ascii="宋体" w:hAnsi="宋体" w:cs="宋体" w:hint="eastAsia"/>
                <w:color w:val="000000"/>
                <w:kern w:val="0"/>
                <w:sz w:val="24"/>
                <w:szCs w:val="24"/>
                <w:lang w:bidi="ar"/>
              </w:rPr>
              <w:t>颗粒板制成，厚度不低于</w:t>
            </w:r>
            <w:r>
              <w:rPr>
                <w:rFonts w:ascii="宋体" w:hAnsi="宋体" w:cs="宋体" w:hint="eastAsia"/>
                <w:color w:val="000000"/>
                <w:kern w:val="0"/>
                <w:sz w:val="24"/>
                <w:szCs w:val="24"/>
                <w:lang w:bidi="ar"/>
              </w:rPr>
              <w:t>18</w:t>
            </w:r>
            <w:r>
              <w:rPr>
                <w:rFonts w:ascii="宋体" w:hAnsi="宋体" w:cs="宋体" w:hint="eastAsia"/>
                <w:color w:val="000000"/>
                <w:kern w:val="0"/>
                <w:sz w:val="24"/>
                <w:szCs w:val="24"/>
                <w:lang w:bidi="ar"/>
              </w:rPr>
              <w:t>毫米，经过精密静电粉末喷涂工艺，增强防腐、防锈、防潮特性。尺寸误差范围‌：根据国家标准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、台面材料：选用人造石英石石材，厚度</w:t>
            </w:r>
            <w:r>
              <w:rPr>
                <w:rFonts w:ascii="宋体" w:hAnsi="宋体" w:cs="宋体" w:hint="eastAsia"/>
                <w:color w:val="000000"/>
                <w:kern w:val="0"/>
                <w:sz w:val="24"/>
                <w:szCs w:val="24"/>
                <w:lang w:bidi="ar"/>
              </w:rPr>
              <w:t>15</w:t>
            </w:r>
            <w:r>
              <w:rPr>
                <w:rFonts w:ascii="宋体" w:hAnsi="宋体" w:cs="宋体" w:hint="eastAsia"/>
                <w:color w:val="000000"/>
                <w:kern w:val="0"/>
                <w:sz w:val="24"/>
                <w:szCs w:val="24"/>
                <w:lang w:bidi="ar"/>
              </w:rPr>
              <w:t>毫米，表层覆盖</w:t>
            </w:r>
            <w:r>
              <w:rPr>
                <w:rFonts w:ascii="宋体" w:hAnsi="宋体" w:cs="宋体" w:hint="eastAsia"/>
                <w:color w:val="000000"/>
                <w:kern w:val="0"/>
                <w:sz w:val="24"/>
                <w:szCs w:val="24"/>
                <w:lang w:bidi="ar"/>
              </w:rPr>
              <w:t>A</w:t>
            </w:r>
            <w:r>
              <w:rPr>
                <w:rFonts w:ascii="宋体" w:hAnsi="宋体" w:cs="宋体" w:hint="eastAsia"/>
                <w:color w:val="000000"/>
                <w:kern w:val="0"/>
                <w:sz w:val="24"/>
                <w:szCs w:val="24"/>
                <w:lang w:bidi="ar"/>
              </w:rPr>
              <w:t>级耐磨、防火型结晶，确保抗污，易清洁。</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 xml:space="preserve">3 </w:t>
            </w:r>
            <w:r>
              <w:rPr>
                <w:rFonts w:ascii="宋体" w:hAnsi="宋体" w:cs="宋体" w:hint="eastAsia"/>
                <w:color w:val="000000"/>
                <w:kern w:val="0"/>
                <w:sz w:val="24"/>
                <w:szCs w:val="24"/>
                <w:lang w:bidi="ar"/>
              </w:rPr>
              <w:t>实木颗粒板应符合国家相关环</w:t>
            </w:r>
            <w:r>
              <w:rPr>
                <w:rFonts w:ascii="宋体" w:hAnsi="宋体" w:cs="宋体" w:hint="eastAsia"/>
                <w:color w:val="000000"/>
                <w:kern w:val="0"/>
                <w:sz w:val="24"/>
                <w:szCs w:val="24"/>
                <w:lang w:bidi="ar"/>
              </w:rPr>
              <w:t>保标准，甲醛释放量不超过</w:t>
            </w:r>
            <w:r>
              <w:rPr>
                <w:rFonts w:ascii="宋体" w:hAnsi="宋体" w:cs="宋体" w:hint="eastAsia"/>
                <w:color w:val="000000"/>
                <w:kern w:val="0"/>
                <w:sz w:val="24"/>
                <w:szCs w:val="24"/>
                <w:lang w:bidi="ar"/>
              </w:rPr>
              <w:t xml:space="preserve"> E0 </w:t>
            </w:r>
            <w:r>
              <w:rPr>
                <w:rFonts w:ascii="宋体" w:hAnsi="宋体" w:cs="宋体" w:hint="eastAsia"/>
                <w:color w:val="000000"/>
                <w:kern w:val="0"/>
                <w:sz w:val="24"/>
                <w:szCs w:val="24"/>
                <w:lang w:bidi="ar"/>
              </w:rPr>
              <w:t>级标准。板材表面应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封边条应</w:t>
            </w:r>
            <w:proofErr w:type="gramEnd"/>
            <w:r>
              <w:rPr>
                <w:rFonts w:ascii="宋体" w:hAnsi="宋体" w:cs="宋体" w:hint="eastAsia"/>
                <w:color w:val="000000"/>
                <w:kern w:val="0"/>
                <w:sz w:val="24"/>
                <w:szCs w:val="24"/>
                <w:lang w:bidi="ar"/>
              </w:rPr>
              <w:t>牢固、平整，无脱胶、开裂等现象</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、符合</w:t>
            </w:r>
            <w:r>
              <w:rPr>
                <w:rFonts w:ascii="宋体" w:hAnsi="宋体" w:cs="宋体" w:hint="eastAsia"/>
                <w:color w:val="000000"/>
                <w:kern w:val="0"/>
                <w:sz w:val="24"/>
                <w:szCs w:val="24"/>
                <w:lang w:bidi="ar"/>
              </w:rPr>
              <w:t>GB/T 3325-2017</w:t>
            </w:r>
            <w:r>
              <w:rPr>
                <w:rFonts w:ascii="宋体" w:hAnsi="宋体" w:cs="宋体" w:hint="eastAsia"/>
                <w:color w:val="000000"/>
                <w:kern w:val="0"/>
                <w:sz w:val="24"/>
                <w:szCs w:val="24"/>
                <w:lang w:bidi="ar"/>
              </w:rPr>
              <w:t>标准，平整度</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面板、正视面板件＜</w:t>
            </w:r>
            <w:r>
              <w:rPr>
                <w:rFonts w:ascii="宋体" w:hAnsi="宋体" w:cs="宋体" w:hint="eastAsia"/>
                <w:color w:val="000000"/>
                <w:kern w:val="0"/>
                <w:sz w:val="24"/>
                <w:szCs w:val="24"/>
                <w:lang w:bidi="ar"/>
              </w:rPr>
              <w:t>0.15mm</w:t>
            </w:r>
            <w:proofErr w:type="gramStart"/>
            <w:r>
              <w:rPr>
                <w:rFonts w:ascii="宋体" w:hAnsi="宋体" w:cs="宋体" w:hint="eastAsia"/>
                <w:color w:val="000000"/>
                <w:kern w:val="0"/>
                <w:sz w:val="24"/>
                <w:szCs w:val="24"/>
                <w:lang w:bidi="ar"/>
              </w:rPr>
              <w:t>，着</w:t>
            </w:r>
            <w:proofErr w:type="gramEnd"/>
            <w:r>
              <w:rPr>
                <w:rFonts w:ascii="宋体" w:hAnsi="宋体" w:cs="宋体" w:hint="eastAsia"/>
                <w:color w:val="000000"/>
                <w:kern w:val="0"/>
                <w:sz w:val="24"/>
                <w:szCs w:val="24"/>
                <w:lang w:bidi="ar"/>
              </w:rPr>
              <w:t>地平稳性</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底脚与水平面的差值＜</w:t>
            </w:r>
            <w:r>
              <w:rPr>
                <w:rFonts w:ascii="宋体" w:hAnsi="宋体" w:cs="宋体" w:hint="eastAsia"/>
                <w:color w:val="000000"/>
                <w:kern w:val="0"/>
                <w:sz w:val="24"/>
                <w:szCs w:val="24"/>
                <w:lang w:bidi="ar"/>
              </w:rPr>
              <w:t>0.3mm</w:t>
            </w:r>
            <w:r>
              <w:rPr>
                <w:rFonts w:ascii="宋体" w:hAnsi="宋体" w:cs="宋体" w:hint="eastAsia"/>
                <w:color w:val="000000"/>
                <w:kern w:val="0"/>
                <w:sz w:val="24"/>
                <w:szCs w:val="24"/>
                <w:lang w:bidi="ar"/>
              </w:rPr>
              <w:t>，金属喷漆</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塑</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涂层硬度≥</w:t>
            </w:r>
            <w:r>
              <w:rPr>
                <w:rFonts w:ascii="宋体" w:hAnsi="宋体" w:cs="宋体" w:hint="eastAsia"/>
                <w:color w:val="000000"/>
                <w:kern w:val="0"/>
                <w:sz w:val="24"/>
                <w:szCs w:val="24"/>
                <w:lang w:bidi="ar"/>
              </w:rPr>
              <w:t>2H</w:t>
            </w:r>
            <w:r>
              <w:rPr>
                <w:rFonts w:ascii="宋体" w:hAnsi="宋体" w:cs="宋体" w:hint="eastAsia"/>
                <w:color w:val="000000"/>
                <w:kern w:val="0"/>
                <w:sz w:val="24"/>
                <w:szCs w:val="24"/>
                <w:lang w:bidi="ar"/>
              </w:rPr>
              <w:t>，附着力应不低于</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级，涂层和</w:t>
            </w:r>
            <w:proofErr w:type="gramStart"/>
            <w:r>
              <w:rPr>
                <w:rFonts w:ascii="宋体" w:hAnsi="宋体" w:cs="宋体" w:hint="eastAsia"/>
                <w:color w:val="000000"/>
                <w:kern w:val="0"/>
                <w:sz w:val="24"/>
                <w:szCs w:val="24"/>
                <w:lang w:bidi="ar"/>
              </w:rPr>
              <w:t>覆面层</w:t>
            </w:r>
            <w:proofErr w:type="gramEnd"/>
            <w:r>
              <w:rPr>
                <w:rFonts w:ascii="宋体" w:hAnsi="宋体" w:cs="宋体" w:hint="eastAsia"/>
                <w:color w:val="000000"/>
                <w:kern w:val="0"/>
                <w:sz w:val="24"/>
                <w:szCs w:val="24"/>
                <w:lang w:bidi="ar"/>
              </w:rPr>
              <w:t>可溶性重金属可溶性铅≤</w:t>
            </w:r>
            <w:r>
              <w:rPr>
                <w:rFonts w:ascii="宋体" w:hAnsi="宋体" w:cs="宋体" w:hint="eastAsia"/>
                <w:color w:val="000000"/>
                <w:kern w:val="0"/>
                <w:sz w:val="24"/>
                <w:szCs w:val="24"/>
                <w:lang w:bidi="ar"/>
              </w:rPr>
              <w:t>2mg/kg</w:t>
            </w:r>
            <w:r>
              <w:rPr>
                <w:rFonts w:ascii="宋体" w:hAnsi="宋体" w:cs="宋体" w:hint="eastAsia"/>
                <w:color w:val="000000"/>
                <w:kern w:val="0"/>
                <w:sz w:val="24"/>
                <w:szCs w:val="24"/>
                <w:lang w:bidi="ar"/>
              </w:rPr>
              <w:t>、可溶性镉</w:t>
            </w:r>
            <w:r>
              <w:rPr>
                <w:rFonts w:ascii="宋体" w:hAnsi="宋体" w:cs="宋体" w:hint="eastAsia"/>
                <w:color w:val="000000"/>
                <w:kern w:val="0"/>
                <w:sz w:val="24"/>
                <w:szCs w:val="24"/>
                <w:lang w:bidi="ar"/>
              </w:rPr>
              <w:lastRenderedPageBreak/>
              <w:t>＜</w:t>
            </w:r>
            <w:r>
              <w:rPr>
                <w:rFonts w:ascii="宋体" w:hAnsi="宋体" w:cs="宋体" w:hint="eastAsia"/>
                <w:color w:val="000000"/>
                <w:kern w:val="0"/>
                <w:sz w:val="24"/>
                <w:szCs w:val="24"/>
                <w:lang w:bidi="ar"/>
              </w:rPr>
              <w:t>0.5mg/kg</w:t>
            </w:r>
            <w:r>
              <w:rPr>
                <w:rFonts w:ascii="宋体" w:hAnsi="宋体" w:cs="宋体" w:hint="eastAsia"/>
                <w:color w:val="000000"/>
                <w:kern w:val="0"/>
                <w:sz w:val="24"/>
                <w:szCs w:val="24"/>
                <w:lang w:bidi="ar"/>
              </w:rPr>
              <w:t>、可溶性铬＜</w:t>
            </w:r>
            <w:r>
              <w:rPr>
                <w:rFonts w:ascii="宋体" w:hAnsi="宋体" w:cs="宋体" w:hint="eastAsia"/>
                <w:color w:val="000000"/>
                <w:kern w:val="0"/>
                <w:sz w:val="24"/>
                <w:szCs w:val="24"/>
                <w:lang w:bidi="ar"/>
              </w:rPr>
              <w:t>1mg/kg</w:t>
            </w:r>
            <w:r>
              <w:rPr>
                <w:rFonts w:ascii="宋体" w:hAnsi="宋体" w:cs="宋体" w:hint="eastAsia"/>
                <w:color w:val="000000"/>
                <w:kern w:val="0"/>
                <w:sz w:val="24"/>
                <w:szCs w:val="24"/>
                <w:lang w:bidi="ar"/>
              </w:rPr>
              <w:t>、可溶性汞＜</w:t>
            </w:r>
            <w:r>
              <w:rPr>
                <w:rFonts w:ascii="宋体" w:hAnsi="宋体" w:cs="宋体" w:hint="eastAsia"/>
                <w:color w:val="000000"/>
                <w:kern w:val="0"/>
                <w:sz w:val="24"/>
                <w:szCs w:val="24"/>
                <w:lang w:bidi="ar"/>
              </w:rPr>
              <w:t>1mg/kg</w:t>
            </w:r>
            <w:r>
              <w:rPr>
                <w:rFonts w:ascii="宋体" w:hAnsi="宋体" w:cs="宋体" w:hint="eastAsia"/>
                <w:color w:val="000000"/>
                <w:kern w:val="0"/>
                <w:sz w:val="24"/>
                <w:szCs w:val="24"/>
                <w:lang w:bidi="ar"/>
              </w:rPr>
              <w:t>，塑料件应无明显缩孔、气泡、杂质、伤痕，管材应无裂缝、叠缝，冲压件应无脱层、裂缝。</w:t>
            </w:r>
          </w:p>
        </w:tc>
        <w:tc>
          <w:tcPr>
            <w:tcW w:w="1402" w:type="pct"/>
            <w:shd w:val="clear" w:color="auto" w:fill="auto"/>
          </w:tcPr>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lastRenderedPageBreak/>
              <w:drawing>
                <wp:inline distT="0" distB="0" distL="114300" distR="114300">
                  <wp:extent cx="2267585" cy="1148715"/>
                  <wp:effectExtent l="0" t="0" r="0" b="0"/>
                  <wp:docPr id="100" name="图片 100" descr="642960b3d50d155db2c5cdd015dd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642960b3d50d155db2c5cdd015dddb8"/>
                          <pic:cNvPicPr>
                            <a:picLocks noChangeAspect="1"/>
                          </pic:cNvPicPr>
                        </pic:nvPicPr>
                        <pic:blipFill>
                          <a:blip r:embed="rId20"/>
                          <a:stretch>
                            <a:fillRect/>
                          </a:stretch>
                        </pic:blipFill>
                        <pic:spPr>
                          <a:xfrm>
                            <a:off x="0" y="0"/>
                            <a:ext cx="2268000" cy="1149215"/>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4</w:t>
            </w:r>
          </w:p>
        </w:tc>
        <w:tc>
          <w:tcPr>
            <w:tcW w:w="358" w:type="pct"/>
            <w:shd w:val="clear" w:color="auto" w:fill="auto"/>
            <w:vAlign w:val="center"/>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6</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儿保区接待前台</w:t>
            </w:r>
          </w:p>
        </w:tc>
        <w:tc>
          <w:tcPr>
            <w:tcW w:w="2128" w:type="pct"/>
            <w:shd w:val="clear" w:color="auto" w:fill="auto"/>
            <w:vAlign w:val="center"/>
          </w:tcPr>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、规格：高度</w:t>
            </w:r>
            <w:r>
              <w:rPr>
                <w:rFonts w:ascii="宋体" w:hAnsi="宋体" w:cs="宋体" w:hint="eastAsia"/>
                <w:color w:val="000000"/>
                <w:kern w:val="0"/>
                <w:sz w:val="24"/>
                <w:szCs w:val="24"/>
                <w:lang w:bidi="ar"/>
              </w:rPr>
              <w:t>0.9</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宽度</w:t>
            </w:r>
            <w:r>
              <w:rPr>
                <w:rFonts w:ascii="宋体" w:hAnsi="宋体" w:cs="宋体" w:hint="eastAsia"/>
                <w:color w:val="000000"/>
                <w:kern w:val="0"/>
                <w:sz w:val="24"/>
                <w:szCs w:val="24"/>
                <w:lang w:bidi="ar"/>
              </w:rPr>
              <w:t>2.64</w:t>
            </w:r>
            <w:r>
              <w:rPr>
                <w:rFonts w:ascii="宋体" w:hAnsi="宋体" w:cs="宋体" w:hint="eastAsia"/>
                <w:color w:val="000000"/>
                <w:kern w:val="0"/>
                <w:sz w:val="24"/>
                <w:szCs w:val="24"/>
                <w:lang w:bidi="ar"/>
              </w:rPr>
              <w:t>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、选用厚度不低于</w:t>
            </w:r>
            <w:r>
              <w:rPr>
                <w:rFonts w:ascii="宋体" w:hAnsi="宋体" w:cs="宋体" w:hint="eastAsia"/>
                <w:color w:val="000000"/>
                <w:kern w:val="0"/>
                <w:sz w:val="24"/>
                <w:szCs w:val="24"/>
                <w:lang w:bidi="ar"/>
              </w:rPr>
              <w:t>18cm</w:t>
            </w:r>
            <w:r>
              <w:rPr>
                <w:rFonts w:ascii="宋体" w:hAnsi="宋体" w:cs="宋体" w:hint="eastAsia"/>
                <w:color w:val="000000"/>
                <w:kern w:val="0"/>
                <w:sz w:val="24"/>
                <w:szCs w:val="24"/>
                <w:lang w:bidi="ar"/>
              </w:rPr>
              <w:t>实木颗粒板，尺寸误差范围‌：根据国家标准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、台面：选用人造石英石石材，厚度</w:t>
            </w:r>
            <w:r>
              <w:rPr>
                <w:rFonts w:ascii="宋体" w:hAnsi="宋体" w:cs="宋体" w:hint="eastAsia"/>
                <w:color w:val="000000"/>
                <w:kern w:val="0"/>
                <w:sz w:val="24"/>
                <w:szCs w:val="24"/>
                <w:lang w:bidi="ar"/>
              </w:rPr>
              <w:t>15</w:t>
            </w:r>
            <w:r>
              <w:rPr>
                <w:rFonts w:ascii="宋体" w:hAnsi="宋体" w:cs="宋体" w:hint="eastAsia"/>
                <w:color w:val="000000"/>
                <w:kern w:val="0"/>
                <w:sz w:val="24"/>
                <w:szCs w:val="24"/>
                <w:lang w:bidi="ar"/>
              </w:rPr>
              <w:t>毫米，表层覆盖</w:t>
            </w:r>
            <w:r>
              <w:rPr>
                <w:rFonts w:ascii="宋体" w:hAnsi="宋体" w:cs="宋体" w:hint="eastAsia"/>
                <w:color w:val="000000"/>
                <w:kern w:val="0"/>
                <w:sz w:val="24"/>
                <w:szCs w:val="24"/>
                <w:lang w:bidi="ar"/>
              </w:rPr>
              <w:t>A</w:t>
            </w:r>
            <w:r>
              <w:rPr>
                <w:rFonts w:ascii="宋体" w:hAnsi="宋体" w:cs="宋体" w:hint="eastAsia"/>
                <w:color w:val="000000"/>
                <w:kern w:val="0"/>
                <w:sz w:val="24"/>
                <w:szCs w:val="24"/>
                <w:lang w:bidi="ar"/>
              </w:rPr>
              <w:t>级耐磨、防火型结晶，确保抗污，易清洁。</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2231390" cy="1261110"/>
                  <wp:effectExtent l="0" t="0" r="0" b="0"/>
                  <wp:docPr id="77" name="图片 77" descr="ec1b03b84ff6f78799adfb18ff2e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ec1b03b84ff6f78799adfb18ff2ed7a"/>
                          <pic:cNvPicPr>
                            <a:picLocks noChangeAspect="1"/>
                          </pic:cNvPicPr>
                        </pic:nvPicPr>
                        <pic:blipFill>
                          <a:blip r:embed="rId21"/>
                          <a:stretch>
                            <a:fillRect/>
                          </a:stretch>
                        </pic:blipFill>
                        <pic:spPr>
                          <a:xfrm>
                            <a:off x="0" y="0"/>
                            <a:ext cx="2232000" cy="1261673"/>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p>
        </w:tc>
        <w:tc>
          <w:tcPr>
            <w:tcW w:w="358" w:type="pct"/>
            <w:shd w:val="clear" w:color="auto" w:fill="auto"/>
            <w:vAlign w:val="center"/>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7</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药房</w:t>
            </w:r>
            <w:proofErr w:type="gramStart"/>
            <w:r>
              <w:rPr>
                <w:rFonts w:asciiTheme="minorEastAsia" w:eastAsiaTheme="minorEastAsia" w:hAnsiTheme="minorEastAsia" w:hint="eastAsia"/>
                <w:color w:val="000000"/>
                <w:sz w:val="24"/>
                <w:szCs w:val="24"/>
              </w:rPr>
              <w:t>垫脚台</w:t>
            </w:r>
            <w:proofErr w:type="gramEnd"/>
          </w:p>
        </w:tc>
        <w:tc>
          <w:tcPr>
            <w:tcW w:w="2128" w:type="pct"/>
            <w:shd w:val="clear" w:color="auto" w:fill="auto"/>
            <w:vAlign w:val="center"/>
          </w:tcPr>
          <w:p w:rsidR="00F8762E" w:rsidRDefault="00042825">
            <w:pPr>
              <w:widowControl/>
              <w:numPr>
                <w:ilvl w:val="0"/>
                <w:numId w:val="1"/>
              </w:numPr>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材质人造石石英石。</w:t>
            </w:r>
          </w:p>
          <w:p w:rsidR="00F8762E" w:rsidRDefault="00042825">
            <w:pPr>
              <w:widowControl/>
              <w:numPr>
                <w:ilvl w:val="0"/>
                <w:numId w:val="1"/>
              </w:numPr>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0.4</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*8</w:t>
            </w:r>
            <w:r>
              <w:rPr>
                <w:rFonts w:ascii="宋体" w:hAnsi="宋体" w:cs="宋体" w:hint="eastAsia"/>
                <w:color w:val="000000"/>
                <w:kern w:val="0"/>
                <w:sz w:val="24"/>
                <w:szCs w:val="24"/>
                <w:lang w:bidi="ar"/>
              </w:rPr>
              <w:t>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、基座承载能力</w:t>
            </w:r>
            <w:r>
              <w:rPr>
                <w:rFonts w:ascii="宋体" w:hAnsi="宋体" w:cs="宋体" w:hint="eastAsia"/>
                <w:color w:val="000000"/>
                <w:kern w:val="0"/>
                <w:sz w:val="24"/>
                <w:szCs w:val="24"/>
                <w:lang w:bidi="ar"/>
              </w:rPr>
              <w:t>150kg/m</w:t>
            </w:r>
            <w:r>
              <w:rPr>
                <w:rFonts w:ascii="宋体" w:hAnsi="宋体" w:cs="宋体" w:hint="eastAsia"/>
                <w:color w:val="000000"/>
                <w:kern w:val="0"/>
                <w:sz w:val="24"/>
                <w:szCs w:val="24"/>
                <w:lang w:bidi="ar"/>
              </w:rPr>
              <w:t>。</w:t>
            </w:r>
          </w:p>
        </w:tc>
        <w:tc>
          <w:tcPr>
            <w:tcW w:w="1402" w:type="pct"/>
            <w:shd w:val="clear" w:color="auto" w:fill="auto"/>
          </w:tcPr>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2303780" cy="752475"/>
                  <wp:effectExtent l="0" t="0" r="1270" b="9525"/>
                  <wp:docPr id="79" name="图片 79" descr="6b79e57c8de6b8db808be09b0425e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6b79e57c8de6b8db808be09b0425e3e"/>
                          <pic:cNvPicPr>
                            <a:picLocks noChangeAspect="1"/>
                          </pic:cNvPicPr>
                        </pic:nvPicPr>
                        <pic:blipFill>
                          <a:blip r:embed="rId22"/>
                          <a:stretch>
                            <a:fillRect/>
                          </a:stretch>
                        </pic:blipFill>
                        <pic:spPr>
                          <a:xfrm>
                            <a:off x="0" y="0"/>
                            <a:ext cx="2304000" cy="752608"/>
                          </a:xfrm>
                          <a:prstGeom prst="rect">
                            <a:avLst/>
                          </a:prstGeom>
                        </pic:spPr>
                      </pic:pic>
                    </a:graphicData>
                  </a:graphic>
                </wp:inline>
              </w:drawing>
            </w:r>
          </w:p>
          <w:p w:rsidR="00F8762E" w:rsidRDefault="00F8762E">
            <w:pPr>
              <w:widowControl/>
              <w:textAlignment w:val="center"/>
              <w:rPr>
                <w:rFonts w:ascii="宋体" w:hAnsi="宋体" w:cs="宋体"/>
                <w:color w:val="000000"/>
                <w:kern w:val="0"/>
                <w:sz w:val="24"/>
                <w:szCs w:val="24"/>
                <w:lang w:bidi="ar"/>
              </w:rPr>
            </w:pPr>
          </w:p>
        </w:tc>
        <w:tc>
          <w:tcPr>
            <w:tcW w:w="400" w:type="pct"/>
            <w:shd w:val="clear" w:color="auto" w:fill="auto"/>
            <w:vAlign w:val="center"/>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p>
        </w:tc>
        <w:tc>
          <w:tcPr>
            <w:tcW w:w="358" w:type="pct"/>
            <w:shd w:val="clear" w:color="auto" w:fill="auto"/>
            <w:vAlign w:val="center"/>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8</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w:t>
            </w:r>
            <w:proofErr w:type="gramStart"/>
            <w:r>
              <w:rPr>
                <w:rFonts w:asciiTheme="minorEastAsia" w:eastAsiaTheme="minorEastAsia" w:hAnsiTheme="minorEastAsia" w:hint="eastAsia"/>
                <w:color w:val="000000"/>
                <w:sz w:val="24"/>
                <w:szCs w:val="24"/>
              </w:rPr>
              <w:t>中医室</w:t>
            </w:r>
            <w:proofErr w:type="gramEnd"/>
            <w:r>
              <w:rPr>
                <w:rFonts w:asciiTheme="minorEastAsia" w:eastAsiaTheme="minorEastAsia" w:hAnsiTheme="minorEastAsia" w:hint="eastAsia"/>
                <w:color w:val="000000"/>
                <w:sz w:val="24"/>
                <w:szCs w:val="24"/>
              </w:rPr>
              <w:t>柜台（</w:t>
            </w:r>
            <w:r>
              <w:rPr>
                <w:rFonts w:asciiTheme="minorEastAsia" w:eastAsiaTheme="minorEastAsia" w:hAnsiTheme="minorEastAsia" w:hint="eastAsia"/>
                <w:color w:val="000000"/>
                <w:sz w:val="24"/>
                <w:szCs w:val="24"/>
              </w:rPr>
              <w:t>203</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205</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206</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207</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208</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210</w:t>
            </w:r>
            <w:r>
              <w:rPr>
                <w:rFonts w:asciiTheme="minorEastAsia" w:eastAsiaTheme="minorEastAsia" w:hAnsiTheme="minorEastAsia" w:hint="eastAsia"/>
                <w:color w:val="000000"/>
                <w:sz w:val="24"/>
                <w:szCs w:val="24"/>
              </w:rPr>
              <w:t>）</w:t>
            </w:r>
          </w:p>
        </w:tc>
        <w:tc>
          <w:tcPr>
            <w:tcW w:w="2128" w:type="pct"/>
            <w:shd w:val="clear" w:color="auto" w:fill="auto"/>
            <w:vAlign w:val="center"/>
          </w:tcPr>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、高</w:t>
            </w:r>
            <w:r>
              <w:rPr>
                <w:rFonts w:ascii="宋体" w:hAnsi="宋体" w:cs="宋体" w:hint="eastAsia"/>
                <w:color w:val="000000"/>
                <w:kern w:val="0"/>
                <w:sz w:val="24"/>
                <w:szCs w:val="24"/>
                <w:lang w:bidi="ar"/>
              </w:rPr>
              <w:t>2.5</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宽</w:t>
            </w:r>
            <w:r>
              <w:rPr>
                <w:rFonts w:ascii="宋体" w:hAnsi="宋体" w:cs="宋体" w:hint="eastAsia"/>
                <w:color w:val="000000"/>
                <w:kern w:val="0"/>
                <w:sz w:val="24"/>
                <w:szCs w:val="24"/>
                <w:lang w:bidi="ar"/>
              </w:rPr>
              <w:t>1.6</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厚</w:t>
            </w:r>
            <w:r>
              <w:rPr>
                <w:rFonts w:ascii="宋体" w:hAnsi="宋体" w:cs="宋体" w:hint="eastAsia"/>
                <w:color w:val="000000"/>
                <w:kern w:val="0"/>
                <w:sz w:val="24"/>
                <w:szCs w:val="24"/>
                <w:lang w:bidi="ar"/>
              </w:rPr>
              <w:t>0.45</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 xml:space="preserve"> </w:t>
            </w:r>
          </w:p>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、实木颗粒环保板材，</w:t>
            </w:r>
            <w:r>
              <w:rPr>
                <w:rFonts w:ascii="宋体" w:hAnsi="宋体" w:cs="宋体" w:hint="eastAsia"/>
                <w:color w:val="000000"/>
                <w:kern w:val="0"/>
                <w:sz w:val="24"/>
                <w:szCs w:val="24"/>
                <w:lang w:bidi="ar"/>
              </w:rPr>
              <w:t xml:space="preserve"> </w:t>
            </w:r>
            <w:r>
              <w:rPr>
                <w:rFonts w:ascii="宋体" w:hAnsi="宋体" w:cs="宋体" w:hint="eastAsia"/>
                <w:color w:val="000000"/>
                <w:kern w:val="0"/>
                <w:sz w:val="24"/>
                <w:szCs w:val="24"/>
                <w:lang w:bidi="ar"/>
              </w:rPr>
              <w:t>应符合国家相关环保标准，。板材表面应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，封尺寸误差范围‌：根据国家标准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w:t>
            </w:r>
            <w:proofErr w:type="gramStart"/>
            <w:r>
              <w:rPr>
                <w:rFonts w:ascii="宋体" w:hAnsi="宋体" w:cs="宋体" w:hint="eastAsia"/>
                <w:color w:val="000000"/>
                <w:kern w:val="0"/>
                <w:sz w:val="24"/>
                <w:szCs w:val="24"/>
                <w:lang w:bidi="ar"/>
              </w:rPr>
              <w:t>边条应牢固</w:t>
            </w:r>
            <w:proofErr w:type="gramEnd"/>
            <w:r>
              <w:rPr>
                <w:rFonts w:ascii="宋体" w:hAnsi="宋体" w:cs="宋体" w:hint="eastAsia"/>
                <w:color w:val="000000"/>
                <w:kern w:val="0"/>
                <w:sz w:val="24"/>
                <w:szCs w:val="24"/>
                <w:lang w:bidi="ar"/>
              </w:rPr>
              <w:t>、平整，无脱胶、开裂等现象。</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lastRenderedPageBreak/>
              <w:t>3</w:t>
            </w:r>
            <w:r>
              <w:rPr>
                <w:rFonts w:ascii="宋体" w:hAnsi="宋体" w:cs="宋体" w:hint="eastAsia"/>
                <w:color w:val="000000"/>
                <w:kern w:val="0"/>
                <w:sz w:val="24"/>
                <w:szCs w:val="24"/>
                <w:lang w:bidi="ar"/>
              </w:rPr>
              <w:t>、台面、选用人造石英石石材，厚度</w:t>
            </w:r>
            <w:r>
              <w:rPr>
                <w:rFonts w:ascii="宋体" w:hAnsi="宋体" w:cs="宋体" w:hint="eastAsia"/>
                <w:color w:val="000000"/>
                <w:kern w:val="0"/>
                <w:sz w:val="24"/>
                <w:szCs w:val="24"/>
                <w:lang w:bidi="ar"/>
              </w:rPr>
              <w:t>15</w:t>
            </w:r>
            <w:r>
              <w:rPr>
                <w:rFonts w:ascii="宋体" w:hAnsi="宋体" w:cs="宋体" w:hint="eastAsia"/>
                <w:color w:val="000000"/>
                <w:kern w:val="0"/>
                <w:sz w:val="24"/>
                <w:szCs w:val="24"/>
                <w:lang w:bidi="ar"/>
              </w:rPr>
              <w:t>毫米，表层覆盖</w:t>
            </w:r>
            <w:r>
              <w:rPr>
                <w:rFonts w:ascii="宋体" w:hAnsi="宋体" w:cs="宋体" w:hint="eastAsia"/>
                <w:color w:val="000000"/>
                <w:kern w:val="0"/>
                <w:sz w:val="24"/>
                <w:szCs w:val="24"/>
                <w:lang w:bidi="ar"/>
              </w:rPr>
              <w:t>A</w:t>
            </w:r>
            <w:r>
              <w:rPr>
                <w:rFonts w:ascii="宋体" w:hAnsi="宋体" w:cs="宋体" w:hint="eastAsia"/>
                <w:color w:val="000000"/>
                <w:kern w:val="0"/>
                <w:sz w:val="24"/>
                <w:szCs w:val="24"/>
                <w:lang w:bidi="ar"/>
              </w:rPr>
              <w:t>级耐磨、防火型结晶，确保抗污，易清洁。</w:t>
            </w:r>
          </w:p>
        </w:tc>
        <w:tc>
          <w:tcPr>
            <w:tcW w:w="1402" w:type="pct"/>
            <w:shd w:val="clear" w:color="auto" w:fill="auto"/>
          </w:tcPr>
          <w:p w:rsidR="00F8762E" w:rsidRDefault="00042825">
            <w:pPr>
              <w:widowControl/>
              <w:jc w:val="center"/>
              <w:textAlignment w:val="center"/>
              <w:rPr>
                <w:rFonts w:ascii="宋体" w:hAnsi="宋体" w:cs="宋体"/>
                <w:color w:val="FF0000"/>
                <w:kern w:val="0"/>
                <w:sz w:val="24"/>
                <w:szCs w:val="24"/>
                <w:lang w:bidi="ar"/>
              </w:rPr>
            </w:pPr>
            <w:r>
              <w:rPr>
                <w:rFonts w:ascii="宋体" w:hAnsi="宋体" w:cs="宋体" w:hint="eastAsia"/>
                <w:noProof/>
                <w:color w:val="FF0000"/>
                <w:kern w:val="0"/>
                <w:sz w:val="24"/>
                <w:szCs w:val="24"/>
              </w:rPr>
              <w:lastRenderedPageBreak/>
              <w:drawing>
                <wp:inline distT="0" distB="0" distL="114300" distR="114300">
                  <wp:extent cx="2195830" cy="1235075"/>
                  <wp:effectExtent l="0" t="0" r="0" b="3175"/>
                  <wp:docPr id="86" name="图片 86" descr="1f68453eef7d3741a8b44e0f1707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f68453eef7d3741a8b44e0f17077ba"/>
                          <pic:cNvPicPr>
                            <a:picLocks noChangeAspect="1"/>
                          </pic:cNvPicPr>
                        </pic:nvPicPr>
                        <pic:blipFill>
                          <a:blip r:embed="rId23"/>
                          <a:stretch>
                            <a:fillRect/>
                          </a:stretch>
                        </pic:blipFill>
                        <pic:spPr>
                          <a:xfrm>
                            <a:off x="0" y="0"/>
                            <a:ext cx="2196000" cy="1235342"/>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FF0000"/>
                <w:kern w:val="0"/>
                <w:sz w:val="24"/>
                <w:szCs w:val="24"/>
                <w:lang w:bidi="ar"/>
              </w:rPr>
            </w:pPr>
            <w:r>
              <w:rPr>
                <w:rFonts w:ascii="宋体" w:hAnsi="宋体" w:cs="宋体" w:hint="eastAsia"/>
                <w:color w:val="000000" w:themeColor="text1"/>
                <w:kern w:val="0"/>
                <w:sz w:val="24"/>
                <w:szCs w:val="24"/>
                <w:lang w:bidi="ar"/>
              </w:rPr>
              <w:t>6</w:t>
            </w:r>
          </w:p>
        </w:tc>
        <w:tc>
          <w:tcPr>
            <w:tcW w:w="358" w:type="pct"/>
            <w:shd w:val="clear" w:color="auto" w:fill="auto"/>
            <w:vAlign w:val="center"/>
          </w:tcPr>
          <w:p w:rsidR="00F8762E" w:rsidRDefault="00042825">
            <w:pPr>
              <w:widowControl/>
              <w:jc w:val="center"/>
              <w:textAlignment w:val="center"/>
              <w:rPr>
                <w:rFonts w:ascii="宋体" w:hAnsi="宋体" w:cs="宋体"/>
                <w:color w:val="FF0000"/>
                <w:kern w:val="0"/>
                <w:sz w:val="24"/>
                <w:szCs w:val="24"/>
                <w:lang w:bidi="ar"/>
              </w:rPr>
            </w:pPr>
            <w:r>
              <w:rPr>
                <w:rFonts w:ascii="宋体" w:hAnsi="宋体" w:cs="宋体" w:hint="eastAsia"/>
                <w:color w:val="000000"/>
                <w:kern w:val="0"/>
                <w:sz w:val="24"/>
                <w:szCs w:val="24"/>
                <w:lang w:bidi="ar"/>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9</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二楼妇保柜台（</w:t>
            </w:r>
            <w:r>
              <w:rPr>
                <w:rFonts w:asciiTheme="minorEastAsia" w:eastAsiaTheme="minorEastAsia" w:hAnsiTheme="minorEastAsia" w:hint="eastAsia"/>
                <w:color w:val="000000"/>
                <w:sz w:val="24"/>
                <w:szCs w:val="24"/>
              </w:rPr>
              <w:t>216</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218</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219</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220</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221</w:t>
            </w:r>
            <w:r>
              <w:rPr>
                <w:rFonts w:asciiTheme="minorEastAsia" w:eastAsiaTheme="minorEastAsia" w:hAnsiTheme="minorEastAsia" w:hint="eastAsia"/>
                <w:color w:val="000000"/>
                <w:sz w:val="24"/>
                <w:szCs w:val="24"/>
              </w:rPr>
              <w:t>）</w:t>
            </w:r>
          </w:p>
        </w:tc>
        <w:tc>
          <w:tcPr>
            <w:tcW w:w="2128" w:type="pct"/>
            <w:shd w:val="clear" w:color="auto" w:fill="auto"/>
            <w:vAlign w:val="center"/>
          </w:tcPr>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、高</w:t>
            </w:r>
            <w:r>
              <w:rPr>
                <w:rFonts w:ascii="宋体" w:hAnsi="宋体" w:cs="宋体" w:hint="eastAsia"/>
                <w:color w:val="000000"/>
                <w:kern w:val="0"/>
                <w:sz w:val="24"/>
                <w:szCs w:val="24"/>
                <w:lang w:bidi="ar"/>
              </w:rPr>
              <w:t>2.5</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宽</w:t>
            </w:r>
            <w:r>
              <w:rPr>
                <w:rFonts w:ascii="宋体" w:hAnsi="宋体" w:cs="宋体" w:hint="eastAsia"/>
                <w:color w:val="000000"/>
                <w:kern w:val="0"/>
                <w:sz w:val="24"/>
                <w:szCs w:val="24"/>
                <w:lang w:bidi="ar"/>
              </w:rPr>
              <w:t>1.6*</w:t>
            </w:r>
            <w:r>
              <w:rPr>
                <w:rFonts w:ascii="宋体" w:hAnsi="宋体" w:cs="宋体" w:hint="eastAsia"/>
                <w:color w:val="000000"/>
                <w:kern w:val="0"/>
                <w:sz w:val="24"/>
                <w:szCs w:val="24"/>
                <w:lang w:bidi="ar"/>
              </w:rPr>
              <w:t>厚</w:t>
            </w:r>
            <w:r>
              <w:rPr>
                <w:rFonts w:ascii="宋体" w:hAnsi="宋体" w:cs="宋体" w:hint="eastAsia"/>
                <w:color w:val="000000"/>
                <w:kern w:val="0"/>
                <w:sz w:val="24"/>
                <w:szCs w:val="24"/>
                <w:lang w:bidi="ar"/>
              </w:rPr>
              <w:t>0.45</w:t>
            </w:r>
            <w:r>
              <w:rPr>
                <w:rFonts w:ascii="宋体" w:hAnsi="宋体" w:cs="宋体" w:hint="eastAsia"/>
                <w:color w:val="000000"/>
                <w:kern w:val="0"/>
                <w:sz w:val="24"/>
                <w:szCs w:val="24"/>
                <w:lang w:bidi="ar"/>
              </w:rPr>
              <w:t>米。</w:t>
            </w:r>
          </w:p>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、实木颗粒环保板材，</w:t>
            </w:r>
            <w:r>
              <w:rPr>
                <w:rFonts w:ascii="宋体" w:hAnsi="宋体" w:cs="宋体" w:hint="eastAsia"/>
                <w:color w:val="000000"/>
                <w:kern w:val="0"/>
                <w:sz w:val="24"/>
                <w:szCs w:val="24"/>
                <w:lang w:bidi="ar"/>
              </w:rPr>
              <w:t xml:space="preserve"> </w:t>
            </w:r>
            <w:r>
              <w:rPr>
                <w:rFonts w:ascii="宋体" w:hAnsi="宋体" w:cs="宋体" w:hint="eastAsia"/>
                <w:color w:val="000000"/>
                <w:kern w:val="0"/>
                <w:sz w:val="24"/>
                <w:szCs w:val="24"/>
                <w:lang w:bidi="ar"/>
              </w:rPr>
              <w:t>应符合国家相关环保标准。板材表面应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，尺寸误差范围‌：根据国家标准</w:t>
            </w:r>
            <w:r>
              <w:rPr>
                <w:rFonts w:ascii="宋体" w:hAnsi="宋体" w:cs="宋体" w:hint="eastAsia"/>
                <w:color w:val="000000"/>
                <w:kern w:val="0"/>
                <w:sz w:val="24"/>
                <w:szCs w:val="24"/>
                <w:lang w:bidi="ar"/>
              </w:rPr>
              <w:t xml:space="preserve">GB/T </w:t>
            </w:r>
            <w:r>
              <w:rPr>
                <w:rFonts w:ascii="宋体" w:hAnsi="宋体" w:cs="宋体" w:hint="eastAsia"/>
                <w:color w:val="000000"/>
                <w:kern w:val="0"/>
                <w:sz w:val="24"/>
                <w:szCs w:val="24"/>
                <w:lang w:bidi="ar"/>
              </w:rPr>
              <w:t>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w:t>
            </w:r>
            <w:proofErr w:type="gramStart"/>
            <w:r>
              <w:rPr>
                <w:rFonts w:ascii="宋体" w:hAnsi="宋体" w:cs="宋体" w:hint="eastAsia"/>
                <w:color w:val="000000"/>
                <w:kern w:val="0"/>
                <w:sz w:val="24"/>
                <w:szCs w:val="24"/>
                <w:lang w:bidi="ar"/>
              </w:rPr>
              <w:t>封边条应</w:t>
            </w:r>
            <w:proofErr w:type="gramEnd"/>
            <w:r>
              <w:rPr>
                <w:rFonts w:ascii="宋体" w:hAnsi="宋体" w:cs="宋体" w:hint="eastAsia"/>
                <w:color w:val="000000"/>
                <w:kern w:val="0"/>
                <w:sz w:val="24"/>
                <w:szCs w:val="24"/>
                <w:lang w:bidi="ar"/>
              </w:rPr>
              <w:t>牢固、平整，无脱胶、开裂等现象。</w:t>
            </w:r>
            <w:r>
              <w:rPr>
                <w:rFonts w:ascii="宋体" w:hAnsi="宋体" w:cs="宋体" w:hint="eastAsia"/>
                <w:color w:val="000000"/>
                <w:kern w:val="0"/>
                <w:sz w:val="24"/>
                <w:szCs w:val="24"/>
                <w:lang w:bidi="ar"/>
              </w:rPr>
              <w:t xml:space="preserve"> </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、台面：选用人造石英石石材，厚度</w:t>
            </w:r>
            <w:r>
              <w:rPr>
                <w:rFonts w:ascii="宋体" w:hAnsi="宋体" w:cs="宋体" w:hint="eastAsia"/>
                <w:color w:val="000000"/>
                <w:kern w:val="0"/>
                <w:sz w:val="24"/>
                <w:szCs w:val="24"/>
                <w:lang w:bidi="ar"/>
              </w:rPr>
              <w:t>15</w:t>
            </w:r>
            <w:r>
              <w:rPr>
                <w:rFonts w:ascii="宋体" w:hAnsi="宋体" w:cs="宋体" w:hint="eastAsia"/>
                <w:color w:val="000000"/>
                <w:kern w:val="0"/>
                <w:sz w:val="24"/>
                <w:szCs w:val="24"/>
                <w:lang w:bidi="ar"/>
              </w:rPr>
              <w:t>毫米，表层覆盖</w:t>
            </w:r>
            <w:r>
              <w:rPr>
                <w:rFonts w:ascii="宋体" w:hAnsi="宋体" w:cs="宋体" w:hint="eastAsia"/>
                <w:color w:val="000000"/>
                <w:kern w:val="0"/>
                <w:sz w:val="24"/>
                <w:szCs w:val="24"/>
                <w:lang w:bidi="ar"/>
              </w:rPr>
              <w:t>A</w:t>
            </w:r>
            <w:r>
              <w:rPr>
                <w:rFonts w:ascii="宋体" w:hAnsi="宋体" w:cs="宋体" w:hint="eastAsia"/>
                <w:color w:val="000000"/>
                <w:kern w:val="0"/>
                <w:sz w:val="24"/>
                <w:szCs w:val="24"/>
                <w:lang w:bidi="ar"/>
              </w:rPr>
              <w:t>级耐磨、防火型结晶，确保抗污，易清洁。</w:t>
            </w:r>
          </w:p>
        </w:tc>
        <w:tc>
          <w:tcPr>
            <w:tcW w:w="1402" w:type="pct"/>
            <w:shd w:val="clear" w:color="auto" w:fill="auto"/>
          </w:tcPr>
          <w:p w:rsidR="00F8762E" w:rsidRDefault="00042825">
            <w:pPr>
              <w:widowControl/>
              <w:jc w:val="center"/>
              <w:textAlignment w:val="center"/>
              <w:rPr>
                <w:rFonts w:ascii="宋体" w:hAnsi="宋体" w:cs="宋体"/>
                <w:color w:val="FF0000"/>
                <w:kern w:val="0"/>
                <w:sz w:val="24"/>
                <w:szCs w:val="24"/>
                <w:lang w:bidi="ar"/>
              </w:rPr>
            </w:pPr>
            <w:r>
              <w:rPr>
                <w:rFonts w:ascii="宋体" w:hAnsi="宋体" w:cs="宋体" w:hint="eastAsia"/>
                <w:noProof/>
                <w:color w:val="FF0000"/>
                <w:kern w:val="0"/>
                <w:sz w:val="24"/>
                <w:szCs w:val="24"/>
              </w:rPr>
              <w:drawing>
                <wp:inline distT="0" distB="0" distL="114300" distR="114300">
                  <wp:extent cx="2096135" cy="935990"/>
                  <wp:effectExtent l="0" t="0" r="0" b="0"/>
                  <wp:docPr id="87" name="图片 87" descr="e5920a6cbad8dd18662f85759b88e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e5920a6cbad8dd18662f85759b88eb6"/>
                          <pic:cNvPicPr>
                            <a:picLocks noChangeAspect="1"/>
                          </pic:cNvPicPr>
                        </pic:nvPicPr>
                        <pic:blipFill>
                          <a:blip r:embed="rId24"/>
                          <a:stretch>
                            <a:fillRect/>
                          </a:stretch>
                        </pic:blipFill>
                        <pic:spPr>
                          <a:xfrm>
                            <a:off x="0" y="0"/>
                            <a:ext cx="2096501" cy="936000"/>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FF0000"/>
                <w:kern w:val="0"/>
                <w:sz w:val="24"/>
                <w:szCs w:val="24"/>
                <w:lang w:bidi="ar"/>
              </w:rPr>
            </w:pPr>
            <w:r>
              <w:rPr>
                <w:rFonts w:ascii="宋体" w:hAnsi="宋体" w:cs="宋体" w:hint="eastAsia"/>
                <w:color w:val="000000" w:themeColor="text1"/>
                <w:kern w:val="0"/>
                <w:sz w:val="24"/>
                <w:szCs w:val="24"/>
                <w:lang w:bidi="ar"/>
              </w:rPr>
              <w:t>6</w:t>
            </w:r>
          </w:p>
        </w:tc>
        <w:tc>
          <w:tcPr>
            <w:tcW w:w="358" w:type="pct"/>
            <w:shd w:val="clear" w:color="auto" w:fill="auto"/>
            <w:vAlign w:val="center"/>
          </w:tcPr>
          <w:p w:rsidR="00F8762E" w:rsidRDefault="00042825">
            <w:pPr>
              <w:widowControl/>
              <w:jc w:val="center"/>
              <w:textAlignment w:val="center"/>
              <w:rPr>
                <w:rFonts w:ascii="宋体" w:hAnsi="宋体" w:cs="宋体"/>
                <w:color w:val="FF0000"/>
                <w:kern w:val="0"/>
                <w:sz w:val="24"/>
                <w:szCs w:val="24"/>
                <w:lang w:bidi="ar"/>
              </w:rPr>
            </w:pPr>
            <w:r>
              <w:rPr>
                <w:rFonts w:ascii="宋体" w:hAnsi="宋体" w:cs="宋体" w:hint="eastAsia"/>
                <w:color w:val="000000"/>
                <w:kern w:val="0"/>
                <w:sz w:val="24"/>
                <w:szCs w:val="24"/>
                <w:lang w:bidi="ar"/>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10</w:t>
            </w:r>
          </w:p>
        </w:tc>
        <w:tc>
          <w:tcPr>
            <w:tcW w:w="452" w:type="pct"/>
            <w:shd w:val="clear" w:color="auto" w:fill="auto"/>
            <w:vAlign w:val="center"/>
          </w:tcPr>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慢病管理中心茶几（圆）</w:t>
            </w:r>
          </w:p>
        </w:tc>
        <w:tc>
          <w:tcPr>
            <w:tcW w:w="2128" w:type="pct"/>
            <w:shd w:val="clear" w:color="auto" w:fill="auto"/>
            <w:vAlign w:val="center"/>
          </w:tcPr>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、规格：直径</w:t>
            </w:r>
            <w:r>
              <w:rPr>
                <w:rFonts w:ascii="宋体" w:hAnsi="宋体" w:cs="宋体" w:hint="eastAsia"/>
                <w:color w:val="000000"/>
                <w:kern w:val="0"/>
                <w:sz w:val="24"/>
                <w:szCs w:val="24"/>
                <w:lang w:bidi="ar"/>
              </w:rPr>
              <w:t>600mm,</w:t>
            </w:r>
            <w:r>
              <w:rPr>
                <w:rFonts w:ascii="宋体" w:hAnsi="宋体" w:cs="宋体" w:hint="eastAsia"/>
                <w:color w:val="000000"/>
                <w:kern w:val="0"/>
                <w:sz w:val="24"/>
                <w:szCs w:val="24"/>
                <w:lang w:bidi="ar"/>
              </w:rPr>
              <w:t>高度</w:t>
            </w:r>
            <w:r>
              <w:rPr>
                <w:rFonts w:ascii="宋体" w:hAnsi="宋体" w:cs="宋体" w:hint="eastAsia"/>
                <w:color w:val="000000"/>
                <w:kern w:val="0"/>
                <w:sz w:val="24"/>
                <w:szCs w:val="24"/>
                <w:lang w:bidi="ar"/>
              </w:rPr>
              <w:t>400mm</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、材质：耐污、防腐蚀岩板。</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框架：高强度钢制骨架，涂装处理，稳固耐用。</w:t>
            </w:r>
          </w:p>
        </w:tc>
        <w:tc>
          <w:tcPr>
            <w:tcW w:w="1402" w:type="pct"/>
            <w:shd w:val="clear" w:color="auto" w:fill="auto"/>
          </w:tcPr>
          <w:p w:rsidR="00F8762E" w:rsidRDefault="00042825">
            <w:pPr>
              <w:widowControl/>
              <w:spacing w:line="480" w:lineRule="auto"/>
              <w:jc w:val="center"/>
              <w:textAlignment w:val="center"/>
              <w:rPr>
                <w:rFonts w:ascii="宋体" w:hAnsi="宋体" w:cs="宋体"/>
                <w:color w:val="000000"/>
                <w:kern w:val="0"/>
                <w:sz w:val="24"/>
                <w:lang w:bidi="ar"/>
              </w:rPr>
            </w:pPr>
            <w:r>
              <w:rPr>
                <w:rFonts w:ascii="宋体" w:hAnsi="宋体" w:cs="宋体" w:hint="eastAsia"/>
                <w:noProof/>
                <w:color w:val="000000"/>
                <w:kern w:val="0"/>
                <w:sz w:val="24"/>
              </w:rPr>
              <w:drawing>
                <wp:inline distT="0" distB="0" distL="114300" distR="114300">
                  <wp:extent cx="1583690" cy="1370965"/>
                  <wp:effectExtent l="0" t="0" r="0" b="635"/>
                  <wp:docPr id="89" name="图片 89" descr="5e4901613e7c8c656f7b2e57f0fc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5e4901613e7c8c656f7b2e57f0fcdd0"/>
                          <pic:cNvPicPr>
                            <a:picLocks noChangeAspect="1"/>
                          </pic:cNvPicPr>
                        </pic:nvPicPr>
                        <pic:blipFill>
                          <a:blip r:embed="rId25"/>
                          <a:stretch>
                            <a:fillRect/>
                          </a:stretch>
                        </pic:blipFill>
                        <pic:spPr>
                          <a:xfrm>
                            <a:off x="0" y="0"/>
                            <a:ext cx="1584000" cy="1371040"/>
                          </a:xfrm>
                          <a:prstGeom prst="rect">
                            <a:avLst/>
                          </a:prstGeom>
                        </pic:spPr>
                      </pic:pic>
                    </a:graphicData>
                  </a:graphic>
                </wp:inline>
              </w:drawing>
            </w:r>
          </w:p>
        </w:tc>
        <w:tc>
          <w:tcPr>
            <w:tcW w:w="400" w:type="pct"/>
            <w:shd w:val="clear" w:color="auto" w:fill="auto"/>
            <w:vAlign w:val="center"/>
          </w:tcPr>
          <w:p w:rsidR="00F8762E" w:rsidRDefault="00042825">
            <w:pPr>
              <w:widowControl/>
              <w:spacing w:line="480" w:lineRule="auto"/>
              <w:jc w:val="center"/>
              <w:textAlignment w:val="center"/>
              <w:rPr>
                <w:rFonts w:ascii="宋体" w:hAnsi="宋体" w:cs="宋体"/>
                <w:color w:val="000000"/>
                <w:kern w:val="0"/>
                <w:sz w:val="24"/>
                <w:szCs w:val="24"/>
                <w:lang w:bidi="ar"/>
              </w:rPr>
            </w:pPr>
            <w:r>
              <w:rPr>
                <w:rFonts w:ascii="宋体" w:hAnsi="宋体" w:cs="宋体" w:hint="eastAsia"/>
                <w:color w:val="000000"/>
                <w:kern w:val="0"/>
                <w:sz w:val="24"/>
                <w:lang w:bidi="ar"/>
              </w:rPr>
              <w:t>1</w:t>
            </w:r>
          </w:p>
        </w:tc>
        <w:tc>
          <w:tcPr>
            <w:tcW w:w="358" w:type="pct"/>
            <w:shd w:val="clear" w:color="auto" w:fill="auto"/>
            <w:vAlign w:val="center"/>
          </w:tcPr>
          <w:p w:rsidR="00F8762E" w:rsidRDefault="00042825">
            <w:pPr>
              <w:widowControl/>
              <w:spacing w:line="480" w:lineRule="auto"/>
              <w:jc w:val="center"/>
              <w:textAlignment w:val="center"/>
              <w:rPr>
                <w:rFonts w:ascii="宋体" w:hAnsi="宋体" w:cs="宋体"/>
                <w:color w:val="000000"/>
                <w:kern w:val="0"/>
                <w:sz w:val="24"/>
                <w:szCs w:val="24"/>
                <w:lang w:bidi="ar"/>
              </w:rPr>
            </w:pPr>
            <w:proofErr w:type="gramStart"/>
            <w:r>
              <w:rPr>
                <w:rFonts w:ascii="宋体" w:hAnsi="宋体" w:cs="宋体" w:hint="eastAsia"/>
                <w:color w:val="000000"/>
                <w:kern w:val="0"/>
                <w:sz w:val="24"/>
                <w:lang w:bidi="ar"/>
              </w:rPr>
              <w:t>个</w:t>
            </w:r>
            <w:proofErr w:type="gramEnd"/>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11</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慢病管理中心卡座</w:t>
            </w:r>
          </w:p>
        </w:tc>
        <w:tc>
          <w:tcPr>
            <w:tcW w:w="2128" w:type="pct"/>
            <w:shd w:val="clear" w:color="auto" w:fill="auto"/>
            <w:vAlign w:val="center"/>
          </w:tcPr>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、材质与工艺</w:t>
            </w:r>
          </w:p>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框架：实木颗粒板，厚度不低于</w:t>
            </w:r>
            <w:r>
              <w:rPr>
                <w:rFonts w:ascii="宋体" w:hAnsi="宋体" w:cs="宋体" w:hint="eastAsia"/>
                <w:color w:val="000000"/>
                <w:kern w:val="0"/>
                <w:sz w:val="24"/>
                <w:szCs w:val="24"/>
                <w:lang w:bidi="ar"/>
              </w:rPr>
              <w:t>18</w:t>
            </w:r>
            <w:r>
              <w:rPr>
                <w:rFonts w:ascii="宋体" w:hAnsi="宋体" w:cs="宋体" w:hint="eastAsia"/>
                <w:color w:val="000000"/>
                <w:kern w:val="0"/>
                <w:sz w:val="24"/>
                <w:szCs w:val="24"/>
                <w:lang w:bidi="ar"/>
              </w:rPr>
              <w:t>毫米，表层覆盖</w:t>
            </w:r>
            <w:r>
              <w:rPr>
                <w:rFonts w:ascii="宋体" w:hAnsi="宋体" w:cs="宋体" w:hint="eastAsia"/>
                <w:color w:val="000000"/>
                <w:kern w:val="0"/>
                <w:sz w:val="24"/>
                <w:szCs w:val="24"/>
                <w:lang w:bidi="ar"/>
              </w:rPr>
              <w:t>A</w:t>
            </w:r>
            <w:r>
              <w:rPr>
                <w:rFonts w:ascii="宋体" w:hAnsi="宋体" w:cs="宋体" w:hint="eastAsia"/>
                <w:color w:val="000000"/>
                <w:kern w:val="0"/>
                <w:sz w:val="24"/>
                <w:szCs w:val="24"/>
                <w:lang w:bidi="ar"/>
              </w:rPr>
              <w:t>级耐磨、防火型</w:t>
            </w:r>
            <w:r>
              <w:rPr>
                <w:rFonts w:ascii="宋体" w:hAnsi="宋体" w:cs="宋体" w:hint="eastAsia"/>
                <w:color w:val="000000"/>
                <w:kern w:val="0"/>
                <w:sz w:val="24"/>
                <w:szCs w:val="24"/>
                <w:lang w:bidi="ar"/>
              </w:rPr>
              <w:t>PVC</w:t>
            </w:r>
            <w:r>
              <w:rPr>
                <w:rFonts w:ascii="宋体" w:hAnsi="宋体" w:cs="宋体" w:hint="eastAsia"/>
                <w:color w:val="000000"/>
                <w:kern w:val="0"/>
                <w:sz w:val="24"/>
                <w:szCs w:val="24"/>
                <w:lang w:bidi="ar"/>
              </w:rPr>
              <w:t>封边。尺寸误差范围‌：根据国家标准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、规格、靠背高度</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米，坐高</w:t>
            </w:r>
            <w:r>
              <w:rPr>
                <w:rFonts w:ascii="宋体" w:hAnsi="宋体" w:cs="宋体" w:hint="eastAsia"/>
                <w:color w:val="000000"/>
                <w:kern w:val="0"/>
                <w:sz w:val="24"/>
                <w:szCs w:val="24"/>
                <w:lang w:bidi="ar"/>
              </w:rPr>
              <w:t>0.4</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深度</w:t>
            </w:r>
            <w:r>
              <w:rPr>
                <w:rFonts w:ascii="宋体" w:hAnsi="宋体" w:cs="宋体" w:hint="eastAsia"/>
                <w:color w:val="000000"/>
                <w:kern w:val="0"/>
                <w:sz w:val="24"/>
                <w:szCs w:val="24"/>
                <w:lang w:bidi="ar"/>
              </w:rPr>
              <w:t>0.6</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宽度</w:t>
            </w: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米</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、配套卡座软包要求</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坐垫：高回弹记忆海绵，覆盖耐磨、易清洁皮革；</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框架：实木颗粒板，涂装处理，稳固耐用。适合成人使用；</w:t>
            </w:r>
          </w:p>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、设计需要符合人体工学，舒适承托腰背。</w:t>
            </w:r>
          </w:p>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、软包规格</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米</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655445" cy="1692910"/>
                  <wp:effectExtent l="0" t="0" r="1905" b="2540"/>
                  <wp:docPr id="91" name="图片 91" descr="10c5d4095e566bc3bd595b0def2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0c5d4095e566bc3bd595b0def28000"/>
                          <pic:cNvPicPr>
                            <a:picLocks noChangeAspect="1"/>
                          </pic:cNvPicPr>
                        </pic:nvPicPr>
                        <pic:blipFill>
                          <a:blip r:embed="rId26"/>
                          <a:stretch>
                            <a:fillRect/>
                          </a:stretch>
                        </pic:blipFill>
                        <pic:spPr>
                          <a:xfrm>
                            <a:off x="0" y="0"/>
                            <a:ext cx="1656000" cy="1692915"/>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12</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门诊廊道等候椅</w:t>
            </w:r>
          </w:p>
        </w:tc>
        <w:tc>
          <w:tcPr>
            <w:tcW w:w="2128" w:type="pct"/>
            <w:shd w:val="clear" w:color="auto" w:fill="auto"/>
            <w:vAlign w:val="center"/>
          </w:tcPr>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一、规格参数：采用高</w:t>
            </w:r>
            <w:r>
              <w:rPr>
                <w:rFonts w:ascii="宋体" w:hAnsi="宋体" w:cs="宋体" w:hint="eastAsia"/>
                <w:color w:val="000000"/>
                <w:kern w:val="0"/>
                <w:sz w:val="24"/>
                <w:szCs w:val="24"/>
                <w:lang w:bidi="ar"/>
              </w:rPr>
              <w:t>50cm</w:t>
            </w:r>
            <w:r>
              <w:rPr>
                <w:rFonts w:ascii="宋体" w:hAnsi="宋体" w:cs="宋体" w:hint="eastAsia"/>
                <w:color w:val="000000"/>
                <w:kern w:val="0"/>
                <w:sz w:val="24"/>
                <w:szCs w:val="24"/>
                <w:lang w:bidi="ar"/>
              </w:rPr>
              <w:t>宽</w:t>
            </w:r>
            <w:r>
              <w:rPr>
                <w:rFonts w:ascii="宋体" w:hAnsi="宋体" w:cs="宋体" w:hint="eastAsia"/>
                <w:color w:val="000000"/>
                <w:kern w:val="0"/>
                <w:sz w:val="24"/>
                <w:szCs w:val="24"/>
                <w:lang w:bidi="ar"/>
              </w:rPr>
              <w:t>350cm</w:t>
            </w:r>
            <w:r>
              <w:rPr>
                <w:rFonts w:ascii="宋体" w:hAnsi="宋体" w:cs="宋体" w:hint="eastAsia"/>
                <w:color w:val="000000"/>
                <w:kern w:val="0"/>
                <w:sz w:val="24"/>
                <w:szCs w:val="24"/>
                <w:lang w:bidi="ar"/>
              </w:rPr>
              <w:t>厚</w:t>
            </w:r>
            <w:r>
              <w:rPr>
                <w:rFonts w:ascii="宋体" w:hAnsi="宋体" w:cs="宋体" w:hint="eastAsia"/>
                <w:color w:val="000000"/>
                <w:kern w:val="0"/>
                <w:sz w:val="24"/>
                <w:szCs w:val="24"/>
                <w:lang w:bidi="ar"/>
              </w:rPr>
              <w:t>100cm</w:t>
            </w:r>
            <w:r>
              <w:rPr>
                <w:rFonts w:ascii="宋体" w:hAnsi="宋体" w:cs="宋体" w:hint="eastAsia"/>
                <w:color w:val="000000"/>
                <w:kern w:val="0"/>
                <w:sz w:val="24"/>
                <w:szCs w:val="24"/>
                <w:lang w:bidi="ar"/>
              </w:rPr>
              <w:t>（异形，按照</w:t>
            </w:r>
            <w:r>
              <w:rPr>
                <w:rFonts w:ascii="宋体" w:hAnsi="宋体" w:cs="宋体" w:hint="eastAsia"/>
                <w:color w:val="000000" w:themeColor="text1"/>
                <w:kern w:val="0"/>
                <w:sz w:val="24"/>
                <w:szCs w:val="24"/>
                <w:lang w:bidi="a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参考图片</w:t>
            </w:r>
            <w:r>
              <w:rPr>
                <w:rFonts w:ascii="宋体" w:hAnsi="宋体" w:cs="宋体" w:hint="eastAsia"/>
                <w:color w:val="000000"/>
                <w:kern w:val="0"/>
                <w:sz w:val="24"/>
                <w:szCs w:val="24"/>
                <w:lang w:bidi="ar"/>
              </w:rPr>
              <w:t>定制）</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二、材料：</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（一）座背板</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采用不低于</w:t>
            </w:r>
            <w:r>
              <w:rPr>
                <w:rFonts w:ascii="宋体" w:hAnsi="宋体" w:cs="宋体" w:hint="eastAsia"/>
                <w:color w:val="000000"/>
                <w:kern w:val="0"/>
                <w:sz w:val="24"/>
                <w:szCs w:val="24"/>
                <w:lang w:bidi="ar"/>
              </w:rPr>
              <w:t xml:space="preserve"> 1050*520*1.2T m</w:t>
            </w:r>
            <w:r>
              <w:rPr>
                <w:rFonts w:ascii="宋体" w:hAnsi="宋体" w:cs="宋体" w:hint="eastAsia"/>
                <w:color w:val="000000"/>
                <w:kern w:val="0"/>
                <w:sz w:val="24"/>
                <w:szCs w:val="24"/>
                <w:lang w:bidi="ar"/>
              </w:rPr>
              <w:t>优质冷轧钢板，座背板各冲横向</w:t>
            </w:r>
            <w:r>
              <w:rPr>
                <w:rFonts w:ascii="宋体" w:hAnsi="宋体" w:cs="宋体" w:hint="eastAsia"/>
                <w:color w:val="000000"/>
                <w:kern w:val="0"/>
                <w:sz w:val="24"/>
                <w:szCs w:val="24"/>
                <w:lang w:bidi="ar"/>
              </w:rPr>
              <w:t xml:space="preserve"> 70 </w:t>
            </w:r>
            <w:r>
              <w:rPr>
                <w:rFonts w:ascii="宋体" w:hAnsi="宋体" w:cs="宋体" w:hint="eastAsia"/>
                <w:color w:val="000000"/>
                <w:kern w:val="0"/>
                <w:sz w:val="24"/>
                <w:szCs w:val="24"/>
                <w:lang w:bidi="ar"/>
              </w:rPr>
              <w:t>排纵向</w:t>
            </w:r>
            <w:r>
              <w:rPr>
                <w:rFonts w:ascii="宋体" w:hAnsi="宋体" w:cs="宋体" w:hint="eastAsia"/>
                <w:color w:val="000000"/>
                <w:kern w:val="0"/>
                <w:sz w:val="24"/>
                <w:szCs w:val="24"/>
                <w:lang w:bidi="ar"/>
              </w:rPr>
              <w:t xml:space="preserve"> 48 </w:t>
            </w:r>
            <w:r>
              <w:rPr>
                <w:rFonts w:ascii="宋体" w:hAnsi="宋体" w:cs="宋体" w:hint="eastAsia"/>
                <w:color w:val="000000"/>
                <w:kern w:val="0"/>
                <w:sz w:val="24"/>
                <w:szCs w:val="24"/>
                <w:lang w:bidi="ar"/>
              </w:rPr>
              <w:t>排直径</w:t>
            </w:r>
            <w:r>
              <w:rPr>
                <w:rFonts w:ascii="宋体" w:hAnsi="宋体" w:cs="宋体" w:hint="eastAsia"/>
                <w:color w:val="000000"/>
                <w:kern w:val="0"/>
                <w:sz w:val="24"/>
                <w:szCs w:val="24"/>
                <w:lang w:bidi="ar"/>
              </w:rPr>
              <w:t>4mm</w:t>
            </w:r>
            <w:r>
              <w:rPr>
                <w:rFonts w:ascii="宋体" w:hAnsi="宋体" w:cs="宋体" w:hint="eastAsia"/>
                <w:color w:val="000000"/>
                <w:kern w:val="0"/>
                <w:sz w:val="24"/>
                <w:szCs w:val="24"/>
                <w:lang w:bidi="ar"/>
              </w:rPr>
              <w:t>圆孔，</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横排孔距</w:t>
            </w:r>
            <w:r>
              <w:rPr>
                <w:rFonts w:ascii="宋体" w:hAnsi="宋体" w:cs="宋体" w:hint="eastAsia"/>
                <w:color w:val="000000"/>
                <w:kern w:val="0"/>
                <w:sz w:val="24"/>
                <w:szCs w:val="24"/>
                <w:lang w:bidi="ar"/>
              </w:rPr>
              <w:t>:16 m/</w:t>
            </w:r>
            <w:r>
              <w:rPr>
                <w:rFonts w:ascii="宋体" w:hAnsi="宋体" w:cs="宋体" w:hint="eastAsia"/>
                <w:color w:val="000000"/>
                <w:kern w:val="0"/>
                <w:sz w:val="24"/>
                <w:szCs w:val="24"/>
                <w:lang w:bidi="ar"/>
              </w:rPr>
              <w:t>允许公差士</w:t>
            </w:r>
            <w:r>
              <w:rPr>
                <w:rFonts w:ascii="宋体" w:hAnsi="宋体" w:cs="宋体" w:hint="eastAsia"/>
                <w:color w:val="000000"/>
                <w:kern w:val="0"/>
                <w:sz w:val="24"/>
                <w:szCs w:val="24"/>
                <w:lang w:bidi="ar"/>
              </w:rPr>
              <w:t>0.5m</w:t>
            </w:r>
            <w:r>
              <w:rPr>
                <w:rFonts w:ascii="宋体" w:hAnsi="宋体" w:cs="宋体" w:hint="eastAsia"/>
                <w:color w:val="000000"/>
                <w:kern w:val="0"/>
                <w:sz w:val="24"/>
                <w:szCs w:val="24"/>
                <w:lang w:bidi="ar"/>
              </w:rPr>
              <w:t>，纵排孔距</w:t>
            </w:r>
            <w:r>
              <w:rPr>
                <w:rFonts w:ascii="宋体" w:hAnsi="宋体" w:cs="宋体" w:hint="eastAsia"/>
                <w:color w:val="000000"/>
                <w:kern w:val="0"/>
                <w:sz w:val="24"/>
                <w:szCs w:val="24"/>
                <w:lang w:bidi="ar"/>
              </w:rPr>
              <w:t>:10m/</w:t>
            </w:r>
            <w:r>
              <w:rPr>
                <w:rFonts w:ascii="宋体" w:hAnsi="宋体" w:cs="宋体" w:hint="eastAsia"/>
                <w:color w:val="000000"/>
                <w:kern w:val="0"/>
                <w:sz w:val="24"/>
                <w:szCs w:val="24"/>
                <w:lang w:bidi="ar"/>
              </w:rPr>
              <w:t>允许公差士</w:t>
            </w:r>
            <w:r>
              <w:rPr>
                <w:rFonts w:ascii="宋体" w:hAnsi="宋体" w:cs="宋体" w:hint="eastAsia"/>
                <w:color w:val="000000"/>
                <w:kern w:val="0"/>
                <w:sz w:val="24"/>
                <w:szCs w:val="24"/>
                <w:lang w:bidi="ar"/>
              </w:rPr>
              <w:t>0.5m)</w:t>
            </w:r>
            <w:r>
              <w:rPr>
                <w:rFonts w:ascii="宋体" w:hAnsi="宋体" w:cs="宋体" w:hint="eastAsia"/>
                <w:color w:val="000000"/>
                <w:kern w:val="0"/>
                <w:sz w:val="24"/>
                <w:szCs w:val="24"/>
                <w:lang w:bidi="ar"/>
              </w:rPr>
              <w:t>，后经拆边、平直，再使用大型油压机器及专用冷压模具一体冷压成型，成型尺寸</w:t>
            </w:r>
            <w:r>
              <w:rPr>
                <w:rFonts w:ascii="宋体" w:hAnsi="宋体" w:cs="宋体" w:hint="eastAsia"/>
                <w:color w:val="000000"/>
                <w:kern w:val="0"/>
                <w:sz w:val="24"/>
                <w:szCs w:val="24"/>
                <w:lang w:bidi="ar"/>
              </w:rPr>
              <w:t xml:space="preserve"> 1020*495m/</w:t>
            </w:r>
            <w:r>
              <w:rPr>
                <w:rFonts w:ascii="宋体" w:hAnsi="宋体" w:cs="宋体" w:hint="eastAsia"/>
                <w:color w:val="000000"/>
                <w:kern w:val="0"/>
                <w:sz w:val="24"/>
                <w:szCs w:val="24"/>
                <w:lang w:bidi="ar"/>
              </w:rPr>
              <w:t>允许公差士</w:t>
            </w:r>
            <w:r>
              <w:rPr>
                <w:rFonts w:ascii="宋体" w:hAnsi="宋体" w:cs="宋体" w:hint="eastAsia"/>
                <w:color w:val="000000"/>
                <w:kern w:val="0"/>
                <w:sz w:val="24"/>
                <w:szCs w:val="24"/>
                <w:lang w:bidi="ar"/>
              </w:rPr>
              <w:t>3mm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座背板两边支架使用不低于</w:t>
            </w:r>
            <w:r>
              <w:rPr>
                <w:rFonts w:ascii="宋体" w:hAnsi="宋体" w:cs="宋体" w:hint="eastAsia"/>
                <w:color w:val="000000"/>
                <w:kern w:val="0"/>
                <w:sz w:val="24"/>
                <w:szCs w:val="24"/>
                <w:lang w:bidi="ar"/>
              </w:rPr>
              <w:t xml:space="preserve"> 1.</w:t>
            </w:r>
            <w:r>
              <w:rPr>
                <w:rFonts w:ascii="宋体" w:hAnsi="宋体" w:cs="宋体" w:hint="eastAsia"/>
                <w:color w:val="000000"/>
                <w:kern w:val="0"/>
                <w:sz w:val="24"/>
                <w:szCs w:val="24"/>
                <w:lang w:bidi="ar"/>
              </w:rPr>
              <w:t>2T mm</w:t>
            </w:r>
            <w:r>
              <w:rPr>
                <w:rFonts w:ascii="宋体" w:hAnsi="宋体" w:cs="宋体" w:hint="eastAsia"/>
                <w:color w:val="000000"/>
                <w:kern w:val="0"/>
                <w:sz w:val="24"/>
                <w:szCs w:val="24"/>
                <w:lang w:bidi="ar"/>
              </w:rPr>
              <w:t>优质冷轧钢板。</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座背支架底部各加焊</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个</w:t>
            </w:r>
            <w:r>
              <w:rPr>
                <w:rFonts w:ascii="宋体" w:hAnsi="宋体" w:cs="宋体" w:hint="eastAsia"/>
                <w:color w:val="000000"/>
                <w:kern w:val="0"/>
                <w:sz w:val="24"/>
                <w:szCs w:val="24"/>
                <w:lang w:bidi="ar"/>
              </w:rPr>
              <w:t xml:space="preserve"> T5.0 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 xml:space="preserve">V </w:t>
            </w:r>
            <w:r>
              <w:rPr>
                <w:rFonts w:ascii="宋体" w:hAnsi="宋体" w:cs="宋体" w:hint="eastAsia"/>
                <w:color w:val="000000"/>
                <w:kern w:val="0"/>
                <w:sz w:val="24"/>
                <w:szCs w:val="24"/>
                <w:lang w:bidi="ar"/>
              </w:rPr>
              <w:t>型铁片”</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用于</w:t>
            </w:r>
            <w:proofErr w:type="gramStart"/>
            <w:r>
              <w:rPr>
                <w:rFonts w:ascii="宋体" w:hAnsi="宋体" w:cs="宋体" w:hint="eastAsia"/>
                <w:color w:val="000000"/>
                <w:kern w:val="0"/>
                <w:sz w:val="24"/>
                <w:szCs w:val="24"/>
                <w:lang w:bidi="ar"/>
              </w:rPr>
              <w:t>痤</w:t>
            </w:r>
            <w:proofErr w:type="gramEnd"/>
            <w:r>
              <w:rPr>
                <w:rFonts w:ascii="宋体" w:hAnsi="宋体" w:cs="宋体" w:hint="eastAsia"/>
                <w:color w:val="000000"/>
                <w:kern w:val="0"/>
                <w:sz w:val="24"/>
                <w:szCs w:val="24"/>
                <w:lang w:bidi="ar"/>
              </w:rPr>
              <w:t>背板与三角横档安装</w:t>
            </w:r>
            <w:r>
              <w:rPr>
                <w:rFonts w:ascii="宋体" w:hAnsi="宋体" w:cs="宋体" w:hint="eastAsia"/>
                <w:color w:val="000000"/>
                <w:kern w:val="0"/>
                <w:sz w:val="24"/>
                <w:szCs w:val="24"/>
                <w:lang w:bidi="ar"/>
              </w:rPr>
              <w:t>)</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（二）横</w:t>
            </w:r>
            <w:proofErr w:type="gramStart"/>
            <w:r>
              <w:rPr>
                <w:rFonts w:ascii="宋体" w:hAnsi="宋体" w:cs="宋体" w:hint="eastAsia"/>
                <w:color w:val="000000"/>
                <w:kern w:val="0"/>
                <w:sz w:val="24"/>
                <w:szCs w:val="24"/>
                <w:lang w:bidi="ar"/>
              </w:rPr>
              <w:t>档采用四人</w:t>
            </w:r>
            <w:r>
              <w:rPr>
                <w:rFonts w:ascii="宋体" w:hAnsi="宋体" w:cs="宋体" w:hint="eastAsia"/>
                <w:kern w:val="0"/>
                <w:sz w:val="24"/>
                <w:szCs w:val="24"/>
                <w:lang w:bidi="ar"/>
              </w:rPr>
              <w:t>位</w:t>
            </w:r>
            <w:proofErr w:type="gramEnd"/>
            <w:r>
              <w:rPr>
                <w:rFonts w:ascii="宋体" w:hAnsi="宋体" w:cs="宋体" w:hint="eastAsia"/>
                <w:kern w:val="0"/>
                <w:sz w:val="24"/>
                <w:szCs w:val="24"/>
                <w:lang w:bidi="ar"/>
              </w:rPr>
              <w:t xml:space="preserve"> </w:t>
            </w:r>
            <w:r>
              <w:rPr>
                <w:rFonts w:ascii="宋体" w:hAnsi="宋体" w:cs="宋体" w:hint="eastAsia"/>
                <w:kern w:val="0"/>
                <w:sz w:val="24"/>
                <w:szCs w:val="24"/>
                <w:lang w:bidi="ar"/>
              </w:rPr>
              <w:t>。</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、采用不低于</w:t>
            </w:r>
            <w:r>
              <w:rPr>
                <w:rFonts w:ascii="宋体" w:hAnsi="宋体" w:cs="宋体" w:hint="eastAsia"/>
                <w:color w:val="000000"/>
                <w:kern w:val="0"/>
                <w:sz w:val="24"/>
                <w:szCs w:val="24"/>
                <w:lang w:bidi="ar"/>
              </w:rPr>
              <w:t xml:space="preserve"> 1740*330*1.2T mm</w:t>
            </w:r>
            <w:r>
              <w:rPr>
                <w:rFonts w:ascii="宋体" w:hAnsi="宋体" w:cs="宋体" w:hint="eastAsia"/>
                <w:color w:val="000000"/>
                <w:kern w:val="0"/>
                <w:sz w:val="24"/>
                <w:szCs w:val="24"/>
                <w:lang w:bidi="ar"/>
              </w:rPr>
              <w:t>优质钢板</w:t>
            </w:r>
          </w:p>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、两端采用塑胶塞封口，方便安装，</w:t>
            </w:r>
            <w:proofErr w:type="gramStart"/>
            <w:r>
              <w:rPr>
                <w:rFonts w:ascii="宋体" w:hAnsi="宋体" w:cs="宋体" w:hint="eastAsia"/>
                <w:color w:val="000000"/>
                <w:kern w:val="0"/>
                <w:sz w:val="24"/>
                <w:szCs w:val="24"/>
                <w:lang w:bidi="ar"/>
              </w:rPr>
              <w:t>标配颜色</w:t>
            </w:r>
            <w:proofErr w:type="gramEnd"/>
            <w:r>
              <w:rPr>
                <w:rFonts w:ascii="宋体" w:hAnsi="宋体" w:cs="宋体" w:hint="eastAsia"/>
                <w:color w:val="000000"/>
                <w:kern w:val="0"/>
                <w:sz w:val="24"/>
                <w:szCs w:val="24"/>
                <w:lang w:bidi="ar"/>
              </w:rPr>
              <w:t>为灰色</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（三）扶手采用不低于</w:t>
            </w:r>
            <w:r>
              <w:rPr>
                <w:rFonts w:ascii="宋体" w:hAnsi="宋体" w:cs="宋体" w:hint="eastAsia"/>
                <w:color w:val="000000"/>
                <w:kern w:val="0"/>
                <w:sz w:val="24"/>
                <w:szCs w:val="24"/>
                <w:lang w:bidi="ar"/>
              </w:rPr>
              <w:t xml:space="preserve"> 40*20*1.2T m</w:t>
            </w:r>
            <w:r>
              <w:rPr>
                <w:rFonts w:ascii="宋体" w:hAnsi="宋体" w:cs="宋体" w:hint="eastAsia"/>
                <w:color w:val="000000"/>
                <w:kern w:val="0"/>
                <w:sz w:val="24"/>
                <w:szCs w:val="24"/>
                <w:lang w:bidi="ar"/>
              </w:rPr>
              <w:t>无缝冷旦管</w:t>
            </w:r>
            <w:r>
              <w:rPr>
                <w:rFonts w:ascii="宋体" w:hAnsi="宋体" w:cs="宋体" w:hint="eastAsia"/>
                <w:color w:val="000000"/>
                <w:kern w:val="0"/>
                <w:sz w:val="24"/>
                <w:szCs w:val="24"/>
                <w:lang w:bidi="ar"/>
              </w:rPr>
              <w:t>,</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（四）椅脚</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、采用</w:t>
            </w:r>
            <w:r>
              <w:rPr>
                <w:rFonts w:ascii="宋体" w:hAnsi="宋体" w:cs="宋体" w:hint="eastAsia"/>
                <w:color w:val="000000"/>
                <w:kern w:val="0"/>
                <w:sz w:val="24"/>
                <w:szCs w:val="24"/>
                <w:lang w:bidi="ar"/>
              </w:rPr>
              <w:t xml:space="preserve"> </w:t>
            </w:r>
            <w:r>
              <w:rPr>
                <w:rFonts w:ascii="宋体" w:hAnsi="宋体" w:cs="宋体" w:hint="eastAsia"/>
                <w:color w:val="000000"/>
                <w:kern w:val="0"/>
                <w:sz w:val="24"/>
                <w:szCs w:val="24"/>
                <w:lang w:bidi="ar"/>
              </w:rPr>
              <w:t>不低于</w:t>
            </w:r>
            <w:r>
              <w:rPr>
                <w:rFonts w:ascii="宋体" w:hAnsi="宋体" w:cs="宋体" w:hint="eastAsia"/>
                <w:color w:val="000000"/>
                <w:kern w:val="0"/>
                <w:sz w:val="24"/>
                <w:szCs w:val="24"/>
                <w:lang w:bidi="ar"/>
              </w:rPr>
              <w:t xml:space="preserve"> T1.0 mm</w:t>
            </w:r>
            <w:r>
              <w:rPr>
                <w:rFonts w:ascii="宋体" w:hAnsi="宋体" w:cs="宋体" w:hint="eastAsia"/>
                <w:color w:val="000000"/>
                <w:kern w:val="0"/>
                <w:sz w:val="24"/>
                <w:szCs w:val="24"/>
                <w:lang w:bidi="ar"/>
              </w:rPr>
              <w:t>优质冷斩钢板</w:t>
            </w:r>
            <w:r>
              <w:rPr>
                <w:rFonts w:ascii="宋体" w:hAnsi="宋体" w:cs="宋体" w:hint="eastAsia"/>
                <w:color w:val="000000"/>
                <w:kern w:val="0"/>
                <w:sz w:val="24"/>
                <w:szCs w:val="24"/>
                <w:lang w:bidi="ar"/>
              </w:rPr>
              <w:t>,</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、调节脚垫采用全新</w:t>
            </w:r>
            <w:r>
              <w:rPr>
                <w:rFonts w:ascii="宋体" w:hAnsi="宋体" w:cs="宋体" w:hint="eastAsia"/>
                <w:color w:val="000000"/>
                <w:kern w:val="0"/>
                <w:sz w:val="24"/>
                <w:szCs w:val="24"/>
                <w:lang w:bidi="ar"/>
              </w:rPr>
              <w:t>PP</w:t>
            </w:r>
            <w:r>
              <w:rPr>
                <w:rFonts w:ascii="宋体" w:hAnsi="宋体" w:cs="宋体" w:hint="eastAsia"/>
                <w:color w:val="000000"/>
                <w:kern w:val="0"/>
                <w:sz w:val="24"/>
                <w:szCs w:val="24"/>
                <w:lang w:bidi="ar"/>
              </w:rPr>
              <w:t>料及特定螺丝通过专用模具注塑成型</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、椅</w:t>
            </w:r>
            <w:proofErr w:type="gramStart"/>
            <w:r>
              <w:rPr>
                <w:rFonts w:ascii="宋体" w:hAnsi="宋体" w:cs="宋体" w:hint="eastAsia"/>
                <w:color w:val="000000"/>
                <w:kern w:val="0"/>
                <w:sz w:val="24"/>
                <w:szCs w:val="24"/>
                <w:lang w:bidi="ar"/>
              </w:rPr>
              <w:t>脚盖采用</w:t>
            </w:r>
            <w:proofErr w:type="gramEnd"/>
            <w:r>
              <w:rPr>
                <w:rFonts w:ascii="宋体" w:hAnsi="宋体" w:cs="宋体" w:hint="eastAsia"/>
                <w:color w:val="000000"/>
                <w:kern w:val="0"/>
                <w:sz w:val="24"/>
                <w:szCs w:val="24"/>
                <w:lang w:bidi="ar"/>
              </w:rPr>
              <w:t xml:space="preserve"> 201#</w:t>
            </w:r>
            <w:r>
              <w:rPr>
                <w:rFonts w:ascii="宋体" w:hAnsi="宋体" w:cs="宋体" w:hint="eastAsia"/>
                <w:color w:val="000000"/>
                <w:kern w:val="0"/>
                <w:sz w:val="24"/>
                <w:szCs w:val="24"/>
                <w:lang w:bidi="ar"/>
              </w:rPr>
              <w:t>不锈钢</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标本颜色为不锈钢本色。</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（五）表面涂装处理</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座背板、扶手、椅脚、横档等所有五金件通过除油、除锈、磷化、综合、表调等前</w:t>
            </w:r>
            <w:r>
              <w:rPr>
                <w:rFonts w:ascii="宋体" w:hAnsi="宋体" w:cs="宋体" w:hint="eastAsia"/>
                <w:color w:val="000000"/>
                <w:kern w:val="0"/>
                <w:sz w:val="24"/>
                <w:szCs w:val="24"/>
                <w:lang w:bidi="ar"/>
              </w:rPr>
              <w:t xml:space="preserve"> </w:t>
            </w:r>
            <w:r>
              <w:rPr>
                <w:rFonts w:ascii="宋体" w:hAnsi="宋体" w:cs="宋体" w:hint="eastAsia"/>
                <w:color w:val="000000"/>
                <w:kern w:val="0"/>
                <w:sz w:val="24"/>
                <w:szCs w:val="24"/>
                <w:lang w:bidi="ar"/>
              </w:rPr>
              <w:t>置处理，经过高温烘干炉</w:t>
            </w:r>
            <w:r>
              <w:rPr>
                <w:rFonts w:ascii="宋体" w:hAnsi="宋体" w:cs="宋体" w:hint="eastAsia"/>
                <w:color w:val="000000"/>
                <w:kern w:val="0"/>
                <w:sz w:val="24"/>
                <w:szCs w:val="24"/>
                <w:lang w:bidi="ar"/>
              </w:rPr>
              <w:lastRenderedPageBreak/>
              <w:t>烘烤后静电喷涂粉体，再进入高温炉定时使表面</w:t>
            </w:r>
            <w:proofErr w:type="gramStart"/>
            <w:r>
              <w:rPr>
                <w:rFonts w:ascii="宋体" w:hAnsi="宋体" w:cs="宋体" w:hint="eastAsia"/>
                <w:color w:val="000000"/>
                <w:kern w:val="0"/>
                <w:sz w:val="24"/>
                <w:szCs w:val="24"/>
                <w:lang w:bidi="ar"/>
              </w:rPr>
              <w:t>粉体流平化</w:t>
            </w:r>
            <w:proofErr w:type="gramEnd"/>
            <w:r>
              <w:rPr>
                <w:rFonts w:ascii="宋体" w:hAnsi="宋体" w:cs="宋体" w:hint="eastAsia"/>
                <w:color w:val="000000"/>
                <w:kern w:val="0"/>
                <w:sz w:val="24"/>
                <w:szCs w:val="24"/>
                <w:lang w:bidi="ar"/>
              </w:rPr>
              <w:t>。</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座背板、扶手、椅</w:t>
            </w:r>
            <w:proofErr w:type="gramStart"/>
            <w:r>
              <w:rPr>
                <w:rFonts w:ascii="宋体" w:hAnsi="宋体" w:cs="宋体" w:hint="eastAsia"/>
                <w:color w:val="000000"/>
                <w:kern w:val="0"/>
                <w:sz w:val="24"/>
                <w:szCs w:val="24"/>
                <w:lang w:bidi="ar"/>
              </w:rPr>
              <w:t>脚通过</w:t>
            </w:r>
            <w:proofErr w:type="gramEnd"/>
            <w:r>
              <w:rPr>
                <w:rFonts w:ascii="宋体" w:hAnsi="宋体" w:cs="宋体" w:hint="eastAsia"/>
                <w:color w:val="000000"/>
                <w:kern w:val="0"/>
                <w:sz w:val="24"/>
                <w:szCs w:val="24"/>
                <w:lang w:bidi="ar"/>
              </w:rPr>
              <w:t>静电喷涂粉体固化后，需经过第二次喷涂</w:t>
            </w:r>
            <w:proofErr w:type="gramStart"/>
            <w:r>
              <w:rPr>
                <w:rFonts w:ascii="宋体" w:hAnsi="宋体" w:cs="宋体" w:hint="eastAsia"/>
                <w:color w:val="000000"/>
                <w:kern w:val="0"/>
                <w:sz w:val="24"/>
                <w:szCs w:val="24"/>
                <w:lang w:bidi="ar"/>
              </w:rPr>
              <w:t>闪银油再次</w:t>
            </w:r>
            <w:proofErr w:type="gramEnd"/>
            <w:r>
              <w:rPr>
                <w:rFonts w:ascii="宋体" w:hAnsi="宋体" w:cs="宋体" w:hint="eastAsia"/>
                <w:color w:val="000000"/>
                <w:kern w:val="0"/>
                <w:sz w:val="24"/>
                <w:szCs w:val="24"/>
                <w:lang w:bidi="ar"/>
              </w:rPr>
              <w:t>进入</w:t>
            </w:r>
            <w:r>
              <w:rPr>
                <w:rFonts w:ascii="宋体" w:hAnsi="宋体" w:cs="宋体" w:hint="eastAsia"/>
                <w:color w:val="000000"/>
                <w:kern w:val="0"/>
                <w:sz w:val="24"/>
                <w:szCs w:val="24"/>
                <w:lang w:bidi="ar"/>
              </w:rPr>
              <w:t xml:space="preserve"> </w:t>
            </w:r>
            <w:r>
              <w:rPr>
                <w:rFonts w:ascii="宋体" w:hAnsi="宋体" w:cs="宋体" w:hint="eastAsia"/>
                <w:color w:val="000000"/>
                <w:kern w:val="0"/>
                <w:sz w:val="24"/>
                <w:szCs w:val="24"/>
                <w:lang w:bidi="ar"/>
              </w:rPr>
              <w:t>高温炉定时固化。</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（六）</w:t>
            </w:r>
            <w:proofErr w:type="gramStart"/>
            <w:r>
              <w:rPr>
                <w:rFonts w:ascii="宋体" w:hAnsi="宋体" w:cs="宋体" w:hint="eastAsia"/>
                <w:color w:val="000000"/>
                <w:kern w:val="0"/>
                <w:sz w:val="24"/>
                <w:szCs w:val="24"/>
                <w:lang w:bidi="ar"/>
              </w:rPr>
              <w:t>座垫</w:t>
            </w:r>
            <w:proofErr w:type="gramEnd"/>
            <w:r>
              <w:rPr>
                <w:rFonts w:ascii="宋体" w:hAnsi="宋体" w:cs="宋体" w:hint="eastAsia"/>
                <w:color w:val="000000"/>
                <w:kern w:val="0"/>
                <w:sz w:val="24"/>
                <w:szCs w:val="24"/>
                <w:lang w:bidi="ar"/>
              </w:rPr>
              <w:t>采用新型聚氨酯共聚和</w:t>
            </w:r>
            <w:proofErr w:type="gramStart"/>
            <w:r>
              <w:rPr>
                <w:rFonts w:ascii="宋体" w:hAnsi="宋体" w:cs="宋体" w:hint="eastAsia"/>
                <w:color w:val="000000"/>
                <w:kern w:val="0"/>
                <w:sz w:val="24"/>
                <w:szCs w:val="24"/>
                <w:lang w:bidi="ar"/>
              </w:rPr>
              <w:t>物</w:t>
            </w:r>
            <w:r>
              <w:rPr>
                <w:rFonts w:ascii="宋体" w:hAnsi="宋体" w:cs="宋体" w:hint="eastAsia"/>
                <w:color w:val="000000"/>
                <w:kern w:val="0"/>
                <w:sz w:val="24"/>
                <w:szCs w:val="24"/>
                <w:lang w:bidi="ar"/>
              </w:rPr>
              <w:t xml:space="preserve"> </w:t>
            </w:r>
            <w:proofErr w:type="gramEnd"/>
            <w:r>
              <w:rPr>
                <w:rFonts w:ascii="宋体" w:hAnsi="宋体" w:cs="宋体" w:hint="eastAsia"/>
                <w:color w:val="000000"/>
                <w:kern w:val="0"/>
                <w:sz w:val="24"/>
                <w:szCs w:val="24"/>
                <w:lang w:bidi="ar"/>
              </w:rPr>
              <w:t xml:space="preserve">PU </w:t>
            </w:r>
            <w:r>
              <w:rPr>
                <w:rFonts w:ascii="宋体" w:hAnsi="宋体" w:cs="宋体" w:hint="eastAsia"/>
                <w:color w:val="000000"/>
                <w:kern w:val="0"/>
                <w:sz w:val="24"/>
                <w:szCs w:val="24"/>
                <w:lang w:bidi="ar"/>
              </w:rPr>
              <w:t>垫，耐臭氧、耐老化、耐霉菌、耐低温、耐曲折，耐磨、防水、无毒。</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（七）其他要求</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钢板：检测项目需包含金属喷漆</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塑</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涂层附着力不低于</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级</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涂层和</w:t>
            </w:r>
            <w:proofErr w:type="gramStart"/>
            <w:r>
              <w:rPr>
                <w:rFonts w:ascii="宋体" w:hAnsi="宋体" w:cs="宋体" w:hint="eastAsia"/>
                <w:color w:val="000000"/>
                <w:kern w:val="0"/>
                <w:sz w:val="24"/>
                <w:szCs w:val="24"/>
                <w:lang w:bidi="ar"/>
              </w:rPr>
              <w:t>覆面层</w:t>
            </w:r>
            <w:proofErr w:type="gramEnd"/>
            <w:r>
              <w:rPr>
                <w:rFonts w:ascii="宋体" w:hAnsi="宋体" w:cs="宋体" w:hint="eastAsia"/>
                <w:color w:val="000000"/>
                <w:kern w:val="0"/>
                <w:sz w:val="24"/>
                <w:szCs w:val="24"/>
                <w:lang w:bidi="ar"/>
              </w:rPr>
              <w:t>可溶性重金属未检出</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包含</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可溶性铅、可溶性镉、可溶性铬、可溶性汞</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乙酸盐雾</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涂层本身的耐腐蚀等级不低于</w:t>
            </w:r>
            <w:r>
              <w:rPr>
                <w:rFonts w:ascii="宋体" w:hAnsi="宋体" w:cs="宋体" w:hint="eastAsia"/>
                <w:color w:val="000000"/>
                <w:kern w:val="0"/>
                <w:sz w:val="24"/>
                <w:szCs w:val="24"/>
                <w:lang w:bidi="ar"/>
              </w:rPr>
              <w:t xml:space="preserve"> 10 </w:t>
            </w:r>
            <w:r>
              <w:rPr>
                <w:rFonts w:ascii="宋体" w:hAnsi="宋体" w:cs="宋体" w:hint="eastAsia"/>
                <w:color w:val="000000"/>
                <w:kern w:val="0"/>
                <w:sz w:val="24"/>
                <w:szCs w:val="24"/>
                <w:lang w:bidi="ar"/>
              </w:rPr>
              <w:t>级，涂层对基体的保护等级不低于</w:t>
            </w:r>
            <w:r>
              <w:rPr>
                <w:rFonts w:ascii="宋体" w:hAnsi="宋体" w:cs="宋体" w:hint="eastAsia"/>
                <w:color w:val="000000"/>
                <w:kern w:val="0"/>
                <w:sz w:val="24"/>
                <w:szCs w:val="24"/>
                <w:lang w:bidi="ar"/>
              </w:rPr>
              <w:t xml:space="preserve"> 10 </w:t>
            </w:r>
            <w:r>
              <w:rPr>
                <w:rFonts w:ascii="宋体" w:hAnsi="宋体" w:cs="宋体" w:hint="eastAsia"/>
                <w:color w:val="000000"/>
                <w:kern w:val="0"/>
                <w:sz w:val="24"/>
                <w:szCs w:val="24"/>
                <w:lang w:bidi="ar"/>
              </w:rPr>
              <w:t>级。</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喷粉：检测项目需包含可溶性铅</w:t>
            </w:r>
            <w:r>
              <w:rPr>
                <w:rFonts w:ascii="宋体" w:hAnsi="宋体" w:cs="宋体" w:hint="eastAsia"/>
                <w:color w:val="000000"/>
                <w:kern w:val="0"/>
                <w:sz w:val="24"/>
                <w:szCs w:val="24"/>
                <w:lang w:bidi="ar"/>
              </w:rPr>
              <w:t>s2mg/kg</w:t>
            </w:r>
            <w:r>
              <w:rPr>
                <w:rFonts w:ascii="宋体" w:hAnsi="宋体" w:cs="宋体" w:hint="eastAsia"/>
                <w:color w:val="000000"/>
                <w:kern w:val="0"/>
                <w:sz w:val="24"/>
                <w:szCs w:val="24"/>
                <w:lang w:bidi="ar"/>
              </w:rPr>
              <w:t>、可溶性镉≤</w:t>
            </w:r>
            <w:r>
              <w:rPr>
                <w:rFonts w:ascii="宋体" w:hAnsi="宋体" w:cs="宋体" w:hint="eastAsia"/>
                <w:color w:val="000000"/>
                <w:kern w:val="0"/>
                <w:sz w:val="24"/>
                <w:szCs w:val="24"/>
                <w:lang w:bidi="ar"/>
              </w:rPr>
              <w:t>0.5mg/kg</w:t>
            </w:r>
            <w:r>
              <w:rPr>
                <w:rFonts w:ascii="宋体" w:hAnsi="宋体" w:cs="宋体" w:hint="eastAsia"/>
                <w:color w:val="000000"/>
                <w:kern w:val="0"/>
                <w:sz w:val="24"/>
                <w:szCs w:val="24"/>
                <w:lang w:bidi="ar"/>
              </w:rPr>
              <w:t>、可溶性铬≤</w:t>
            </w:r>
            <w:r>
              <w:rPr>
                <w:rFonts w:ascii="宋体" w:hAnsi="宋体" w:cs="宋体" w:hint="eastAsia"/>
                <w:color w:val="000000"/>
                <w:kern w:val="0"/>
                <w:sz w:val="24"/>
                <w:szCs w:val="24"/>
                <w:lang w:bidi="ar"/>
              </w:rPr>
              <w:t>1mg/kg</w:t>
            </w:r>
            <w:r>
              <w:rPr>
                <w:rFonts w:ascii="宋体" w:hAnsi="宋体" w:cs="宋体" w:hint="eastAsia"/>
                <w:color w:val="000000"/>
                <w:kern w:val="0"/>
                <w:sz w:val="24"/>
                <w:szCs w:val="24"/>
                <w:lang w:bidi="ar"/>
              </w:rPr>
              <w:t>、可溶性汞≤</w:t>
            </w:r>
            <w:r>
              <w:rPr>
                <w:rFonts w:ascii="宋体" w:hAnsi="宋体" w:cs="宋体" w:hint="eastAsia"/>
                <w:color w:val="000000"/>
                <w:kern w:val="0"/>
                <w:sz w:val="24"/>
                <w:szCs w:val="24"/>
                <w:lang w:bidi="ar"/>
              </w:rPr>
              <w:t>1mg/kg</w:t>
            </w:r>
            <w:r>
              <w:rPr>
                <w:rFonts w:ascii="宋体" w:hAnsi="宋体" w:cs="宋体" w:hint="eastAsia"/>
                <w:color w:val="000000"/>
                <w:kern w:val="0"/>
                <w:sz w:val="24"/>
                <w:szCs w:val="24"/>
                <w:lang w:bidi="ar"/>
              </w:rPr>
              <w:t>。</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座椅：检测项目需包含翘曲度</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面板、正视面板件对角线长度≤</w:t>
            </w:r>
            <w:r>
              <w:rPr>
                <w:rFonts w:ascii="宋体" w:hAnsi="宋体" w:cs="宋体" w:hint="eastAsia"/>
                <w:color w:val="000000"/>
                <w:kern w:val="0"/>
                <w:sz w:val="24"/>
                <w:szCs w:val="24"/>
                <w:lang w:bidi="ar"/>
              </w:rPr>
              <w:t>0.6mm;</w:t>
            </w:r>
            <w:r>
              <w:rPr>
                <w:rFonts w:ascii="宋体" w:hAnsi="宋体" w:cs="宋体" w:hint="eastAsia"/>
                <w:color w:val="000000"/>
                <w:kern w:val="0"/>
                <w:sz w:val="24"/>
                <w:szCs w:val="24"/>
                <w:lang w:bidi="ar"/>
              </w:rPr>
              <w:t>平整度≤</w:t>
            </w:r>
            <w:r>
              <w:rPr>
                <w:rFonts w:ascii="宋体" w:hAnsi="宋体" w:cs="宋体" w:hint="eastAsia"/>
                <w:color w:val="000000"/>
                <w:kern w:val="0"/>
                <w:sz w:val="24"/>
                <w:szCs w:val="24"/>
                <w:lang w:bidi="ar"/>
              </w:rPr>
              <w:t>0.08mm;</w:t>
            </w:r>
            <w:r>
              <w:rPr>
                <w:rFonts w:ascii="宋体" w:hAnsi="宋体" w:cs="宋体" w:hint="eastAsia"/>
                <w:color w:val="000000"/>
                <w:kern w:val="0"/>
                <w:sz w:val="24"/>
                <w:szCs w:val="24"/>
                <w:lang w:bidi="ar"/>
              </w:rPr>
              <w:t>着地平稳性</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底脚与水平面的差值≤</w:t>
            </w:r>
            <w:r>
              <w:rPr>
                <w:rFonts w:ascii="宋体" w:hAnsi="宋体" w:cs="宋体" w:hint="eastAsia"/>
                <w:color w:val="000000"/>
                <w:kern w:val="0"/>
                <w:sz w:val="24"/>
                <w:szCs w:val="24"/>
                <w:lang w:bidi="ar"/>
              </w:rPr>
              <w:t>1.6mm;</w:t>
            </w:r>
            <w:r>
              <w:rPr>
                <w:rFonts w:ascii="宋体" w:hAnsi="宋体" w:cs="宋体" w:hint="eastAsia"/>
                <w:color w:val="000000"/>
                <w:kern w:val="0"/>
                <w:sz w:val="24"/>
                <w:szCs w:val="24"/>
                <w:lang w:bidi="ar"/>
              </w:rPr>
              <w:t>塑料件外观性能要求符合标准</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有害物质限量</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重金属≤</w:t>
            </w:r>
            <w:r>
              <w:rPr>
                <w:rFonts w:ascii="宋体" w:hAnsi="宋体" w:cs="宋体" w:hint="eastAsia"/>
                <w:color w:val="000000"/>
                <w:kern w:val="0"/>
                <w:sz w:val="24"/>
                <w:szCs w:val="24"/>
                <w:lang w:bidi="ar"/>
              </w:rPr>
              <w:t>5mg/kg(</w:t>
            </w:r>
            <w:r>
              <w:rPr>
                <w:rFonts w:ascii="宋体" w:hAnsi="宋体" w:cs="宋体" w:hint="eastAsia"/>
                <w:color w:val="000000"/>
                <w:kern w:val="0"/>
                <w:sz w:val="24"/>
                <w:szCs w:val="24"/>
                <w:lang w:bidi="ar"/>
              </w:rPr>
              <w:t>包含可溶性铅、可溶性镉、可溶性铬、可溶性汞</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金属喷漆</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塑</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涂层</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硬度</w:t>
            </w:r>
            <w:r>
              <w:rPr>
                <w:rFonts w:ascii="宋体" w:hAnsi="宋体" w:cs="宋体" w:hint="eastAsia"/>
                <w:color w:val="000000"/>
                <w:kern w:val="0"/>
                <w:sz w:val="24"/>
                <w:szCs w:val="24"/>
                <w:lang w:bidi="ar"/>
              </w:rPr>
              <w:t>23H</w:t>
            </w:r>
            <w:r>
              <w:rPr>
                <w:rFonts w:ascii="宋体" w:hAnsi="宋体" w:cs="宋体" w:hint="eastAsia"/>
                <w:color w:val="000000"/>
                <w:kern w:val="0"/>
                <w:sz w:val="24"/>
                <w:szCs w:val="24"/>
                <w:lang w:bidi="ar"/>
              </w:rPr>
              <w:t>，附着力不低于</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级，</w:t>
            </w:r>
            <w:r>
              <w:rPr>
                <w:rFonts w:ascii="宋体" w:hAnsi="宋体" w:cs="宋体" w:hint="eastAsia"/>
                <w:color w:val="000000"/>
                <w:kern w:val="0"/>
                <w:sz w:val="24"/>
                <w:szCs w:val="24"/>
                <w:lang w:bidi="ar"/>
              </w:rPr>
              <w:t>冲击强度、耐腐蚀符合要求</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扶手垂直向下静载荷试验符合要求</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扶手耐久性试验符合要求</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座面冲击试验符合要求</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椅背冲击试验符合要求</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扶手冲击试验符合要求</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跌落试验符合要求。</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lastRenderedPageBreak/>
              <w:drawing>
                <wp:inline distT="0" distB="0" distL="114300" distR="114300">
                  <wp:extent cx="1943735" cy="1905000"/>
                  <wp:effectExtent l="0" t="0" r="0" b="0"/>
                  <wp:docPr id="93" name="图片 93" descr="0ef3db236ae84b1529eb582414ba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0ef3db236ae84b1529eb582414ba500"/>
                          <pic:cNvPicPr>
                            <a:picLocks noChangeAspect="1"/>
                          </pic:cNvPicPr>
                        </pic:nvPicPr>
                        <pic:blipFill>
                          <a:blip r:embed="rId27"/>
                          <a:stretch>
                            <a:fillRect/>
                          </a:stretch>
                        </pic:blipFill>
                        <pic:spPr>
                          <a:xfrm>
                            <a:off x="0" y="0"/>
                            <a:ext cx="1944000" cy="1905579"/>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w:t>
            </w:r>
          </w:p>
        </w:tc>
        <w:tc>
          <w:tcPr>
            <w:tcW w:w="358"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13</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廊道卡座</w:t>
            </w:r>
          </w:p>
        </w:tc>
        <w:tc>
          <w:tcPr>
            <w:tcW w:w="2128" w:type="pct"/>
            <w:shd w:val="clear" w:color="auto" w:fill="auto"/>
            <w:vAlign w:val="center"/>
          </w:tcPr>
          <w:p w:rsidR="00F8762E" w:rsidRDefault="00042825">
            <w:pPr>
              <w:widowControl/>
              <w:jc w:val="left"/>
              <w:textAlignment w:val="center"/>
              <w:rPr>
                <w:rFonts w:ascii="宋体" w:hAnsi="宋体" w:cs="宋体"/>
                <w:color w:val="FF0000"/>
                <w:kern w:val="0"/>
                <w:sz w:val="24"/>
                <w:szCs w:val="24"/>
                <w:lang w:bidi="ar"/>
              </w:rPr>
            </w:pPr>
            <w:r>
              <w:rPr>
                <w:rFonts w:ascii="宋体" w:hAnsi="宋体" w:cs="宋体" w:hint="eastAsia"/>
                <w:color w:val="000000" w:themeColor="text1"/>
                <w:kern w:val="0"/>
                <w:sz w:val="24"/>
                <w:szCs w:val="24"/>
                <w:lang w:bidi="ar"/>
              </w:rPr>
              <w:t>1.</w:t>
            </w:r>
            <w:r>
              <w:rPr>
                <w:rFonts w:ascii="宋体" w:hAnsi="宋体" w:cs="宋体" w:hint="eastAsia"/>
                <w:color w:val="000000" w:themeColor="text1"/>
                <w:kern w:val="0"/>
                <w:sz w:val="24"/>
                <w:szCs w:val="24"/>
                <w:lang w:bidi="ar"/>
              </w:rPr>
              <w:t>规格：靠背高度</w:t>
            </w:r>
            <w:r>
              <w:rPr>
                <w:rFonts w:ascii="宋体" w:hAnsi="宋体" w:cs="宋体" w:hint="eastAsia"/>
                <w:color w:val="000000" w:themeColor="text1"/>
                <w:kern w:val="0"/>
                <w:sz w:val="24"/>
                <w:szCs w:val="24"/>
                <w:lang w:bidi="ar"/>
              </w:rPr>
              <w:t>1</w:t>
            </w:r>
            <w:r>
              <w:rPr>
                <w:rFonts w:ascii="宋体" w:hAnsi="宋体" w:cs="宋体" w:hint="eastAsia"/>
                <w:color w:val="000000" w:themeColor="text1"/>
                <w:kern w:val="0"/>
                <w:sz w:val="24"/>
                <w:szCs w:val="24"/>
                <w:lang w:bidi="ar"/>
              </w:rPr>
              <w:t>米，坐高</w:t>
            </w:r>
            <w:r>
              <w:rPr>
                <w:rFonts w:ascii="宋体" w:hAnsi="宋体" w:cs="宋体" w:hint="eastAsia"/>
                <w:color w:val="000000" w:themeColor="text1"/>
                <w:kern w:val="0"/>
                <w:sz w:val="24"/>
                <w:szCs w:val="24"/>
                <w:lang w:bidi="ar"/>
              </w:rPr>
              <w:t>0.4</w:t>
            </w:r>
            <w:r>
              <w:rPr>
                <w:rFonts w:ascii="宋体" w:hAnsi="宋体" w:cs="宋体" w:hint="eastAsia"/>
                <w:color w:val="000000" w:themeColor="text1"/>
                <w:kern w:val="0"/>
                <w:sz w:val="24"/>
                <w:szCs w:val="24"/>
                <w:lang w:bidi="ar"/>
              </w:rPr>
              <w:t>米</w:t>
            </w:r>
            <w:r>
              <w:rPr>
                <w:rFonts w:ascii="宋体" w:hAnsi="宋体" w:cs="宋体" w:hint="eastAsia"/>
                <w:color w:val="000000" w:themeColor="text1"/>
                <w:kern w:val="0"/>
                <w:sz w:val="24"/>
                <w:szCs w:val="24"/>
                <w:lang w:bidi="ar"/>
              </w:rPr>
              <w:t>*</w:t>
            </w:r>
            <w:r>
              <w:rPr>
                <w:rFonts w:ascii="宋体" w:hAnsi="宋体" w:cs="宋体" w:hint="eastAsia"/>
                <w:color w:val="000000" w:themeColor="text1"/>
                <w:kern w:val="0"/>
                <w:sz w:val="24"/>
                <w:szCs w:val="24"/>
                <w:lang w:bidi="ar"/>
              </w:rPr>
              <w:t>深度</w:t>
            </w:r>
            <w:r>
              <w:rPr>
                <w:rFonts w:ascii="宋体" w:hAnsi="宋体" w:cs="宋体" w:hint="eastAsia"/>
                <w:color w:val="000000" w:themeColor="text1"/>
                <w:kern w:val="0"/>
                <w:sz w:val="24"/>
                <w:szCs w:val="24"/>
                <w:lang w:bidi="ar"/>
              </w:rPr>
              <w:t>0.6</w:t>
            </w:r>
            <w:r>
              <w:rPr>
                <w:rFonts w:ascii="宋体" w:hAnsi="宋体" w:cs="宋体" w:hint="eastAsia"/>
                <w:color w:val="000000" w:themeColor="text1"/>
                <w:kern w:val="0"/>
                <w:sz w:val="24"/>
                <w:szCs w:val="24"/>
                <w:lang w:bidi="ar"/>
              </w:rPr>
              <w:t>米</w:t>
            </w:r>
            <w:r>
              <w:rPr>
                <w:rFonts w:ascii="宋体" w:hAnsi="宋体" w:cs="宋体" w:hint="eastAsia"/>
                <w:color w:val="000000" w:themeColor="text1"/>
                <w:kern w:val="0"/>
                <w:sz w:val="24"/>
                <w:szCs w:val="24"/>
                <w:lang w:bidi="ar"/>
              </w:rPr>
              <w:t>*</w:t>
            </w:r>
            <w:r>
              <w:rPr>
                <w:rFonts w:ascii="宋体" w:hAnsi="宋体" w:cs="宋体" w:hint="eastAsia"/>
                <w:color w:val="000000" w:themeColor="text1"/>
                <w:kern w:val="0"/>
                <w:sz w:val="24"/>
                <w:szCs w:val="24"/>
                <w:lang w:bidi="ar"/>
              </w:rPr>
              <w:t>宽度</w:t>
            </w:r>
            <w:r>
              <w:rPr>
                <w:rFonts w:ascii="宋体" w:hAnsi="宋体" w:cs="宋体" w:hint="eastAsia"/>
                <w:color w:val="000000" w:themeColor="text1"/>
                <w:kern w:val="0"/>
                <w:sz w:val="24"/>
                <w:szCs w:val="24"/>
                <w:lang w:bidi="ar"/>
              </w:rPr>
              <w:t>6</w:t>
            </w:r>
            <w:r>
              <w:rPr>
                <w:rFonts w:ascii="宋体" w:hAnsi="宋体" w:cs="宋体" w:hint="eastAsia"/>
                <w:color w:val="000000" w:themeColor="text1"/>
                <w:kern w:val="0"/>
                <w:sz w:val="24"/>
                <w:szCs w:val="24"/>
                <w:lang w:bidi="ar"/>
              </w:rPr>
              <w:t>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材质：实木颗粒板板材应符合国家相关环保标准，板材表面应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，封尺寸误差范围‌：根据国家标准</w:t>
            </w:r>
            <w:r>
              <w:rPr>
                <w:rFonts w:ascii="宋体" w:hAnsi="宋体" w:cs="宋体" w:hint="eastAsia"/>
                <w:color w:val="000000"/>
                <w:kern w:val="0"/>
                <w:sz w:val="24"/>
                <w:szCs w:val="24"/>
                <w:lang w:bidi="ar"/>
              </w:rPr>
              <w:t xml:space="preserve">GB/T </w:t>
            </w:r>
            <w:r>
              <w:rPr>
                <w:rFonts w:ascii="宋体" w:hAnsi="宋体" w:cs="宋体" w:hint="eastAsia"/>
                <w:color w:val="000000"/>
                <w:kern w:val="0"/>
                <w:sz w:val="24"/>
                <w:szCs w:val="24"/>
                <w:lang w:bidi="ar"/>
              </w:rPr>
              <w:t>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w:t>
            </w:r>
            <w:proofErr w:type="gramStart"/>
            <w:r>
              <w:rPr>
                <w:rFonts w:ascii="宋体" w:hAnsi="宋体" w:cs="宋体" w:hint="eastAsia"/>
                <w:color w:val="000000"/>
                <w:kern w:val="0"/>
                <w:sz w:val="24"/>
                <w:szCs w:val="24"/>
                <w:lang w:bidi="ar"/>
              </w:rPr>
              <w:t>边条应牢固</w:t>
            </w:r>
            <w:proofErr w:type="gramEnd"/>
            <w:r>
              <w:rPr>
                <w:rFonts w:ascii="宋体" w:hAnsi="宋体" w:cs="宋体" w:hint="eastAsia"/>
                <w:color w:val="000000"/>
                <w:kern w:val="0"/>
                <w:sz w:val="24"/>
                <w:szCs w:val="24"/>
                <w:lang w:bidi="ar"/>
              </w:rPr>
              <w:t>、平整，无脱胶、开裂等现象</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软包厚度</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座面软包厚度建议在</w:t>
            </w:r>
            <w:r>
              <w:rPr>
                <w:rFonts w:ascii="宋体" w:hAnsi="宋体" w:cs="宋体" w:hint="eastAsia"/>
                <w:color w:val="000000"/>
                <w:kern w:val="0"/>
                <w:sz w:val="24"/>
                <w:szCs w:val="24"/>
                <w:lang w:bidi="ar"/>
              </w:rPr>
              <w:t xml:space="preserve">50 </w:t>
            </w:r>
            <w:r>
              <w:rPr>
                <w:rFonts w:ascii="宋体" w:hAnsi="宋体" w:cs="宋体" w:hint="eastAsia"/>
                <w:color w:val="000000"/>
                <w:kern w:val="0"/>
                <w:sz w:val="24"/>
                <w:szCs w:val="24"/>
                <w:lang w:bidi="ar"/>
              </w:rPr>
              <w:t>毫米，保证舒适性；靠背软包厚度可在</w:t>
            </w:r>
            <w:r>
              <w:rPr>
                <w:rFonts w:ascii="宋体" w:hAnsi="宋体" w:cs="宋体" w:hint="eastAsia"/>
                <w:color w:val="000000"/>
                <w:kern w:val="0"/>
                <w:sz w:val="24"/>
                <w:szCs w:val="24"/>
                <w:lang w:bidi="ar"/>
              </w:rPr>
              <w:t>80</w:t>
            </w:r>
            <w:r>
              <w:rPr>
                <w:rFonts w:ascii="宋体" w:hAnsi="宋体" w:cs="宋体" w:hint="eastAsia"/>
                <w:color w:val="000000"/>
                <w:kern w:val="0"/>
                <w:sz w:val="24"/>
                <w:szCs w:val="24"/>
                <w:lang w:bidi="ar"/>
              </w:rPr>
              <w:t>毫米，为背部提供适当的缓冲，误差在±</w:t>
            </w: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毫米内。</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软包材质</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面料：选用耐磨、易清洁、抗菌皮革，皮革表面光滑，易于擦拭消毒；织物面料则透气性好，可选择经过抗菌处理的产品。</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填充材料：内部</w:t>
            </w:r>
            <w:r>
              <w:rPr>
                <w:rFonts w:ascii="宋体" w:hAnsi="宋体" w:cs="宋体" w:hint="eastAsia"/>
                <w:color w:val="000000"/>
                <w:kern w:val="0"/>
                <w:sz w:val="24"/>
                <w:szCs w:val="24"/>
                <w:lang w:bidi="ar"/>
              </w:rPr>
              <w:t>填充高密度海绵，密度在</w:t>
            </w:r>
            <w:r>
              <w:rPr>
                <w:rFonts w:ascii="宋体" w:hAnsi="宋体" w:cs="宋体" w:hint="eastAsia"/>
                <w:color w:val="000000"/>
                <w:kern w:val="0"/>
                <w:sz w:val="24"/>
                <w:szCs w:val="24"/>
                <w:lang w:bidi="ar"/>
              </w:rPr>
              <w:t>35 - 50</w:t>
            </w:r>
            <w:r>
              <w:rPr>
                <w:rFonts w:ascii="宋体" w:hAnsi="宋体" w:cs="宋体" w:hint="eastAsia"/>
                <w:color w:val="000000"/>
                <w:kern w:val="0"/>
                <w:sz w:val="24"/>
                <w:szCs w:val="24"/>
                <w:lang w:bidi="ar"/>
              </w:rPr>
              <w:t>千克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立方米，回弹性好，不易变形，能够长时间保持软包的形状和舒适度。</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软包规格</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*6</w:t>
            </w:r>
            <w:r>
              <w:rPr>
                <w:rFonts w:ascii="宋体" w:hAnsi="宋体" w:cs="宋体" w:hint="eastAsia"/>
                <w:color w:val="000000"/>
                <w:kern w:val="0"/>
                <w:sz w:val="24"/>
                <w:szCs w:val="24"/>
                <w:lang w:bidi="ar"/>
              </w:rPr>
              <w:t>米</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727835" cy="1964055"/>
                  <wp:effectExtent l="0" t="0" r="5715" b="0"/>
                  <wp:docPr id="95" name="图片 95" descr="ccc5f6447bf728d338eeb08f1681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cc5f6447bf728d338eeb08f1681f36"/>
                          <pic:cNvPicPr>
                            <a:picLocks noChangeAspect="1"/>
                          </pic:cNvPicPr>
                        </pic:nvPicPr>
                        <pic:blipFill>
                          <a:blip r:embed="rId28"/>
                          <a:stretch>
                            <a:fillRect/>
                          </a:stretch>
                        </pic:blipFill>
                        <pic:spPr>
                          <a:xfrm>
                            <a:off x="0" y="0"/>
                            <a:ext cx="1728000" cy="1964139"/>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14</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儿保卡座</w:t>
            </w:r>
          </w:p>
        </w:tc>
        <w:tc>
          <w:tcPr>
            <w:tcW w:w="2128" w:type="pct"/>
            <w:shd w:val="clear" w:color="auto" w:fill="auto"/>
            <w:vAlign w:val="center"/>
          </w:tcPr>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规格：靠背高度</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米，坐高</w:t>
            </w:r>
            <w:r>
              <w:rPr>
                <w:rFonts w:ascii="宋体" w:hAnsi="宋体" w:cs="宋体" w:hint="eastAsia"/>
                <w:color w:val="000000"/>
                <w:kern w:val="0"/>
                <w:sz w:val="24"/>
                <w:szCs w:val="24"/>
                <w:lang w:bidi="ar"/>
              </w:rPr>
              <w:t>0.4*</w:t>
            </w:r>
            <w:r>
              <w:rPr>
                <w:rFonts w:ascii="宋体" w:hAnsi="宋体" w:cs="宋体" w:hint="eastAsia"/>
                <w:color w:val="000000"/>
                <w:kern w:val="0"/>
                <w:sz w:val="24"/>
                <w:szCs w:val="24"/>
                <w:lang w:bidi="ar"/>
              </w:rPr>
              <w:t>深度</w:t>
            </w:r>
            <w:r>
              <w:rPr>
                <w:rFonts w:ascii="宋体" w:hAnsi="宋体" w:cs="宋体" w:hint="eastAsia"/>
                <w:color w:val="000000"/>
                <w:kern w:val="0"/>
                <w:sz w:val="24"/>
                <w:szCs w:val="24"/>
                <w:lang w:bidi="ar"/>
              </w:rPr>
              <w:t>0.6*</w:t>
            </w:r>
            <w:r>
              <w:rPr>
                <w:rFonts w:ascii="宋体" w:hAnsi="宋体" w:cs="宋体" w:hint="eastAsia"/>
                <w:color w:val="000000"/>
                <w:kern w:val="0"/>
                <w:sz w:val="24"/>
                <w:szCs w:val="24"/>
                <w:lang w:bidi="ar"/>
              </w:rPr>
              <w:t>宽度</w:t>
            </w:r>
            <w:r>
              <w:rPr>
                <w:rFonts w:ascii="宋体" w:hAnsi="宋体" w:cs="宋体" w:hint="eastAsia"/>
                <w:color w:val="000000"/>
                <w:kern w:val="0"/>
                <w:sz w:val="24"/>
                <w:szCs w:val="24"/>
                <w:lang w:bidi="ar"/>
              </w:rPr>
              <w:t>5.5</w:t>
            </w:r>
            <w:r>
              <w:rPr>
                <w:rFonts w:ascii="宋体" w:hAnsi="宋体" w:cs="宋体" w:hint="eastAsia"/>
                <w:color w:val="000000"/>
                <w:kern w:val="0"/>
                <w:sz w:val="24"/>
                <w:szCs w:val="24"/>
                <w:lang w:bidi="ar"/>
              </w:rPr>
              <w:t>米</w:t>
            </w:r>
          </w:p>
          <w:p w:rsidR="00F8762E" w:rsidRDefault="00042825">
            <w:pPr>
              <w:widowControl/>
              <w:tabs>
                <w:tab w:val="left" w:pos="1940"/>
              </w:tabs>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框架：实木颗粒板环保板材，应符合国家相关环保标准，板材表面应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tabs>
                <w:tab w:val="left" w:pos="1940"/>
              </w:tabs>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w:t>
            </w:r>
            <w:proofErr w:type="gramStart"/>
            <w:r>
              <w:rPr>
                <w:rFonts w:ascii="宋体" w:hAnsi="宋体" w:cs="宋体" w:hint="eastAsia"/>
                <w:color w:val="000000"/>
                <w:kern w:val="0"/>
                <w:sz w:val="24"/>
                <w:szCs w:val="24"/>
                <w:lang w:bidi="ar"/>
              </w:rPr>
              <w:t>封边条应</w:t>
            </w:r>
            <w:proofErr w:type="gramEnd"/>
            <w:r>
              <w:rPr>
                <w:rFonts w:ascii="宋体" w:hAnsi="宋体" w:cs="宋体" w:hint="eastAsia"/>
                <w:color w:val="000000"/>
                <w:kern w:val="0"/>
                <w:sz w:val="24"/>
                <w:szCs w:val="24"/>
                <w:lang w:bidi="ar"/>
              </w:rPr>
              <w:t>牢固、平整，无脱胶、开裂等现象</w:t>
            </w:r>
          </w:p>
          <w:p w:rsidR="00F8762E" w:rsidRDefault="00042825">
            <w:pPr>
              <w:widowControl/>
              <w:jc w:val="left"/>
              <w:textAlignment w:val="center"/>
              <w:rPr>
                <w:rFonts w:ascii="宋体" w:hAnsi="宋体" w:cs="宋体"/>
                <w:color w:val="FF0000"/>
                <w:sz w:val="24"/>
                <w:szCs w:val="24"/>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软包厚度</w:t>
            </w:r>
            <w:r>
              <w:rPr>
                <w:rFonts w:ascii="宋体" w:hAnsi="宋体" w:cs="宋体" w:hint="eastAsia"/>
                <w:color w:val="000000"/>
                <w:kern w:val="0"/>
                <w:sz w:val="24"/>
                <w:szCs w:val="24"/>
                <w:lang w:bidi="ar"/>
              </w:rPr>
              <w:t xml:space="preserve">  </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座面软包厚度</w:t>
            </w:r>
            <w:r>
              <w:rPr>
                <w:rFonts w:ascii="宋体" w:hAnsi="宋体" w:cs="宋体" w:hint="eastAsia"/>
                <w:color w:val="000000"/>
                <w:kern w:val="0"/>
                <w:sz w:val="24"/>
                <w:szCs w:val="24"/>
                <w:lang w:bidi="ar"/>
              </w:rPr>
              <w:t>80</w:t>
            </w:r>
            <w:r>
              <w:rPr>
                <w:rFonts w:ascii="宋体" w:hAnsi="宋体" w:cs="宋体" w:hint="eastAsia"/>
                <w:color w:val="000000"/>
                <w:kern w:val="0"/>
                <w:sz w:val="24"/>
                <w:szCs w:val="24"/>
                <w:lang w:bidi="ar"/>
              </w:rPr>
              <w:t>毫米，保证舒适性；靠背软包厚度可在</w:t>
            </w:r>
            <w:r>
              <w:rPr>
                <w:rFonts w:ascii="宋体" w:hAnsi="宋体" w:cs="宋体" w:hint="eastAsia"/>
                <w:color w:val="000000"/>
                <w:kern w:val="0"/>
                <w:sz w:val="24"/>
                <w:szCs w:val="24"/>
                <w:lang w:bidi="ar"/>
              </w:rPr>
              <w:t>80</w:t>
            </w:r>
            <w:r>
              <w:rPr>
                <w:rFonts w:ascii="宋体" w:hAnsi="宋体" w:cs="宋体" w:hint="eastAsia"/>
                <w:color w:val="000000"/>
                <w:kern w:val="0"/>
                <w:sz w:val="24"/>
                <w:szCs w:val="24"/>
                <w:lang w:bidi="ar"/>
              </w:rPr>
              <w:t>毫米，为背部提供适当的缓冲，误差在±</w:t>
            </w: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毫米内。</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软包材质</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面料：选用耐磨、易清洁、抗菌的面料，选用</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皮革、易于擦拭消毒</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填充材料：内部填充高密度海绵，密度在</w:t>
            </w:r>
            <w:r>
              <w:rPr>
                <w:rFonts w:ascii="宋体" w:hAnsi="宋体" w:cs="宋体" w:hint="eastAsia"/>
                <w:color w:val="000000"/>
                <w:kern w:val="0"/>
                <w:sz w:val="24"/>
                <w:szCs w:val="24"/>
                <w:lang w:bidi="ar"/>
              </w:rPr>
              <w:t>35 - 50</w:t>
            </w:r>
            <w:r>
              <w:rPr>
                <w:rFonts w:ascii="宋体" w:hAnsi="宋体" w:cs="宋体" w:hint="eastAsia"/>
                <w:color w:val="000000"/>
                <w:kern w:val="0"/>
                <w:sz w:val="24"/>
                <w:szCs w:val="24"/>
                <w:lang w:bidi="ar"/>
              </w:rPr>
              <w:t>千克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立方米，回弹性好，不易变形。</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软包规格</w:t>
            </w:r>
            <w:r>
              <w:rPr>
                <w:rFonts w:ascii="宋体" w:hAnsi="宋体" w:cs="宋体" w:hint="eastAsia"/>
                <w:color w:val="000000"/>
                <w:kern w:val="0"/>
                <w:sz w:val="24"/>
                <w:szCs w:val="24"/>
                <w:lang w:bidi="ar"/>
              </w:rPr>
              <w:t>11</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米</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979930" cy="1679575"/>
                  <wp:effectExtent l="0" t="0" r="1270" b="0"/>
                  <wp:docPr id="97" name="图片 97" descr="decca22ec577a0903129bca9720c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decca22ec577a0903129bca9720c38e"/>
                          <pic:cNvPicPr>
                            <a:picLocks noChangeAspect="1"/>
                          </pic:cNvPicPr>
                        </pic:nvPicPr>
                        <pic:blipFill>
                          <a:blip r:embed="rId29"/>
                          <a:stretch>
                            <a:fillRect/>
                          </a:stretch>
                        </pic:blipFill>
                        <pic:spPr>
                          <a:xfrm>
                            <a:off x="0" y="0"/>
                            <a:ext cx="1980000" cy="1680090"/>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15</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儿保区卡座沙发</w:t>
            </w:r>
            <w:r>
              <w:rPr>
                <w:rFonts w:asciiTheme="minorEastAsia" w:eastAsiaTheme="minorEastAsia" w:hAnsiTheme="minorEastAsia" w:hint="eastAsia"/>
                <w:color w:val="000000"/>
                <w:sz w:val="24"/>
                <w:szCs w:val="24"/>
              </w:rPr>
              <w:t>A</w:t>
            </w:r>
          </w:p>
        </w:tc>
        <w:tc>
          <w:tcPr>
            <w:tcW w:w="2128" w:type="pct"/>
            <w:shd w:val="clear" w:color="auto" w:fill="auto"/>
            <w:vAlign w:val="center"/>
          </w:tcPr>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规格：靠背高度</w:t>
            </w:r>
            <w:r>
              <w:rPr>
                <w:rFonts w:ascii="宋体" w:hAnsi="宋体" w:cs="宋体" w:hint="eastAsia"/>
                <w:color w:val="000000"/>
                <w:kern w:val="0"/>
                <w:sz w:val="24"/>
                <w:szCs w:val="24"/>
                <w:lang w:bidi="ar"/>
              </w:rPr>
              <w:t>0.8</w:t>
            </w:r>
            <w:r>
              <w:rPr>
                <w:rFonts w:ascii="宋体" w:hAnsi="宋体" w:cs="宋体" w:hint="eastAsia"/>
                <w:color w:val="000000"/>
                <w:kern w:val="0"/>
                <w:sz w:val="24"/>
                <w:szCs w:val="24"/>
                <w:lang w:bidi="ar"/>
              </w:rPr>
              <w:t>米，坐高</w:t>
            </w:r>
            <w:r>
              <w:rPr>
                <w:rFonts w:ascii="宋体" w:hAnsi="宋体" w:cs="宋体" w:hint="eastAsia"/>
                <w:color w:val="000000"/>
                <w:kern w:val="0"/>
                <w:sz w:val="24"/>
                <w:szCs w:val="24"/>
                <w:lang w:bidi="ar"/>
              </w:rPr>
              <w:t>0.4</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深度</w:t>
            </w:r>
            <w:r>
              <w:rPr>
                <w:rFonts w:ascii="宋体" w:hAnsi="宋体" w:cs="宋体" w:hint="eastAsia"/>
                <w:color w:val="000000"/>
                <w:kern w:val="0"/>
                <w:sz w:val="24"/>
                <w:szCs w:val="24"/>
                <w:lang w:bidi="ar"/>
              </w:rPr>
              <w:t>0.6</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*4.2</w:t>
            </w:r>
            <w:r>
              <w:rPr>
                <w:rFonts w:ascii="宋体" w:hAnsi="宋体" w:cs="宋体" w:hint="eastAsia"/>
                <w:color w:val="000000"/>
                <w:kern w:val="0"/>
                <w:sz w:val="24"/>
                <w:szCs w:val="24"/>
                <w:lang w:bidi="ar"/>
              </w:rPr>
              <w:t>米</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卡座沙发符合国家相关环保标准，甲醛释放量不超过</w:t>
            </w:r>
            <w:r>
              <w:rPr>
                <w:rFonts w:ascii="宋体" w:hAnsi="宋体" w:cs="宋体" w:hint="eastAsia"/>
                <w:color w:val="000000"/>
                <w:kern w:val="0"/>
                <w:sz w:val="24"/>
                <w:szCs w:val="24"/>
                <w:lang w:bidi="ar"/>
              </w:rPr>
              <w:t xml:space="preserve"> E0 </w:t>
            </w:r>
            <w:r>
              <w:rPr>
                <w:rFonts w:ascii="宋体" w:hAnsi="宋体" w:cs="宋体" w:hint="eastAsia"/>
                <w:color w:val="000000"/>
                <w:kern w:val="0"/>
                <w:sz w:val="24"/>
                <w:szCs w:val="24"/>
                <w:lang w:bidi="ar"/>
              </w:rPr>
              <w:t>级标准。</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 xml:space="preserve">3. </w:t>
            </w:r>
            <w:r>
              <w:rPr>
                <w:rFonts w:ascii="宋体" w:hAnsi="宋体" w:cs="宋体" w:hint="eastAsia"/>
                <w:color w:val="000000"/>
                <w:kern w:val="0"/>
                <w:sz w:val="24"/>
                <w:szCs w:val="24"/>
                <w:lang w:bidi="ar"/>
              </w:rPr>
              <w:t>软包厚度</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座面软包厚度</w:t>
            </w:r>
            <w:r>
              <w:rPr>
                <w:rFonts w:ascii="宋体" w:hAnsi="宋体" w:cs="宋体" w:hint="eastAsia"/>
                <w:color w:val="000000"/>
                <w:kern w:val="0"/>
                <w:sz w:val="24"/>
                <w:szCs w:val="24"/>
                <w:lang w:bidi="ar"/>
              </w:rPr>
              <w:t>200</w:t>
            </w:r>
            <w:r>
              <w:rPr>
                <w:rFonts w:ascii="宋体" w:hAnsi="宋体" w:cs="宋体" w:hint="eastAsia"/>
                <w:color w:val="000000"/>
                <w:kern w:val="0"/>
                <w:sz w:val="24"/>
                <w:szCs w:val="24"/>
                <w:lang w:bidi="ar"/>
              </w:rPr>
              <w:t>毫米，保证舒适性；靠背软包厚度可在</w:t>
            </w:r>
            <w:r>
              <w:rPr>
                <w:rFonts w:ascii="宋体" w:hAnsi="宋体" w:cs="宋体" w:hint="eastAsia"/>
                <w:color w:val="000000"/>
                <w:kern w:val="0"/>
                <w:sz w:val="24"/>
                <w:szCs w:val="24"/>
                <w:lang w:bidi="ar"/>
              </w:rPr>
              <w:t>50 - 80</w:t>
            </w:r>
            <w:r>
              <w:rPr>
                <w:rFonts w:ascii="宋体" w:hAnsi="宋体" w:cs="宋体" w:hint="eastAsia"/>
                <w:color w:val="000000"/>
                <w:kern w:val="0"/>
                <w:sz w:val="24"/>
                <w:szCs w:val="24"/>
                <w:lang w:bidi="ar"/>
              </w:rPr>
              <w:t>毫米，为背部提供适当的缓冲，误差在±</w:t>
            </w: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毫米内。</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 xml:space="preserve">4. </w:t>
            </w:r>
            <w:r>
              <w:rPr>
                <w:rFonts w:ascii="宋体" w:hAnsi="宋体" w:cs="宋体" w:hint="eastAsia"/>
                <w:color w:val="000000"/>
                <w:kern w:val="0"/>
                <w:sz w:val="24"/>
                <w:szCs w:val="24"/>
                <w:lang w:bidi="ar"/>
              </w:rPr>
              <w:t>软包材质</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面料：选用耐磨、易清洁的</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皮革，</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皮革表面光滑，易于擦拭消毒。</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填充材料：内部填充高密度海绵，密度在</w:t>
            </w:r>
            <w:r>
              <w:rPr>
                <w:rFonts w:ascii="宋体" w:hAnsi="宋体" w:cs="宋体" w:hint="eastAsia"/>
                <w:color w:val="000000"/>
                <w:kern w:val="0"/>
                <w:sz w:val="24"/>
                <w:szCs w:val="24"/>
                <w:lang w:bidi="ar"/>
              </w:rPr>
              <w:t>35 - 50</w:t>
            </w:r>
            <w:r>
              <w:rPr>
                <w:rFonts w:ascii="宋体" w:hAnsi="宋体" w:cs="宋体" w:hint="eastAsia"/>
                <w:color w:val="000000"/>
                <w:kern w:val="0"/>
                <w:sz w:val="24"/>
                <w:szCs w:val="24"/>
                <w:lang w:bidi="ar"/>
              </w:rPr>
              <w:t>千克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立方米，回弹性好，不易变形，能够长时间保持软包的形状和舒适度。</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、软包规格</w:t>
            </w:r>
            <w:r>
              <w:rPr>
                <w:rFonts w:ascii="宋体" w:hAnsi="宋体" w:cs="宋体" w:hint="eastAsia"/>
                <w:color w:val="000000"/>
                <w:kern w:val="0"/>
                <w:sz w:val="24"/>
                <w:szCs w:val="24"/>
                <w:lang w:bidi="ar"/>
              </w:rPr>
              <w:t>8.4</w:t>
            </w:r>
            <w:r>
              <w:rPr>
                <w:rFonts w:ascii="宋体" w:hAnsi="宋体" w:cs="宋体" w:hint="eastAsia"/>
                <w:color w:val="000000"/>
                <w:kern w:val="0"/>
                <w:sz w:val="24"/>
                <w:szCs w:val="24"/>
                <w:lang w:bidi="ar"/>
              </w:rPr>
              <w:t>米。</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2267585" cy="1929130"/>
                  <wp:effectExtent l="0" t="0" r="0" b="0"/>
                  <wp:docPr id="101" name="图片 101" descr="84f6456216fa832f8a33f87905795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84f6456216fa832f8a33f879057950b"/>
                          <pic:cNvPicPr>
                            <a:picLocks noChangeAspect="1"/>
                          </pic:cNvPicPr>
                        </pic:nvPicPr>
                        <pic:blipFill>
                          <a:blip r:embed="rId30"/>
                          <a:stretch>
                            <a:fillRect/>
                          </a:stretch>
                        </pic:blipFill>
                        <pic:spPr>
                          <a:xfrm>
                            <a:off x="0" y="0"/>
                            <a:ext cx="2268000" cy="1929407"/>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16</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二楼妇保等待区靠窗卡座</w:t>
            </w:r>
          </w:p>
        </w:tc>
        <w:tc>
          <w:tcPr>
            <w:tcW w:w="2128" w:type="pct"/>
            <w:shd w:val="clear" w:color="auto" w:fill="auto"/>
            <w:vAlign w:val="center"/>
          </w:tcPr>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规格：靠背高度</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米，坐高</w:t>
            </w:r>
            <w:r>
              <w:rPr>
                <w:rFonts w:ascii="宋体" w:hAnsi="宋体" w:cs="宋体" w:hint="eastAsia"/>
                <w:color w:val="000000"/>
                <w:kern w:val="0"/>
                <w:sz w:val="24"/>
                <w:szCs w:val="24"/>
                <w:lang w:bidi="ar"/>
              </w:rPr>
              <w:t>0.4*</w:t>
            </w:r>
            <w:r>
              <w:rPr>
                <w:rFonts w:ascii="宋体" w:hAnsi="宋体" w:cs="宋体" w:hint="eastAsia"/>
                <w:color w:val="000000"/>
                <w:kern w:val="0"/>
                <w:sz w:val="24"/>
                <w:szCs w:val="24"/>
                <w:lang w:bidi="ar"/>
              </w:rPr>
              <w:t>深度</w:t>
            </w:r>
            <w:r>
              <w:rPr>
                <w:rFonts w:ascii="宋体" w:hAnsi="宋体" w:cs="宋体" w:hint="eastAsia"/>
                <w:color w:val="000000"/>
                <w:kern w:val="0"/>
                <w:sz w:val="24"/>
                <w:szCs w:val="24"/>
                <w:lang w:bidi="ar"/>
              </w:rPr>
              <w:t>0.6*</w:t>
            </w:r>
            <w:r>
              <w:rPr>
                <w:rFonts w:ascii="宋体" w:hAnsi="宋体" w:cs="宋体" w:hint="eastAsia"/>
                <w:color w:val="000000"/>
                <w:kern w:val="0"/>
                <w:sz w:val="24"/>
                <w:szCs w:val="24"/>
                <w:lang w:bidi="ar"/>
              </w:rPr>
              <w:t>宽度</w:t>
            </w:r>
            <w:r>
              <w:rPr>
                <w:rFonts w:ascii="宋体" w:hAnsi="宋体" w:cs="宋体" w:hint="eastAsia"/>
                <w:color w:val="000000"/>
                <w:kern w:val="0"/>
                <w:sz w:val="24"/>
                <w:szCs w:val="24"/>
                <w:lang w:bidi="ar"/>
              </w:rPr>
              <w:t>10</w:t>
            </w:r>
            <w:r>
              <w:rPr>
                <w:rFonts w:ascii="宋体" w:hAnsi="宋体" w:cs="宋体" w:hint="eastAsia"/>
                <w:color w:val="000000"/>
                <w:kern w:val="0"/>
                <w:sz w:val="24"/>
                <w:szCs w:val="24"/>
                <w:lang w:bidi="ar"/>
              </w:rPr>
              <w:t>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框架：实木颗粒板环保板材，板材表面尺寸误差范围‌：根据国家标准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封边条应</w:t>
            </w:r>
            <w:proofErr w:type="gramEnd"/>
            <w:r>
              <w:rPr>
                <w:rFonts w:ascii="宋体" w:hAnsi="宋体" w:cs="宋体" w:hint="eastAsia"/>
                <w:color w:val="000000"/>
                <w:kern w:val="0"/>
                <w:sz w:val="24"/>
                <w:szCs w:val="24"/>
                <w:lang w:bidi="ar"/>
              </w:rPr>
              <w:t>牢固、平整，无脱胶、开裂等现象</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软包厚度</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座面软包厚度</w:t>
            </w:r>
            <w:r>
              <w:rPr>
                <w:rFonts w:ascii="宋体" w:hAnsi="宋体" w:cs="宋体" w:hint="eastAsia"/>
                <w:color w:val="000000"/>
                <w:kern w:val="0"/>
                <w:sz w:val="24"/>
                <w:szCs w:val="24"/>
                <w:lang w:bidi="ar"/>
              </w:rPr>
              <w:t>50</w:t>
            </w:r>
            <w:r>
              <w:rPr>
                <w:rFonts w:ascii="宋体" w:hAnsi="宋体" w:cs="宋体" w:hint="eastAsia"/>
                <w:color w:val="000000"/>
                <w:kern w:val="0"/>
                <w:sz w:val="24"/>
                <w:szCs w:val="24"/>
                <w:lang w:bidi="ar"/>
              </w:rPr>
              <w:t>毫米，保证舒适性；靠背软包厚度</w:t>
            </w:r>
            <w:r>
              <w:rPr>
                <w:rFonts w:ascii="宋体" w:hAnsi="宋体" w:cs="宋体" w:hint="eastAsia"/>
                <w:color w:val="000000"/>
                <w:kern w:val="0"/>
                <w:sz w:val="24"/>
                <w:szCs w:val="24"/>
                <w:lang w:bidi="ar"/>
              </w:rPr>
              <w:t>80</w:t>
            </w:r>
            <w:r>
              <w:rPr>
                <w:rFonts w:ascii="宋体" w:hAnsi="宋体" w:cs="宋体" w:hint="eastAsia"/>
                <w:color w:val="000000"/>
                <w:kern w:val="0"/>
                <w:sz w:val="24"/>
                <w:szCs w:val="24"/>
                <w:lang w:bidi="ar"/>
              </w:rPr>
              <w:lastRenderedPageBreak/>
              <w:t>毫米，为背部提供适当的缓冲，误差在±</w:t>
            </w: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毫米内。</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软包材质</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面料：选用耐磨、易清洁的</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皮革，</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皮革表面光滑，易于擦拭消毒。</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填充材料：内部填充高密度海绵，密度在</w:t>
            </w:r>
            <w:r>
              <w:rPr>
                <w:rFonts w:ascii="宋体" w:hAnsi="宋体" w:cs="宋体" w:hint="eastAsia"/>
                <w:color w:val="000000"/>
                <w:kern w:val="0"/>
                <w:sz w:val="24"/>
                <w:szCs w:val="24"/>
                <w:lang w:bidi="ar"/>
              </w:rPr>
              <w:t>35 - 50</w:t>
            </w:r>
            <w:r>
              <w:rPr>
                <w:rFonts w:ascii="宋体" w:hAnsi="宋体" w:cs="宋体" w:hint="eastAsia"/>
                <w:color w:val="000000"/>
                <w:kern w:val="0"/>
                <w:sz w:val="24"/>
                <w:szCs w:val="24"/>
                <w:lang w:bidi="ar"/>
              </w:rPr>
              <w:t>千克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立方米，回弹性好，不易变形，能够长时间保持软包的形状和舒适度。</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软包规格</w:t>
            </w:r>
            <w:r>
              <w:rPr>
                <w:rFonts w:ascii="宋体" w:hAnsi="宋体" w:cs="宋体" w:hint="eastAsia"/>
                <w:color w:val="000000"/>
                <w:kern w:val="0"/>
                <w:sz w:val="24"/>
                <w:szCs w:val="24"/>
                <w:lang w:bidi="ar"/>
              </w:rPr>
              <w:t>20</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米</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lastRenderedPageBreak/>
              <w:drawing>
                <wp:inline distT="0" distB="0" distL="114300" distR="114300">
                  <wp:extent cx="2123440" cy="1627505"/>
                  <wp:effectExtent l="0" t="0" r="0" b="0"/>
                  <wp:docPr id="103" name="图片 103" descr="d0dbc04f335961a8d0ed1d282a7f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d0dbc04f335961a8d0ed1d282a7f512"/>
                          <pic:cNvPicPr>
                            <a:picLocks noChangeAspect="1"/>
                          </pic:cNvPicPr>
                        </pic:nvPicPr>
                        <pic:blipFill>
                          <a:blip r:embed="rId31"/>
                          <a:stretch>
                            <a:fillRect/>
                          </a:stretch>
                        </pic:blipFill>
                        <pic:spPr>
                          <a:xfrm>
                            <a:off x="0" y="0"/>
                            <a:ext cx="2124000" cy="1627722"/>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17</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二楼妇保等待区背靠背卡座</w:t>
            </w:r>
          </w:p>
        </w:tc>
        <w:tc>
          <w:tcPr>
            <w:tcW w:w="2128" w:type="pct"/>
            <w:shd w:val="clear" w:color="auto" w:fill="auto"/>
            <w:vAlign w:val="center"/>
          </w:tcPr>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规格：高度</w:t>
            </w:r>
            <w:r>
              <w:rPr>
                <w:rFonts w:ascii="宋体" w:hAnsi="宋体" w:cs="宋体" w:hint="eastAsia"/>
                <w:color w:val="000000"/>
                <w:kern w:val="0"/>
                <w:sz w:val="24"/>
                <w:szCs w:val="24"/>
                <w:lang w:bidi="ar"/>
              </w:rPr>
              <w:t>1.5</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宽度</w:t>
            </w:r>
            <w:r>
              <w:rPr>
                <w:rFonts w:ascii="宋体" w:hAnsi="宋体" w:cs="宋体" w:hint="eastAsia"/>
                <w:color w:val="000000"/>
                <w:kern w:val="0"/>
                <w:sz w:val="24"/>
                <w:szCs w:val="24"/>
                <w:lang w:bidi="ar"/>
              </w:rPr>
              <w:t>2.8</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深度</w:t>
            </w:r>
            <w:r>
              <w:rPr>
                <w:rFonts w:ascii="宋体" w:hAnsi="宋体" w:cs="宋体" w:hint="eastAsia"/>
                <w:color w:val="000000"/>
                <w:kern w:val="0"/>
                <w:sz w:val="24"/>
                <w:szCs w:val="24"/>
                <w:lang w:bidi="ar"/>
              </w:rPr>
              <w:t>0.8</w:t>
            </w:r>
            <w:r>
              <w:rPr>
                <w:rFonts w:ascii="宋体" w:hAnsi="宋体" w:cs="宋体" w:hint="eastAsia"/>
                <w:color w:val="000000"/>
                <w:kern w:val="0"/>
                <w:sz w:val="24"/>
                <w:szCs w:val="24"/>
                <w:lang w:bidi="ar"/>
              </w:rPr>
              <w:t>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框架实木颗粒环保板材，应符合国家相关环保标准，板材表面应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，封尺寸误差范围‌：根据国家标准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w:t>
            </w:r>
            <w:proofErr w:type="gramStart"/>
            <w:r>
              <w:rPr>
                <w:rFonts w:ascii="宋体" w:hAnsi="宋体" w:cs="宋体" w:hint="eastAsia"/>
                <w:color w:val="000000"/>
                <w:kern w:val="0"/>
                <w:sz w:val="24"/>
                <w:szCs w:val="24"/>
                <w:lang w:bidi="ar"/>
              </w:rPr>
              <w:t>边条应牢固</w:t>
            </w:r>
            <w:proofErr w:type="gramEnd"/>
            <w:r>
              <w:rPr>
                <w:rFonts w:ascii="宋体" w:hAnsi="宋体" w:cs="宋体" w:hint="eastAsia"/>
                <w:color w:val="000000"/>
                <w:kern w:val="0"/>
                <w:sz w:val="24"/>
                <w:szCs w:val="24"/>
                <w:lang w:bidi="ar"/>
              </w:rPr>
              <w:t>、平整，无脱胶、开裂等现象</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软包厚度</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座面软包厚度</w:t>
            </w:r>
            <w:r>
              <w:rPr>
                <w:rFonts w:ascii="宋体" w:hAnsi="宋体" w:cs="宋体" w:hint="eastAsia"/>
                <w:color w:val="000000"/>
                <w:kern w:val="0"/>
                <w:sz w:val="24"/>
                <w:szCs w:val="24"/>
                <w:lang w:bidi="ar"/>
              </w:rPr>
              <w:t>50</w:t>
            </w:r>
            <w:r>
              <w:rPr>
                <w:rFonts w:ascii="宋体" w:hAnsi="宋体" w:cs="宋体" w:hint="eastAsia"/>
                <w:color w:val="000000"/>
                <w:kern w:val="0"/>
                <w:sz w:val="24"/>
                <w:szCs w:val="24"/>
                <w:lang w:bidi="ar"/>
              </w:rPr>
              <w:t>毫米，保证舒适性；靠背软包厚度</w:t>
            </w:r>
            <w:r>
              <w:rPr>
                <w:rFonts w:ascii="宋体" w:hAnsi="宋体" w:cs="宋体" w:hint="eastAsia"/>
                <w:color w:val="000000"/>
                <w:kern w:val="0"/>
                <w:sz w:val="24"/>
                <w:szCs w:val="24"/>
                <w:lang w:bidi="ar"/>
              </w:rPr>
              <w:t>80</w:t>
            </w:r>
            <w:r>
              <w:rPr>
                <w:rFonts w:ascii="宋体" w:hAnsi="宋体" w:cs="宋体" w:hint="eastAsia"/>
                <w:color w:val="000000"/>
                <w:kern w:val="0"/>
                <w:sz w:val="24"/>
                <w:szCs w:val="24"/>
                <w:lang w:bidi="ar"/>
              </w:rPr>
              <w:t>毫米，为背部提供适当的缓冲，误差在±</w:t>
            </w: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毫米内。</w:t>
            </w:r>
          </w:p>
          <w:p w:rsidR="00F8762E" w:rsidRDefault="00042825">
            <w:pPr>
              <w:widowControl/>
              <w:tabs>
                <w:tab w:val="left" w:pos="312"/>
              </w:tabs>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软包材质</w:t>
            </w:r>
            <w:r>
              <w:rPr>
                <w:rFonts w:ascii="宋体" w:hAnsi="宋体" w:cs="宋体" w:hint="eastAsia"/>
                <w:color w:val="000000"/>
                <w:kern w:val="0"/>
                <w:sz w:val="24"/>
                <w:szCs w:val="24"/>
                <w:lang w:bidi="ar"/>
              </w:rPr>
              <w:t xml:space="preserve">    </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面料：选用耐磨、易清洁的</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皮革，</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皮革表面光滑，易于擦拭消毒。</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填充材料：内部填充高密度海绵，密度在</w:t>
            </w:r>
            <w:r>
              <w:rPr>
                <w:rFonts w:ascii="宋体" w:hAnsi="宋体" w:cs="宋体" w:hint="eastAsia"/>
                <w:color w:val="000000"/>
                <w:kern w:val="0"/>
                <w:sz w:val="24"/>
                <w:szCs w:val="24"/>
                <w:lang w:bidi="ar"/>
              </w:rPr>
              <w:t>35 - 50</w:t>
            </w:r>
            <w:r>
              <w:rPr>
                <w:rFonts w:ascii="宋体" w:hAnsi="宋体" w:cs="宋体" w:hint="eastAsia"/>
                <w:color w:val="000000"/>
                <w:kern w:val="0"/>
                <w:sz w:val="24"/>
                <w:szCs w:val="24"/>
                <w:lang w:bidi="ar"/>
              </w:rPr>
              <w:t>千克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立方米，回弹性好，不易变形，能够长时间保持软包的形状和舒适度。</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2195830" cy="1403985"/>
                  <wp:effectExtent l="0" t="0" r="0" b="5715"/>
                  <wp:docPr id="106" name="图片 106" descr="173129245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1731292459872"/>
                          <pic:cNvPicPr>
                            <a:picLocks noChangeAspect="1"/>
                          </pic:cNvPicPr>
                        </pic:nvPicPr>
                        <pic:blipFill>
                          <a:blip r:embed="rId32"/>
                          <a:stretch>
                            <a:fillRect/>
                          </a:stretch>
                        </pic:blipFill>
                        <pic:spPr>
                          <a:xfrm>
                            <a:off x="0" y="0"/>
                            <a:ext cx="2196000" cy="1404129"/>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w:t>
            </w:r>
          </w:p>
        </w:tc>
        <w:tc>
          <w:tcPr>
            <w:tcW w:w="358"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18</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二楼中医廊道等候椅</w:t>
            </w:r>
          </w:p>
        </w:tc>
        <w:tc>
          <w:tcPr>
            <w:tcW w:w="2128" w:type="pct"/>
            <w:shd w:val="clear" w:color="auto" w:fill="auto"/>
            <w:vAlign w:val="center"/>
          </w:tcPr>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规格：高</w:t>
            </w:r>
            <w:r>
              <w:rPr>
                <w:rFonts w:ascii="宋体" w:hAnsi="宋体" w:cs="宋体" w:hint="eastAsia"/>
                <w:color w:val="000000"/>
                <w:kern w:val="0"/>
                <w:sz w:val="24"/>
                <w:szCs w:val="24"/>
                <w:lang w:bidi="ar"/>
              </w:rPr>
              <w:t>0.5</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宽</w:t>
            </w:r>
            <w:r>
              <w:rPr>
                <w:rFonts w:ascii="宋体" w:hAnsi="宋体" w:cs="宋体" w:hint="eastAsia"/>
                <w:color w:val="000000"/>
                <w:kern w:val="0"/>
                <w:sz w:val="24"/>
                <w:szCs w:val="24"/>
                <w:lang w:bidi="ar"/>
              </w:rPr>
              <w:t>3.5*6</w:t>
            </w:r>
            <w:r>
              <w:rPr>
                <w:rFonts w:ascii="宋体" w:hAnsi="宋体" w:cs="宋体" w:hint="eastAsia"/>
                <w:color w:val="000000"/>
                <w:kern w:val="0"/>
                <w:sz w:val="24"/>
                <w:szCs w:val="24"/>
                <w:lang w:bidi="ar"/>
              </w:rPr>
              <w:t>米（异形，按照参考图片定制）。</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材质：框架：高强度钢制骨架，涂装处理，稳固耐用。</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2267585" cy="1143635"/>
                  <wp:effectExtent l="0" t="0" r="0" b="0"/>
                  <wp:docPr id="108" name="图片 108" descr="a11dfbb6c8c532cbb2fa45295be9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a11dfbb6c8c532cbb2fa45295be91a4"/>
                          <pic:cNvPicPr>
                            <a:picLocks noChangeAspect="1"/>
                          </pic:cNvPicPr>
                        </pic:nvPicPr>
                        <pic:blipFill>
                          <a:blip r:embed="rId33"/>
                          <a:stretch>
                            <a:fillRect/>
                          </a:stretch>
                        </pic:blipFill>
                        <pic:spPr>
                          <a:xfrm>
                            <a:off x="0" y="0"/>
                            <a:ext cx="2268000" cy="1144112"/>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w:t>
            </w:r>
          </w:p>
        </w:tc>
        <w:tc>
          <w:tcPr>
            <w:tcW w:w="358"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19</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二楼过道卡座左</w:t>
            </w:r>
          </w:p>
        </w:tc>
        <w:tc>
          <w:tcPr>
            <w:tcW w:w="2128" w:type="pct"/>
            <w:shd w:val="clear" w:color="auto" w:fill="auto"/>
            <w:vAlign w:val="center"/>
          </w:tcPr>
          <w:p w:rsidR="00F8762E" w:rsidRDefault="00042825">
            <w:pPr>
              <w:widowControl/>
              <w:textAlignment w:val="center"/>
              <w:rPr>
                <w:rFonts w:ascii="宋体" w:hAnsi="宋体" w:cs="宋体"/>
                <w:color w:val="000000"/>
                <w:sz w:val="24"/>
                <w:szCs w:val="24"/>
              </w:rPr>
            </w:pPr>
            <w:r>
              <w:rPr>
                <w:rFonts w:ascii="宋体" w:hAnsi="宋体" w:cs="宋体" w:hint="eastAsia"/>
                <w:color w:val="000000"/>
                <w:sz w:val="24"/>
                <w:szCs w:val="24"/>
              </w:rPr>
              <w:t>1.</w:t>
            </w:r>
            <w:r>
              <w:rPr>
                <w:rFonts w:ascii="宋体" w:hAnsi="宋体" w:cs="宋体" w:hint="eastAsia"/>
                <w:color w:val="000000"/>
                <w:sz w:val="24"/>
                <w:szCs w:val="24"/>
              </w:rPr>
              <w:t>规格：靠背高</w:t>
            </w:r>
            <w:r>
              <w:rPr>
                <w:rFonts w:ascii="宋体" w:hAnsi="宋体" w:cs="宋体" w:hint="eastAsia"/>
                <w:color w:val="000000"/>
                <w:sz w:val="24"/>
                <w:szCs w:val="24"/>
              </w:rPr>
              <w:t>1</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坐高</w:t>
            </w:r>
            <w:r>
              <w:rPr>
                <w:rFonts w:ascii="宋体" w:hAnsi="宋体" w:cs="宋体" w:hint="eastAsia"/>
                <w:color w:val="000000"/>
                <w:sz w:val="24"/>
                <w:szCs w:val="24"/>
              </w:rPr>
              <w:t>0.4</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深度</w:t>
            </w:r>
            <w:r>
              <w:rPr>
                <w:rFonts w:ascii="宋体" w:hAnsi="宋体" w:cs="宋体" w:hint="eastAsia"/>
                <w:color w:val="000000"/>
                <w:sz w:val="24"/>
                <w:szCs w:val="24"/>
              </w:rPr>
              <w:t>0.6</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宽度</w:t>
            </w:r>
            <w:r>
              <w:rPr>
                <w:rFonts w:ascii="宋体" w:hAnsi="宋体" w:cs="宋体" w:hint="eastAsia"/>
                <w:color w:val="000000"/>
                <w:sz w:val="24"/>
                <w:szCs w:val="24"/>
              </w:rPr>
              <w:t>6.41</w:t>
            </w:r>
            <w:r>
              <w:rPr>
                <w:rFonts w:ascii="宋体" w:hAnsi="宋体" w:cs="宋体" w:hint="eastAsia"/>
                <w:color w:val="000000"/>
                <w:sz w:val="24"/>
                <w:szCs w:val="24"/>
              </w:rPr>
              <w:t>米</w:t>
            </w:r>
          </w:p>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sz w:val="24"/>
                <w:szCs w:val="24"/>
              </w:rPr>
              <w:t>2</w:t>
            </w:r>
            <w:r>
              <w:rPr>
                <w:rFonts w:ascii="宋体" w:hAnsi="宋体" w:cs="宋体" w:hint="eastAsia"/>
                <w:color w:val="000000"/>
                <w:sz w:val="24"/>
                <w:szCs w:val="24"/>
              </w:rPr>
              <w:t>、框架：实木颗粒板</w:t>
            </w:r>
            <w:r>
              <w:rPr>
                <w:rFonts w:ascii="宋体" w:hAnsi="宋体" w:cs="宋体" w:hint="eastAsia"/>
                <w:color w:val="000000"/>
                <w:kern w:val="0"/>
                <w:sz w:val="24"/>
                <w:szCs w:val="24"/>
                <w:lang w:bidi="ar"/>
              </w:rPr>
              <w:t>环保板材，应符合国家相关环保标准，尺寸误差范围‌：根据国家标准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封边条应</w:t>
            </w:r>
            <w:proofErr w:type="gramEnd"/>
            <w:r>
              <w:rPr>
                <w:rFonts w:ascii="宋体" w:hAnsi="宋体" w:cs="宋体" w:hint="eastAsia"/>
                <w:color w:val="000000"/>
                <w:kern w:val="0"/>
                <w:sz w:val="24"/>
                <w:szCs w:val="24"/>
                <w:lang w:bidi="ar"/>
              </w:rPr>
              <w:t>牢固、平整，无脱胶、开裂等现象</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 xml:space="preserve">3. </w:t>
            </w:r>
            <w:r>
              <w:rPr>
                <w:rFonts w:ascii="宋体" w:hAnsi="宋体" w:cs="宋体" w:hint="eastAsia"/>
                <w:color w:val="000000"/>
                <w:kern w:val="0"/>
                <w:sz w:val="24"/>
                <w:szCs w:val="24"/>
                <w:lang w:bidi="ar"/>
              </w:rPr>
              <w:t>软包厚度</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座面软包厚度</w:t>
            </w:r>
            <w:r>
              <w:rPr>
                <w:rFonts w:ascii="宋体" w:hAnsi="宋体" w:cs="宋体" w:hint="eastAsia"/>
                <w:color w:val="000000"/>
                <w:kern w:val="0"/>
                <w:sz w:val="24"/>
                <w:szCs w:val="24"/>
                <w:lang w:bidi="ar"/>
              </w:rPr>
              <w:t>50</w:t>
            </w:r>
            <w:r>
              <w:rPr>
                <w:rFonts w:ascii="宋体" w:hAnsi="宋体" w:cs="宋体" w:hint="eastAsia"/>
                <w:color w:val="000000"/>
                <w:kern w:val="0"/>
                <w:sz w:val="24"/>
                <w:szCs w:val="24"/>
                <w:lang w:bidi="ar"/>
              </w:rPr>
              <w:t>毫米，保证舒适性；靠背软包厚度</w:t>
            </w:r>
            <w:r>
              <w:rPr>
                <w:rFonts w:ascii="宋体" w:hAnsi="宋体" w:cs="宋体" w:hint="eastAsia"/>
                <w:color w:val="000000"/>
                <w:kern w:val="0"/>
                <w:sz w:val="24"/>
                <w:szCs w:val="24"/>
                <w:lang w:bidi="ar"/>
              </w:rPr>
              <w:t xml:space="preserve"> 80</w:t>
            </w:r>
            <w:r>
              <w:rPr>
                <w:rFonts w:ascii="宋体" w:hAnsi="宋体" w:cs="宋体" w:hint="eastAsia"/>
                <w:color w:val="000000"/>
                <w:kern w:val="0"/>
                <w:sz w:val="24"/>
                <w:szCs w:val="24"/>
                <w:lang w:bidi="ar"/>
              </w:rPr>
              <w:t>毫米，为背部提供适当的缓冲，误差在±</w:t>
            </w: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毫米内。</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 xml:space="preserve">4. </w:t>
            </w:r>
            <w:r>
              <w:rPr>
                <w:rFonts w:ascii="宋体" w:hAnsi="宋体" w:cs="宋体" w:hint="eastAsia"/>
                <w:color w:val="000000"/>
                <w:kern w:val="0"/>
                <w:sz w:val="24"/>
                <w:szCs w:val="24"/>
                <w:lang w:bidi="ar"/>
              </w:rPr>
              <w:t>软包材质</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面料：选用耐磨、易清洁的</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皮革，</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皮革表面光滑，易于擦拭消毒。</w:t>
            </w:r>
          </w:p>
          <w:p w:rsidR="00F8762E" w:rsidRDefault="00042825">
            <w:pPr>
              <w:rPr>
                <w:rFonts w:ascii="宋体" w:hAnsi="宋体" w:cs="宋体"/>
                <w:color w:val="000000"/>
                <w:kern w:val="0"/>
                <w:sz w:val="24"/>
                <w:szCs w:val="24"/>
                <w:lang w:bidi="ar"/>
              </w:rPr>
            </w:pPr>
            <w:r>
              <w:rPr>
                <w:rFonts w:ascii="宋体" w:hAnsi="宋体" w:cs="宋体" w:hint="eastAsia"/>
                <w:color w:val="000000"/>
                <w:kern w:val="0"/>
                <w:sz w:val="24"/>
                <w:szCs w:val="24"/>
                <w:lang w:bidi="ar"/>
              </w:rPr>
              <w:t>填充材料：内部填充高密度海绵，密度在</w:t>
            </w:r>
            <w:r>
              <w:rPr>
                <w:rFonts w:ascii="宋体" w:hAnsi="宋体" w:cs="宋体" w:hint="eastAsia"/>
                <w:color w:val="000000"/>
                <w:kern w:val="0"/>
                <w:sz w:val="24"/>
                <w:szCs w:val="24"/>
                <w:lang w:bidi="ar"/>
              </w:rPr>
              <w:t>35 - 50</w:t>
            </w:r>
            <w:r>
              <w:rPr>
                <w:rFonts w:ascii="宋体" w:hAnsi="宋体" w:cs="宋体" w:hint="eastAsia"/>
                <w:color w:val="000000"/>
                <w:kern w:val="0"/>
                <w:sz w:val="24"/>
                <w:szCs w:val="24"/>
                <w:lang w:bidi="ar"/>
              </w:rPr>
              <w:t>千克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立方米，回弹性好，不易变形，能够长时间保持软包的形状和舒适度。</w:t>
            </w:r>
          </w:p>
          <w:p w:rsidR="00F8762E" w:rsidRDefault="00042825">
            <w:pPr>
              <w:rPr>
                <w:rFonts w:ascii="宋体" w:hAnsi="宋体" w:cs="宋体"/>
                <w:color w:val="000000"/>
                <w:kern w:val="0"/>
                <w:sz w:val="24"/>
                <w:szCs w:val="24"/>
                <w:lang w:bidi="ar"/>
              </w:rPr>
            </w:pPr>
            <w:r>
              <w:rPr>
                <w:rFonts w:ascii="宋体" w:hAnsi="宋体" w:cs="宋体" w:hint="eastAsia"/>
                <w:color w:val="000000"/>
                <w:kern w:val="0"/>
                <w:sz w:val="24"/>
                <w:szCs w:val="24"/>
                <w:lang w:bidi="ar"/>
              </w:rPr>
              <w:lastRenderedPageBreak/>
              <w:t>5</w:t>
            </w:r>
            <w:r>
              <w:rPr>
                <w:rFonts w:ascii="宋体" w:hAnsi="宋体" w:cs="宋体" w:hint="eastAsia"/>
                <w:color w:val="000000"/>
                <w:kern w:val="0"/>
                <w:sz w:val="24"/>
                <w:szCs w:val="24"/>
                <w:lang w:bidi="ar"/>
              </w:rPr>
              <w:t>、软包规格</w:t>
            </w:r>
            <w:r>
              <w:rPr>
                <w:rFonts w:ascii="宋体" w:hAnsi="宋体" w:cs="宋体" w:hint="eastAsia"/>
                <w:color w:val="000000"/>
                <w:kern w:val="0"/>
                <w:sz w:val="24"/>
                <w:szCs w:val="24"/>
                <w:lang w:bidi="ar"/>
              </w:rPr>
              <w:t>12.82</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米</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lastRenderedPageBreak/>
              <w:drawing>
                <wp:inline distT="0" distB="0" distL="114300" distR="114300">
                  <wp:extent cx="2195830" cy="1172845"/>
                  <wp:effectExtent l="0" t="0" r="0" b="8255"/>
                  <wp:docPr id="110" name="图片 110" descr="d0dbc04f335961a8d0ed1d282a7f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d0dbc04f335961a8d0ed1d282a7f512"/>
                          <pic:cNvPicPr>
                            <a:picLocks noChangeAspect="1"/>
                          </pic:cNvPicPr>
                        </pic:nvPicPr>
                        <pic:blipFill>
                          <a:blip r:embed="rId31"/>
                          <a:stretch>
                            <a:fillRect/>
                          </a:stretch>
                        </pic:blipFill>
                        <pic:spPr>
                          <a:xfrm>
                            <a:off x="0" y="0"/>
                            <a:ext cx="2196000" cy="1172939"/>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20</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二楼过道卡座右</w:t>
            </w:r>
          </w:p>
        </w:tc>
        <w:tc>
          <w:tcPr>
            <w:tcW w:w="2128" w:type="pct"/>
            <w:shd w:val="clear" w:color="auto" w:fill="auto"/>
            <w:vAlign w:val="center"/>
          </w:tcPr>
          <w:p w:rsidR="00F8762E" w:rsidRDefault="00042825">
            <w:pPr>
              <w:widowControl/>
              <w:textAlignment w:val="center"/>
              <w:rPr>
                <w:rFonts w:ascii="宋体" w:hAnsi="宋体" w:cs="宋体"/>
                <w:color w:val="000000"/>
                <w:sz w:val="24"/>
                <w:szCs w:val="24"/>
              </w:rPr>
            </w:pPr>
            <w:r>
              <w:rPr>
                <w:rFonts w:ascii="宋体" w:hAnsi="宋体" w:cs="宋体" w:hint="eastAsia"/>
                <w:color w:val="000000"/>
                <w:sz w:val="24"/>
                <w:szCs w:val="24"/>
              </w:rPr>
              <w:t>1.</w:t>
            </w:r>
            <w:r>
              <w:rPr>
                <w:rFonts w:ascii="宋体" w:hAnsi="宋体" w:cs="宋体" w:hint="eastAsia"/>
                <w:color w:val="000000"/>
                <w:sz w:val="24"/>
                <w:szCs w:val="24"/>
              </w:rPr>
              <w:t>规格：靠背高度</w:t>
            </w:r>
            <w:r>
              <w:rPr>
                <w:rFonts w:ascii="宋体" w:hAnsi="宋体" w:cs="宋体" w:hint="eastAsia"/>
                <w:color w:val="000000"/>
                <w:sz w:val="24"/>
                <w:szCs w:val="24"/>
              </w:rPr>
              <w:t>1</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坐高</w:t>
            </w:r>
            <w:r>
              <w:rPr>
                <w:rFonts w:ascii="宋体" w:hAnsi="宋体" w:cs="宋体" w:hint="eastAsia"/>
                <w:color w:val="000000"/>
                <w:sz w:val="24"/>
                <w:szCs w:val="24"/>
              </w:rPr>
              <w:t>0.4</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深度</w:t>
            </w:r>
            <w:r>
              <w:rPr>
                <w:rFonts w:ascii="宋体" w:hAnsi="宋体" w:cs="宋体" w:hint="eastAsia"/>
                <w:color w:val="000000"/>
                <w:sz w:val="24"/>
                <w:szCs w:val="24"/>
              </w:rPr>
              <w:t>0.6</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宽度</w:t>
            </w:r>
            <w:r>
              <w:rPr>
                <w:rFonts w:ascii="宋体" w:hAnsi="宋体" w:cs="宋体" w:hint="eastAsia"/>
                <w:color w:val="000000"/>
                <w:sz w:val="24"/>
                <w:szCs w:val="24"/>
              </w:rPr>
              <w:t>6.31</w:t>
            </w:r>
            <w:r>
              <w:rPr>
                <w:rFonts w:ascii="宋体" w:hAnsi="宋体" w:cs="宋体" w:hint="eastAsia"/>
                <w:color w:val="000000"/>
                <w:sz w:val="24"/>
                <w:szCs w:val="24"/>
              </w:rPr>
              <w:t>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框架实木颗粒环保板材，应符合国家相关环保标准，板材表面应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封边尺寸</w:t>
            </w:r>
            <w:proofErr w:type="gramEnd"/>
            <w:r>
              <w:rPr>
                <w:rFonts w:ascii="宋体" w:hAnsi="宋体" w:cs="宋体" w:hint="eastAsia"/>
                <w:color w:val="000000"/>
                <w:kern w:val="0"/>
                <w:sz w:val="24"/>
                <w:szCs w:val="24"/>
                <w:lang w:bidi="ar"/>
              </w:rPr>
              <w:t>误差范围‌：根据国家标准</w:t>
            </w:r>
            <w:r>
              <w:rPr>
                <w:rFonts w:ascii="宋体" w:hAnsi="宋体" w:cs="宋体" w:hint="eastAsia"/>
                <w:color w:val="000000"/>
                <w:kern w:val="0"/>
                <w:sz w:val="24"/>
                <w:szCs w:val="24"/>
                <w:lang w:bidi="ar"/>
              </w:rPr>
              <w:t xml:space="preserve">GB/T </w:t>
            </w:r>
            <w:r>
              <w:rPr>
                <w:rFonts w:ascii="宋体" w:hAnsi="宋体" w:cs="宋体" w:hint="eastAsia"/>
                <w:color w:val="000000"/>
                <w:kern w:val="0"/>
                <w:sz w:val="24"/>
                <w:szCs w:val="24"/>
                <w:lang w:bidi="ar"/>
              </w:rPr>
              <w:t>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立方米条应牢固</w:t>
            </w:r>
            <w:proofErr w:type="gramEnd"/>
            <w:r>
              <w:rPr>
                <w:rFonts w:ascii="宋体" w:hAnsi="宋体" w:cs="宋体" w:hint="eastAsia"/>
                <w:color w:val="000000"/>
                <w:kern w:val="0"/>
                <w:sz w:val="24"/>
                <w:szCs w:val="24"/>
                <w:lang w:bidi="ar"/>
              </w:rPr>
              <w:t>、平整，无脱胶、开裂等现象</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 xml:space="preserve">3. </w:t>
            </w:r>
            <w:r>
              <w:rPr>
                <w:rFonts w:ascii="宋体" w:hAnsi="宋体" w:cs="宋体" w:hint="eastAsia"/>
                <w:color w:val="000000"/>
                <w:kern w:val="0"/>
                <w:sz w:val="24"/>
                <w:szCs w:val="24"/>
                <w:lang w:bidi="ar"/>
              </w:rPr>
              <w:t>软包厚度</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座面软包厚度</w:t>
            </w:r>
            <w:r>
              <w:rPr>
                <w:rFonts w:ascii="宋体" w:hAnsi="宋体" w:cs="宋体" w:hint="eastAsia"/>
                <w:color w:val="000000"/>
                <w:kern w:val="0"/>
                <w:sz w:val="24"/>
                <w:szCs w:val="24"/>
                <w:lang w:bidi="ar"/>
              </w:rPr>
              <w:t>50</w:t>
            </w:r>
            <w:r>
              <w:rPr>
                <w:rFonts w:ascii="宋体" w:hAnsi="宋体" w:cs="宋体" w:hint="eastAsia"/>
                <w:color w:val="000000"/>
                <w:kern w:val="0"/>
                <w:sz w:val="24"/>
                <w:szCs w:val="24"/>
                <w:lang w:bidi="ar"/>
              </w:rPr>
              <w:t>毫米，保证舒适性；靠背软包厚度</w:t>
            </w:r>
            <w:r>
              <w:rPr>
                <w:rFonts w:ascii="宋体" w:hAnsi="宋体" w:cs="宋体" w:hint="eastAsia"/>
                <w:color w:val="000000"/>
                <w:kern w:val="0"/>
                <w:sz w:val="24"/>
                <w:szCs w:val="24"/>
                <w:lang w:bidi="ar"/>
              </w:rPr>
              <w:t xml:space="preserve"> 80</w:t>
            </w:r>
            <w:r>
              <w:rPr>
                <w:rFonts w:ascii="宋体" w:hAnsi="宋体" w:cs="宋体" w:hint="eastAsia"/>
                <w:color w:val="000000"/>
                <w:kern w:val="0"/>
                <w:sz w:val="24"/>
                <w:szCs w:val="24"/>
                <w:lang w:bidi="ar"/>
              </w:rPr>
              <w:t>毫米，为背部提供适当的缓冲，误差在±</w:t>
            </w: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毫米内。</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 xml:space="preserve">4. </w:t>
            </w:r>
            <w:r>
              <w:rPr>
                <w:rFonts w:ascii="宋体" w:hAnsi="宋体" w:cs="宋体" w:hint="eastAsia"/>
                <w:color w:val="000000"/>
                <w:kern w:val="0"/>
                <w:sz w:val="24"/>
                <w:szCs w:val="24"/>
                <w:lang w:bidi="ar"/>
              </w:rPr>
              <w:t>软包材质</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面料：选用耐磨、易清洁的</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皮革，</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皮革表面光滑，易于擦拭消毒。</w:t>
            </w:r>
          </w:p>
          <w:p w:rsidR="00F8762E" w:rsidRDefault="00042825">
            <w:pPr>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填充材料：内部填充高密度海绵，密度在</w:t>
            </w:r>
            <w:r>
              <w:rPr>
                <w:rFonts w:ascii="宋体" w:hAnsi="宋体" w:cs="宋体" w:hint="eastAsia"/>
                <w:color w:val="000000"/>
                <w:kern w:val="0"/>
                <w:sz w:val="24"/>
                <w:szCs w:val="24"/>
                <w:lang w:bidi="ar"/>
              </w:rPr>
              <w:t xml:space="preserve">35 - </w:t>
            </w:r>
            <w:r>
              <w:rPr>
                <w:rFonts w:ascii="宋体" w:hAnsi="宋体" w:cs="宋体" w:hint="eastAsia"/>
                <w:color w:val="000000"/>
                <w:kern w:val="0"/>
                <w:sz w:val="24"/>
                <w:szCs w:val="24"/>
                <w:lang w:bidi="ar"/>
              </w:rPr>
              <w:t>50</w:t>
            </w:r>
            <w:r>
              <w:rPr>
                <w:rFonts w:ascii="宋体" w:hAnsi="宋体" w:cs="宋体" w:hint="eastAsia"/>
                <w:color w:val="000000"/>
                <w:kern w:val="0"/>
                <w:sz w:val="24"/>
                <w:szCs w:val="24"/>
                <w:lang w:bidi="ar"/>
              </w:rPr>
              <w:t>千克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立方米，回弹性好，不易变形，能够长时间保持软包的形状和舒适度。</w:t>
            </w:r>
          </w:p>
          <w:p w:rsidR="00F8762E" w:rsidRDefault="00042825">
            <w:pPr>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、软包规格</w:t>
            </w:r>
            <w:r>
              <w:rPr>
                <w:rFonts w:ascii="宋体" w:hAnsi="宋体" w:cs="宋体" w:hint="eastAsia"/>
                <w:color w:val="000000"/>
                <w:kern w:val="0"/>
                <w:sz w:val="24"/>
                <w:szCs w:val="24"/>
                <w:lang w:bidi="ar"/>
              </w:rPr>
              <w:t>12.62</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米</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2087880" cy="1530985"/>
                  <wp:effectExtent l="0" t="0" r="7620" b="0"/>
                  <wp:docPr id="112" name="图片 112" descr="ccc5f6447bf728d338eeb08f1681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ccc5f6447bf728d338eeb08f1681f36"/>
                          <pic:cNvPicPr>
                            <a:picLocks noChangeAspect="1"/>
                          </pic:cNvPicPr>
                        </pic:nvPicPr>
                        <pic:blipFill>
                          <a:blip r:embed="rId28"/>
                          <a:stretch>
                            <a:fillRect/>
                          </a:stretch>
                        </pic:blipFill>
                        <pic:spPr>
                          <a:xfrm>
                            <a:off x="0" y="0"/>
                            <a:ext cx="2088000" cy="1531229"/>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21</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w:t>
            </w:r>
            <w:proofErr w:type="gramStart"/>
            <w:r>
              <w:rPr>
                <w:rFonts w:asciiTheme="minorEastAsia" w:eastAsiaTheme="minorEastAsia" w:hAnsiTheme="minorEastAsia" w:hint="eastAsia"/>
                <w:color w:val="000000"/>
                <w:sz w:val="24"/>
                <w:szCs w:val="24"/>
              </w:rPr>
              <w:t>侯诊</w:t>
            </w:r>
            <w:proofErr w:type="gramEnd"/>
            <w:r>
              <w:rPr>
                <w:rFonts w:asciiTheme="minorEastAsia" w:eastAsiaTheme="minorEastAsia" w:hAnsiTheme="minorEastAsia" w:hint="eastAsia"/>
                <w:color w:val="000000"/>
                <w:sz w:val="24"/>
                <w:szCs w:val="24"/>
              </w:rPr>
              <w:t>区双面卡座</w:t>
            </w:r>
            <w:r>
              <w:rPr>
                <w:rFonts w:asciiTheme="minorEastAsia" w:eastAsiaTheme="minorEastAsia" w:hAnsiTheme="minorEastAsia" w:hint="eastAsia"/>
                <w:color w:val="000000"/>
                <w:sz w:val="24"/>
                <w:szCs w:val="24"/>
              </w:rPr>
              <w:t>1</w:t>
            </w:r>
          </w:p>
        </w:tc>
        <w:tc>
          <w:tcPr>
            <w:tcW w:w="2128" w:type="pct"/>
            <w:shd w:val="clear" w:color="auto" w:fill="auto"/>
            <w:vAlign w:val="center"/>
          </w:tcPr>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规格：靠背高度</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米，尺寸误差范围‌：根据国家标准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立方米深度</w:t>
            </w:r>
            <w:r>
              <w:rPr>
                <w:rFonts w:ascii="宋体" w:hAnsi="宋体" w:cs="宋体" w:hint="eastAsia"/>
                <w:color w:val="000000"/>
                <w:kern w:val="0"/>
                <w:sz w:val="24"/>
                <w:szCs w:val="24"/>
                <w:lang w:bidi="ar"/>
              </w:rPr>
              <w:t>1.2</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宽度</w:t>
            </w:r>
            <w:r>
              <w:rPr>
                <w:rFonts w:ascii="宋体" w:hAnsi="宋体" w:cs="宋体" w:hint="eastAsia"/>
                <w:color w:val="000000"/>
                <w:kern w:val="0"/>
                <w:sz w:val="24"/>
                <w:szCs w:val="24"/>
                <w:lang w:bidi="ar"/>
              </w:rPr>
              <w:t>5.6</w:t>
            </w:r>
            <w:r>
              <w:rPr>
                <w:rFonts w:ascii="宋体" w:hAnsi="宋体" w:cs="宋体" w:hint="eastAsia"/>
                <w:color w:val="000000"/>
                <w:kern w:val="0"/>
                <w:sz w:val="24"/>
                <w:szCs w:val="24"/>
                <w:lang w:bidi="ar"/>
              </w:rPr>
              <w:t>米</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框架实木颗粒环保板材，应符合国家相关环保标准，板材表面应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封边条应</w:t>
            </w:r>
            <w:proofErr w:type="gramEnd"/>
            <w:r>
              <w:rPr>
                <w:rFonts w:ascii="宋体" w:hAnsi="宋体" w:cs="宋体" w:hint="eastAsia"/>
                <w:color w:val="000000"/>
                <w:kern w:val="0"/>
                <w:sz w:val="24"/>
                <w:szCs w:val="24"/>
                <w:lang w:bidi="ar"/>
              </w:rPr>
              <w:t>牢固、平整，无脱胶、开裂等现象</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软包厚度</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座面软包厚度</w:t>
            </w:r>
            <w:r>
              <w:rPr>
                <w:rFonts w:ascii="宋体" w:hAnsi="宋体" w:cs="宋体" w:hint="eastAsia"/>
                <w:color w:val="000000"/>
                <w:kern w:val="0"/>
                <w:sz w:val="24"/>
                <w:szCs w:val="24"/>
                <w:lang w:bidi="ar"/>
              </w:rPr>
              <w:t>50</w:t>
            </w:r>
            <w:r>
              <w:rPr>
                <w:rFonts w:ascii="宋体" w:hAnsi="宋体" w:cs="宋体" w:hint="eastAsia"/>
                <w:color w:val="000000"/>
                <w:kern w:val="0"/>
                <w:sz w:val="24"/>
                <w:szCs w:val="24"/>
                <w:lang w:bidi="ar"/>
              </w:rPr>
              <w:t>毫米，保证舒适性；靠背软包厚度</w:t>
            </w:r>
            <w:r>
              <w:rPr>
                <w:rFonts w:ascii="宋体" w:hAnsi="宋体" w:cs="宋体" w:hint="eastAsia"/>
                <w:color w:val="000000"/>
                <w:kern w:val="0"/>
                <w:sz w:val="24"/>
                <w:szCs w:val="24"/>
                <w:lang w:bidi="ar"/>
              </w:rPr>
              <w:t xml:space="preserve"> 80</w:t>
            </w:r>
            <w:r>
              <w:rPr>
                <w:rFonts w:ascii="宋体" w:hAnsi="宋体" w:cs="宋体" w:hint="eastAsia"/>
                <w:color w:val="000000"/>
                <w:kern w:val="0"/>
                <w:sz w:val="24"/>
                <w:szCs w:val="24"/>
                <w:lang w:bidi="ar"/>
              </w:rPr>
              <w:t>毫米，为背部提供适当的缓冲，误差在±</w:t>
            </w: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毫米内。</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软包材质</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面料：选用耐磨、易清洁的</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皮革，</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皮革表面光滑，易于擦拭消毒。</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填充材料：内部填充高密度海绵，密度在</w:t>
            </w:r>
            <w:r>
              <w:rPr>
                <w:rFonts w:ascii="宋体" w:hAnsi="宋体" w:cs="宋体" w:hint="eastAsia"/>
                <w:color w:val="000000"/>
                <w:kern w:val="0"/>
                <w:sz w:val="24"/>
                <w:szCs w:val="24"/>
                <w:lang w:bidi="ar"/>
              </w:rPr>
              <w:t>35 - 50</w:t>
            </w:r>
            <w:r>
              <w:rPr>
                <w:rFonts w:ascii="宋体" w:hAnsi="宋体" w:cs="宋体" w:hint="eastAsia"/>
                <w:color w:val="000000"/>
                <w:kern w:val="0"/>
                <w:sz w:val="24"/>
                <w:szCs w:val="24"/>
                <w:lang w:bidi="ar"/>
              </w:rPr>
              <w:t>千克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立方米，回弹性好，不易变形，能够长时间保持软包的形状和舒适度。</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6.</w:t>
            </w:r>
            <w:r>
              <w:rPr>
                <w:rFonts w:ascii="宋体" w:hAnsi="宋体" w:cs="宋体" w:hint="eastAsia"/>
                <w:color w:val="000000"/>
                <w:kern w:val="0"/>
                <w:sz w:val="24"/>
                <w:szCs w:val="24"/>
                <w:lang w:bidi="ar"/>
              </w:rPr>
              <w:t>软包规格</w:t>
            </w:r>
            <w:r>
              <w:rPr>
                <w:rFonts w:ascii="宋体" w:hAnsi="宋体" w:cs="宋体" w:hint="eastAsia"/>
                <w:color w:val="000000"/>
                <w:kern w:val="0"/>
                <w:sz w:val="24"/>
                <w:szCs w:val="24"/>
                <w:lang w:bidi="ar"/>
              </w:rPr>
              <w:t>11.2</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米</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2303780" cy="1795145"/>
                  <wp:effectExtent l="0" t="0" r="1270" b="0"/>
                  <wp:docPr id="114" name="图片 114" descr="3a0de08f05efb3ee31fecb535bdb1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3a0de08f05efb3ee31fecb535bdb1da"/>
                          <pic:cNvPicPr>
                            <a:picLocks noChangeAspect="1"/>
                          </pic:cNvPicPr>
                        </pic:nvPicPr>
                        <pic:blipFill>
                          <a:blip r:embed="rId34"/>
                          <a:stretch>
                            <a:fillRect/>
                          </a:stretch>
                        </pic:blipFill>
                        <pic:spPr>
                          <a:xfrm>
                            <a:off x="0" y="0"/>
                            <a:ext cx="2304000" cy="1795532"/>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22</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w:t>
            </w:r>
            <w:proofErr w:type="gramStart"/>
            <w:r>
              <w:rPr>
                <w:rFonts w:asciiTheme="minorEastAsia" w:eastAsiaTheme="minorEastAsia" w:hAnsiTheme="minorEastAsia" w:hint="eastAsia"/>
                <w:color w:val="000000"/>
                <w:sz w:val="24"/>
                <w:szCs w:val="24"/>
              </w:rPr>
              <w:t>侯诊</w:t>
            </w:r>
            <w:proofErr w:type="gramEnd"/>
            <w:r>
              <w:rPr>
                <w:rFonts w:asciiTheme="minorEastAsia" w:eastAsiaTheme="minorEastAsia" w:hAnsiTheme="minorEastAsia" w:hint="eastAsia"/>
                <w:color w:val="000000"/>
                <w:sz w:val="24"/>
                <w:szCs w:val="24"/>
              </w:rPr>
              <w:t>区双面卡座</w:t>
            </w:r>
            <w:r>
              <w:rPr>
                <w:rFonts w:asciiTheme="minorEastAsia" w:eastAsiaTheme="minorEastAsia" w:hAnsiTheme="minorEastAsia" w:hint="eastAsia"/>
                <w:color w:val="000000"/>
                <w:sz w:val="24"/>
                <w:szCs w:val="24"/>
              </w:rPr>
              <w:t>2</w:t>
            </w:r>
          </w:p>
        </w:tc>
        <w:tc>
          <w:tcPr>
            <w:tcW w:w="2128" w:type="pct"/>
            <w:shd w:val="clear" w:color="auto" w:fill="auto"/>
            <w:vAlign w:val="center"/>
          </w:tcPr>
          <w:p w:rsidR="00F8762E" w:rsidRDefault="00042825">
            <w:pPr>
              <w:widowControl/>
              <w:tabs>
                <w:tab w:val="left" w:pos="541"/>
                <w:tab w:val="center" w:pos="3672"/>
              </w:tabs>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w:t>
            </w:r>
            <w:r>
              <w:rPr>
                <w:rFonts w:ascii="宋体" w:hAnsi="宋体" w:cs="宋体" w:hint="eastAsia"/>
                <w:color w:val="000000"/>
                <w:sz w:val="24"/>
                <w:szCs w:val="24"/>
              </w:rPr>
              <w:t>靠背高度</w:t>
            </w:r>
            <w:r>
              <w:rPr>
                <w:rFonts w:ascii="宋体" w:hAnsi="宋体" w:cs="宋体" w:hint="eastAsia"/>
                <w:color w:val="000000"/>
                <w:sz w:val="24"/>
                <w:szCs w:val="24"/>
              </w:rPr>
              <w:t>1</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坐高</w:t>
            </w:r>
            <w:r>
              <w:rPr>
                <w:rFonts w:ascii="宋体" w:hAnsi="宋体" w:cs="宋体" w:hint="eastAsia"/>
                <w:color w:val="000000"/>
                <w:sz w:val="24"/>
                <w:szCs w:val="24"/>
              </w:rPr>
              <w:t>0.4</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深度</w:t>
            </w:r>
            <w:r>
              <w:rPr>
                <w:rFonts w:ascii="宋体" w:hAnsi="宋体" w:cs="宋体" w:hint="eastAsia"/>
                <w:color w:val="000000"/>
                <w:sz w:val="24"/>
                <w:szCs w:val="24"/>
              </w:rPr>
              <w:t>1.2</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宽度</w:t>
            </w:r>
            <w:r>
              <w:rPr>
                <w:rFonts w:ascii="宋体" w:hAnsi="宋体" w:cs="宋体" w:hint="eastAsia"/>
                <w:color w:val="000000"/>
                <w:sz w:val="24"/>
                <w:szCs w:val="24"/>
              </w:rPr>
              <w:t>7</w:t>
            </w:r>
            <w:r>
              <w:rPr>
                <w:rFonts w:ascii="宋体" w:hAnsi="宋体" w:cs="宋体" w:hint="eastAsia"/>
                <w:color w:val="000000"/>
                <w:sz w:val="24"/>
                <w:szCs w:val="24"/>
              </w:rPr>
              <w:t>米</w:t>
            </w:r>
            <w:r>
              <w:rPr>
                <w:rFonts w:ascii="宋体" w:hAnsi="宋体" w:cs="宋体" w:hint="eastAsia"/>
                <w:color w:val="000000"/>
                <w:kern w:val="0"/>
                <w:sz w:val="24"/>
                <w:szCs w:val="24"/>
                <w:lang w:bidi="ar"/>
              </w:rPr>
              <w:tab/>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框架实木颗粒环保板材，应符合国家相关环保标准，板材表面应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，封尺寸误差范围‌：根据国家标准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w:t>
            </w:r>
            <w:proofErr w:type="gramStart"/>
            <w:r>
              <w:rPr>
                <w:rFonts w:ascii="宋体" w:hAnsi="宋体" w:cs="宋体" w:hint="eastAsia"/>
                <w:color w:val="000000"/>
                <w:kern w:val="0"/>
                <w:sz w:val="24"/>
                <w:szCs w:val="24"/>
                <w:lang w:bidi="ar"/>
              </w:rPr>
              <w:t>边条应牢固</w:t>
            </w:r>
            <w:proofErr w:type="gramEnd"/>
            <w:r>
              <w:rPr>
                <w:rFonts w:ascii="宋体" w:hAnsi="宋体" w:cs="宋体" w:hint="eastAsia"/>
                <w:color w:val="000000"/>
                <w:kern w:val="0"/>
                <w:sz w:val="24"/>
                <w:szCs w:val="24"/>
                <w:lang w:bidi="ar"/>
              </w:rPr>
              <w:t>、平整，无脱胶、开裂等现象</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 xml:space="preserve">3. </w:t>
            </w:r>
            <w:r>
              <w:rPr>
                <w:rFonts w:ascii="宋体" w:hAnsi="宋体" w:cs="宋体" w:hint="eastAsia"/>
                <w:color w:val="000000"/>
                <w:kern w:val="0"/>
                <w:sz w:val="24"/>
                <w:szCs w:val="24"/>
                <w:lang w:bidi="ar"/>
              </w:rPr>
              <w:t>软包厚度</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座面软包厚度</w:t>
            </w:r>
            <w:r>
              <w:rPr>
                <w:rFonts w:ascii="宋体" w:hAnsi="宋体" w:cs="宋体" w:hint="eastAsia"/>
                <w:color w:val="000000"/>
                <w:kern w:val="0"/>
                <w:sz w:val="24"/>
                <w:szCs w:val="24"/>
                <w:lang w:bidi="ar"/>
              </w:rPr>
              <w:t>50</w:t>
            </w:r>
            <w:r>
              <w:rPr>
                <w:rFonts w:ascii="宋体" w:hAnsi="宋体" w:cs="宋体" w:hint="eastAsia"/>
                <w:color w:val="000000"/>
                <w:kern w:val="0"/>
                <w:sz w:val="24"/>
                <w:szCs w:val="24"/>
                <w:lang w:bidi="ar"/>
              </w:rPr>
              <w:t>毫米，保证舒适性；靠背软包厚度</w:t>
            </w:r>
            <w:r>
              <w:rPr>
                <w:rFonts w:ascii="宋体" w:hAnsi="宋体" w:cs="宋体" w:hint="eastAsia"/>
                <w:color w:val="000000"/>
                <w:kern w:val="0"/>
                <w:sz w:val="24"/>
                <w:szCs w:val="24"/>
                <w:lang w:bidi="ar"/>
              </w:rPr>
              <w:t xml:space="preserve"> </w:t>
            </w:r>
            <w:r>
              <w:rPr>
                <w:rFonts w:ascii="宋体" w:hAnsi="宋体" w:cs="宋体" w:hint="eastAsia"/>
                <w:color w:val="000000"/>
                <w:kern w:val="0"/>
                <w:sz w:val="24"/>
                <w:szCs w:val="24"/>
                <w:lang w:bidi="ar"/>
              </w:rPr>
              <w:t>80</w:t>
            </w:r>
            <w:r>
              <w:rPr>
                <w:rFonts w:ascii="宋体" w:hAnsi="宋体" w:cs="宋体" w:hint="eastAsia"/>
                <w:color w:val="000000"/>
                <w:kern w:val="0"/>
                <w:sz w:val="24"/>
                <w:szCs w:val="24"/>
                <w:lang w:bidi="ar"/>
              </w:rPr>
              <w:t>毫米，为背部提供适当的缓冲，误差在±</w:t>
            </w: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毫米内。</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 xml:space="preserve">4. </w:t>
            </w:r>
            <w:r>
              <w:rPr>
                <w:rFonts w:ascii="宋体" w:hAnsi="宋体" w:cs="宋体" w:hint="eastAsia"/>
                <w:color w:val="000000"/>
                <w:kern w:val="0"/>
                <w:sz w:val="24"/>
                <w:szCs w:val="24"/>
                <w:lang w:bidi="ar"/>
              </w:rPr>
              <w:t>软包材质</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面料：选用耐磨、易清洁</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皮革，</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皮革表面光滑，易于擦拭消毒。</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填充材料：内部填充高密度海绵，密度在</w:t>
            </w:r>
            <w:r>
              <w:rPr>
                <w:rFonts w:ascii="宋体" w:hAnsi="宋体" w:cs="宋体" w:hint="eastAsia"/>
                <w:color w:val="000000"/>
                <w:kern w:val="0"/>
                <w:sz w:val="24"/>
                <w:szCs w:val="24"/>
                <w:lang w:bidi="ar"/>
              </w:rPr>
              <w:t>35 - 50</w:t>
            </w:r>
            <w:r>
              <w:rPr>
                <w:rFonts w:ascii="宋体" w:hAnsi="宋体" w:cs="宋体" w:hint="eastAsia"/>
                <w:color w:val="000000"/>
                <w:kern w:val="0"/>
                <w:sz w:val="24"/>
                <w:szCs w:val="24"/>
                <w:lang w:bidi="ar"/>
              </w:rPr>
              <w:t>千克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立方米，回弹性好，不易变形，能够长时间保持软包的形状和舒适度。</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软包规格</w:t>
            </w:r>
            <w:r>
              <w:rPr>
                <w:rFonts w:ascii="宋体" w:hAnsi="宋体" w:cs="宋体" w:hint="eastAsia"/>
                <w:color w:val="000000"/>
                <w:kern w:val="0"/>
                <w:sz w:val="24"/>
                <w:szCs w:val="24"/>
                <w:lang w:bidi="ar"/>
              </w:rPr>
              <w:t>14</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米</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2159635" cy="1584960"/>
                  <wp:effectExtent l="0" t="0" r="0" b="0"/>
                  <wp:docPr id="116" name="图片 116" descr="3a0de08f05efb3ee31fecb535bdb1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3a0de08f05efb3ee31fecb535bdb1da"/>
                          <pic:cNvPicPr>
                            <a:picLocks noChangeAspect="1"/>
                          </pic:cNvPicPr>
                        </pic:nvPicPr>
                        <pic:blipFill>
                          <a:blip r:embed="rId34"/>
                          <a:stretch>
                            <a:fillRect/>
                          </a:stretch>
                        </pic:blipFill>
                        <pic:spPr>
                          <a:xfrm>
                            <a:off x="0" y="0"/>
                            <a:ext cx="2160000" cy="1585444"/>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23</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w:t>
            </w:r>
            <w:proofErr w:type="gramStart"/>
            <w:r>
              <w:rPr>
                <w:rFonts w:asciiTheme="minorEastAsia" w:eastAsiaTheme="minorEastAsia" w:hAnsiTheme="minorEastAsia" w:hint="eastAsia"/>
                <w:color w:val="000000"/>
                <w:sz w:val="24"/>
                <w:szCs w:val="24"/>
              </w:rPr>
              <w:t>侯诊</w:t>
            </w:r>
            <w:proofErr w:type="gramEnd"/>
            <w:r>
              <w:rPr>
                <w:rFonts w:asciiTheme="minorEastAsia" w:eastAsiaTheme="minorEastAsia" w:hAnsiTheme="minorEastAsia" w:hint="eastAsia"/>
                <w:color w:val="000000"/>
                <w:sz w:val="24"/>
                <w:szCs w:val="24"/>
              </w:rPr>
              <w:t>区靠窗卡座</w:t>
            </w:r>
          </w:p>
        </w:tc>
        <w:tc>
          <w:tcPr>
            <w:tcW w:w="2128" w:type="pct"/>
            <w:shd w:val="clear" w:color="auto" w:fill="auto"/>
            <w:vAlign w:val="center"/>
          </w:tcPr>
          <w:p w:rsidR="00F8762E" w:rsidRDefault="00042825">
            <w:pPr>
              <w:widowControl/>
              <w:tabs>
                <w:tab w:val="left" w:pos="385"/>
              </w:tabs>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w:t>
            </w:r>
            <w:r>
              <w:rPr>
                <w:rFonts w:ascii="宋体" w:hAnsi="宋体" w:cs="宋体" w:hint="eastAsia"/>
                <w:color w:val="000000"/>
                <w:sz w:val="24"/>
                <w:szCs w:val="24"/>
              </w:rPr>
              <w:t>靠背高度</w:t>
            </w:r>
            <w:r>
              <w:rPr>
                <w:rFonts w:ascii="宋体" w:hAnsi="宋体" w:cs="宋体" w:hint="eastAsia"/>
                <w:color w:val="000000"/>
                <w:sz w:val="24"/>
                <w:szCs w:val="24"/>
              </w:rPr>
              <w:t>1</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坐高</w:t>
            </w:r>
            <w:r>
              <w:rPr>
                <w:rFonts w:ascii="宋体" w:hAnsi="宋体" w:cs="宋体" w:hint="eastAsia"/>
                <w:color w:val="000000"/>
                <w:sz w:val="24"/>
                <w:szCs w:val="24"/>
              </w:rPr>
              <w:t>0.4</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深度</w:t>
            </w:r>
            <w:r>
              <w:rPr>
                <w:rFonts w:ascii="宋体" w:hAnsi="宋体" w:cs="宋体" w:hint="eastAsia"/>
                <w:color w:val="000000"/>
                <w:sz w:val="24"/>
                <w:szCs w:val="24"/>
              </w:rPr>
              <w:t>0.6</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宽度</w:t>
            </w:r>
            <w:r>
              <w:rPr>
                <w:rFonts w:ascii="宋体" w:hAnsi="宋体" w:cs="宋体" w:hint="eastAsia"/>
                <w:color w:val="000000"/>
                <w:sz w:val="24"/>
                <w:szCs w:val="24"/>
              </w:rPr>
              <w:t>10</w:t>
            </w:r>
            <w:r>
              <w:rPr>
                <w:rFonts w:ascii="宋体" w:hAnsi="宋体" w:cs="宋体" w:hint="eastAsia"/>
                <w:color w:val="000000"/>
                <w:sz w:val="24"/>
                <w:szCs w:val="24"/>
              </w:rPr>
              <w:t>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框架实木颗粒环保板材，应符合国家相关环保标准，板材表面应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封边尺寸</w:t>
            </w:r>
            <w:proofErr w:type="gramEnd"/>
            <w:r>
              <w:rPr>
                <w:rFonts w:ascii="宋体" w:hAnsi="宋体" w:cs="宋体" w:hint="eastAsia"/>
                <w:color w:val="000000"/>
                <w:kern w:val="0"/>
                <w:sz w:val="24"/>
                <w:szCs w:val="24"/>
                <w:lang w:bidi="ar"/>
              </w:rPr>
              <w:t>误差范围‌：根据国家标准</w:t>
            </w:r>
            <w:r>
              <w:rPr>
                <w:rFonts w:ascii="宋体" w:hAnsi="宋体" w:cs="宋体" w:hint="eastAsia"/>
                <w:color w:val="000000"/>
                <w:kern w:val="0"/>
                <w:sz w:val="24"/>
                <w:szCs w:val="24"/>
                <w:lang w:bidi="ar"/>
              </w:rPr>
              <w:t xml:space="preserve">GB/T </w:t>
            </w:r>
            <w:r>
              <w:rPr>
                <w:rFonts w:ascii="宋体" w:hAnsi="宋体" w:cs="宋体" w:hint="eastAsia"/>
                <w:color w:val="000000"/>
                <w:kern w:val="0"/>
                <w:sz w:val="24"/>
                <w:szCs w:val="24"/>
                <w:lang w:bidi="ar"/>
              </w:rPr>
              <w:t>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w:t>
            </w:r>
            <w:proofErr w:type="gramStart"/>
            <w:r>
              <w:rPr>
                <w:rFonts w:ascii="宋体" w:hAnsi="宋体" w:cs="宋体" w:hint="eastAsia"/>
                <w:color w:val="000000"/>
                <w:kern w:val="0"/>
                <w:sz w:val="24"/>
                <w:szCs w:val="24"/>
                <w:lang w:bidi="ar"/>
              </w:rPr>
              <w:t>边条应牢固</w:t>
            </w:r>
            <w:proofErr w:type="gramEnd"/>
            <w:r>
              <w:rPr>
                <w:rFonts w:ascii="宋体" w:hAnsi="宋体" w:cs="宋体" w:hint="eastAsia"/>
                <w:color w:val="000000"/>
                <w:kern w:val="0"/>
                <w:sz w:val="24"/>
                <w:szCs w:val="24"/>
                <w:lang w:bidi="ar"/>
              </w:rPr>
              <w:t>、平整，无脱胶、开裂等现象</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 xml:space="preserve">3. </w:t>
            </w:r>
            <w:r>
              <w:rPr>
                <w:rFonts w:ascii="宋体" w:hAnsi="宋体" w:cs="宋体" w:hint="eastAsia"/>
                <w:color w:val="000000"/>
                <w:kern w:val="0"/>
                <w:sz w:val="24"/>
                <w:szCs w:val="24"/>
                <w:lang w:bidi="ar"/>
              </w:rPr>
              <w:t>软包厚度</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座面软包厚度</w:t>
            </w:r>
            <w:r>
              <w:rPr>
                <w:rFonts w:ascii="宋体" w:hAnsi="宋体" w:cs="宋体" w:hint="eastAsia"/>
                <w:color w:val="000000"/>
                <w:kern w:val="0"/>
                <w:sz w:val="24"/>
                <w:szCs w:val="24"/>
                <w:lang w:bidi="ar"/>
              </w:rPr>
              <w:t>50</w:t>
            </w:r>
            <w:r>
              <w:rPr>
                <w:rFonts w:ascii="宋体" w:hAnsi="宋体" w:cs="宋体" w:hint="eastAsia"/>
                <w:color w:val="000000"/>
                <w:kern w:val="0"/>
                <w:sz w:val="24"/>
                <w:szCs w:val="24"/>
                <w:lang w:bidi="ar"/>
              </w:rPr>
              <w:t>毫米，保证舒适性；靠背软包厚度</w:t>
            </w:r>
            <w:r>
              <w:rPr>
                <w:rFonts w:ascii="宋体" w:hAnsi="宋体" w:cs="宋体" w:hint="eastAsia"/>
                <w:color w:val="000000"/>
                <w:kern w:val="0"/>
                <w:sz w:val="24"/>
                <w:szCs w:val="24"/>
                <w:lang w:bidi="ar"/>
              </w:rPr>
              <w:t xml:space="preserve"> 80</w:t>
            </w:r>
            <w:r>
              <w:rPr>
                <w:rFonts w:ascii="宋体" w:hAnsi="宋体" w:cs="宋体" w:hint="eastAsia"/>
                <w:color w:val="000000"/>
                <w:kern w:val="0"/>
                <w:sz w:val="24"/>
                <w:szCs w:val="24"/>
                <w:lang w:bidi="ar"/>
              </w:rPr>
              <w:t>毫米，为背部提供适当的缓冲，误差在±</w:t>
            </w: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毫米内。</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 xml:space="preserve">4. </w:t>
            </w:r>
            <w:r>
              <w:rPr>
                <w:rFonts w:ascii="宋体" w:hAnsi="宋体" w:cs="宋体" w:hint="eastAsia"/>
                <w:color w:val="000000"/>
                <w:kern w:val="0"/>
                <w:sz w:val="24"/>
                <w:szCs w:val="24"/>
                <w:lang w:bidi="ar"/>
              </w:rPr>
              <w:t>软包材质</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面料：选用耐磨、易清洁的</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皮革，</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皮革表面光滑，易于擦拭消毒。</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填充材料：内部填充高密度海绵，密度在</w:t>
            </w:r>
            <w:r>
              <w:rPr>
                <w:rFonts w:ascii="宋体" w:hAnsi="宋体" w:cs="宋体" w:hint="eastAsia"/>
                <w:color w:val="000000"/>
                <w:kern w:val="0"/>
                <w:sz w:val="24"/>
                <w:szCs w:val="24"/>
                <w:lang w:bidi="ar"/>
              </w:rPr>
              <w:t xml:space="preserve">35 - </w:t>
            </w:r>
            <w:r>
              <w:rPr>
                <w:rFonts w:ascii="宋体" w:hAnsi="宋体" w:cs="宋体" w:hint="eastAsia"/>
                <w:color w:val="000000"/>
                <w:kern w:val="0"/>
                <w:sz w:val="24"/>
                <w:szCs w:val="24"/>
                <w:lang w:bidi="ar"/>
              </w:rPr>
              <w:t>50</w:t>
            </w:r>
            <w:r>
              <w:rPr>
                <w:rFonts w:ascii="宋体" w:hAnsi="宋体" w:cs="宋体" w:hint="eastAsia"/>
                <w:color w:val="000000"/>
                <w:kern w:val="0"/>
                <w:sz w:val="24"/>
                <w:szCs w:val="24"/>
                <w:lang w:bidi="ar"/>
              </w:rPr>
              <w:t>千克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立方米，回弹性好，不易变形，能够长时间保持软包的形状和舒适度。</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软包规格</w:t>
            </w:r>
            <w:r>
              <w:rPr>
                <w:rFonts w:ascii="宋体" w:hAnsi="宋体" w:cs="宋体" w:hint="eastAsia"/>
                <w:color w:val="000000"/>
                <w:kern w:val="0"/>
                <w:sz w:val="24"/>
                <w:szCs w:val="24"/>
                <w:lang w:bidi="ar"/>
              </w:rPr>
              <w:t>10</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米</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2087880" cy="1925955"/>
                  <wp:effectExtent l="0" t="0" r="7620" b="0"/>
                  <wp:docPr id="118" name="图片 118" descr="d0dbc04f335961a8d0ed1d282a7f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d0dbc04f335961a8d0ed1d282a7f512"/>
                          <pic:cNvPicPr>
                            <a:picLocks noChangeAspect="1"/>
                          </pic:cNvPicPr>
                        </pic:nvPicPr>
                        <pic:blipFill>
                          <a:blip r:embed="rId31"/>
                          <a:stretch>
                            <a:fillRect/>
                          </a:stretch>
                        </pic:blipFill>
                        <pic:spPr>
                          <a:xfrm>
                            <a:off x="0" y="0"/>
                            <a:ext cx="2088000" cy="1926167"/>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24</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三楼</w:t>
            </w:r>
            <w:proofErr w:type="gramStart"/>
            <w:r>
              <w:rPr>
                <w:rFonts w:asciiTheme="minorEastAsia" w:eastAsiaTheme="minorEastAsia" w:hAnsiTheme="minorEastAsia" w:hint="eastAsia"/>
                <w:color w:val="000000"/>
                <w:sz w:val="24"/>
                <w:szCs w:val="24"/>
              </w:rPr>
              <w:t>接待区</w:t>
            </w:r>
            <w:proofErr w:type="gramEnd"/>
            <w:r>
              <w:rPr>
                <w:rFonts w:asciiTheme="minorEastAsia" w:eastAsiaTheme="minorEastAsia" w:hAnsiTheme="minorEastAsia" w:hint="eastAsia"/>
                <w:color w:val="000000"/>
                <w:sz w:val="24"/>
                <w:szCs w:val="24"/>
              </w:rPr>
              <w:t>卡座</w:t>
            </w:r>
          </w:p>
        </w:tc>
        <w:tc>
          <w:tcPr>
            <w:tcW w:w="2128" w:type="pct"/>
            <w:shd w:val="clear" w:color="auto" w:fill="auto"/>
            <w:vAlign w:val="center"/>
          </w:tcPr>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w:t>
            </w:r>
            <w:r>
              <w:rPr>
                <w:rFonts w:ascii="宋体" w:hAnsi="宋体" w:cs="宋体" w:hint="eastAsia"/>
                <w:color w:val="000000"/>
                <w:sz w:val="24"/>
                <w:szCs w:val="24"/>
              </w:rPr>
              <w:t>靠背高度</w:t>
            </w:r>
            <w:r>
              <w:rPr>
                <w:rFonts w:ascii="宋体" w:hAnsi="宋体" w:cs="宋体" w:hint="eastAsia"/>
                <w:color w:val="000000"/>
                <w:sz w:val="24"/>
                <w:szCs w:val="24"/>
              </w:rPr>
              <w:t>1</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坐高</w:t>
            </w:r>
            <w:r>
              <w:rPr>
                <w:rFonts w:ascii="宋体" w:hAnsi="宋体" w:cs="宋体" w:hint="eastAsia"/>
                <w:color w:val="000000"/>
                <w:sz w:val="24"/>
                <w:szCs w:val="24"/>
              </w:rPr>
              <w:t>0.4</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深度</w:t>
            </w:r>
            <w:r>
              <w:rPr>
                <w:rFonts w:ascii="宋体" w:hAnsi="宋体" w:cs="宋体" w:hint="eastAsia"/>
                <w:color w:val="000000"/>
                <w:sz w:val="24"/>
                <w:szCs w:val="24"/>
              </w:rPr>
              <w:t>0.6</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宽度</w:t>
            </w:r>
            <w:r>
              <w:rPr>
                <w:rFonts w:ascii="宋体" w:hAnsi="宋体" w:cs="宋体" w:hint="eastAsia"/>
                <w:color w:val="000000"/>
                <w:sz w:val="24"/>
                <w:szCs w:val="24"/>
              </w:rPr>
              <w:t>8</w:t>
            </w:r>
            <w:r>
              <w:rPr>
                <w:rFonts w:ascii="宋体" w:hAnsi="宋体" w:cs="宋体" w:hint="eastAsia"/>
                <w:color w:val="000000"/>
                <w:sz w:val="24"/>
                <w:szCs w:val="24"/>
              </w:rPr>
              <w:t>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框架实木颗粒环保板材应符合国家相关环保标准，板材表面应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封边尺寸</w:t>
            </w:r>
            <w:proofErr w:type="gramEnd"/>
            <w:r>
              <w:rPr>
                <w:rFonts w:ascii="宋体" w:hAnsi="宋体" w:cs="宋体" w:hint="eastAsia"/>
                <w:color w:val="000000"/>
                <w:kern w:val="0"/>
                <w:sz w:val="24"/>
                <w:szCs w:val="24"/>
                <w:lang w:bidi="ar"/>
              </w:rPr>
              <w:t>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w:t>
            </w:r>
            <w:proofErr w:type="gramStart"/>
            <w:r>
              <w:rPr>
                <w:rFonts w:ascii="宋体" w:hAnsi="宋体" w:cs="宋体" w:hint="eastAsia"/>
                <w:color w:val="000000"/>
                <w:kern w:val="0"/>
                <w:sz w:val="24"/>
                <w:szCs w:val="24"/>
                <w:lang w:bidi="ar"/>
              </w:rPr>
              <w:t>边条应牢固</w:t>
            </w:r>
            <w:proofErr w:type="gramEnd"/>
            <w:r>
              <w:rPr>
                <w:rFonts w:ascii="宋体" w:hAnsi="宋体" w:cs="宋体" w:hint="eastAsia"/>
                <w:color w:val="000000"/>
                <w:kern w:val="0"/>
                <w:sz w:val="24"/>
                <w:szCs w:val="24"/>
                <w:lang w:bidi="ar"/>
              </w:rPr>
              <w:t>、平整，无脱胶、开裂等现象</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 xml:space="preserve">3. </w:t>
            </w:r>
            <w:r>
              <w:rPr>
                <w:rFonts w:ascii="宋体" w:hAnsi="宋体" w:cs="宋体" w:hint="eastAsia"/>
                <w:color w:val="000000"/>
                <w:kern w:val="0"/>
                <w:sz w:val="24"/>
                <w:szCs w:val="24"/>
                <w:lang w:bidi="ar"/>
              </w:rPr>
              <w:t>软包厚度</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座面软包厚度</w:t>
            </w:r>
            <w:r>
              <w:rPr>
                <w:rFonts w:ascii="宋体" w:hAnsi="宋体" w:cs="宋体" w:hint="eastAsia"/>
                <w:color w:val="000000"/>
                <w:kern w:val="0"/>
                <w:sz w:val="24"/>
                <w:szCs w:val="24"/>
                <w:lang w:bidi="ar"/>
              </w:rPr>
              <w:t>50</w:t>
            </w:r>
            <w:r>
              <w:rPr>
                <w:rFonts w:ascii="宋体" w:hAnsi="宋体" w:cs="宋体" w:hint="eastAsia"/>
                <w:color w:val="000000"/>
                <w:kern w:val="0"/>
                <w:sz w:val="24"/>
                <w:szCs w:val="24"/>
                <w:lang w:bidi="ar"/>
              </w:rPr>
              <w:t>毫米，保证舒适性；靠背软包厚度</w:t>
            </w:r>
            <w:r>
              <w:rPr>
                <w:rFonts w:ascii="宋体" w:hAnsi="宋体" w:cs="宋体" w:hint="eastAsia"/>
                <w:color w:val="000000"/>
                <w:kern w:val="0"/>
                <w:sz w:val="24"/>
                <w:szCs w:val="24"/>
                <w:lang w:bidi="ar"/>
              </w:rPr>
              <w:t xml:space="preserve"> 80</w:t>
            </w:r>
            <w:r>
              <w:rPr>
                <w:rFonts w:ascii="宋体" w:hAnsi="宋体" w:cs="宋体" w:hint="eastAsia"/>
                <w:color w:val="000000"/>
                <w:kern w:val="0"/>
                <w:sz w:val="24"/>
                <w:szCs w:val="24"/>
                <w:lang w:bidi="ar"/>
              </w:rPr>
              <w:t>毫米，为背部提供适当的缓冲，误差在±</w:t>
            </w: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毫米内。</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 xml:space="preserve">4. </w:t>
            </w:r>
            <w:r>
              <w:rPr>
                <w:rFonts w:ascii="宋体" w:hAnsi="宋体" w:cs="宋体" w:hint="eastAsia"/>
                <w:color w:val="000000"/>
                <w:kern w:val="0"/>
                <w:sz w:val="24"/>
                <w:szCs w:val="24"/>
                <w:lang w:bidi="ar"/>
              </w:rPr>
              <w:t>软包材质</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面料：选用耐磨、易清洁</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皮革，</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皮革表面光滑，易于擦拭消毒。</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填充材料：内部填充高密度海绵，密度在</w:t>
            </w:r>
            <w:r>
              <w:rPr>
                <w:rFonts w:ascii="宋体" w:hAnsi="宋体" w:cs="宋体" w:hint="eastAsia"/>
                <w:color w:val="000000"/>
                <w:kern w:val="0"/>
                <w:sz w:val="24"/>
                <w:szCs w:val="24"/>
                <w:lang w:bidi="ar"/>
              </w:rPr>
              <w:t>35 - 50</w:t>
            </w:r>
            <w:r>
              <w:rPr>
                <w:rFonts w:ascii="宋体" w:hAnsi="宋体" w:cs="宋体" w:hint="eastAsia"/>
                <w:color w:val="000000"/>
                <w:kern w:val="0"/>
                <w:sz w:val="24"/>
                <w:szCs w:val="24"/>
                <w:lang w:bidi="ar"/>
              </w:rPr>
              <w:t>千克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立方米，回弹性好，不易变形，能够长时间保持软包的形状和舒适度。</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、软包规格</w:t>
            </w:r>
            <w:r>
              <w:rPr>
                <w:rFonts w:ascii="宋体" w:hAnsi="宋体" w:cs="宋体" w:hint="eastAsia"/>
                <w:color w:val="000000"/>
                <w:kern w:val="0"/>
                <w:sz w:val="24"/>
                <w:szCs w:val="24"/>
                <w:lang w:bidi="ar"/>
              </w:rPr>
              <w:t>8</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米</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2051685" cy="1652270"/>
                  <wp:effectExtent l="0" t="0" r="5715" b="5080"/>
                  <wp:docPr id="120" name="图片 120" descr="d0dbc04f335961a8d0ed1d282a7f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d0dbc04f335961a8d0ed1d282a7f512"/>
                          <pic:cNvPicPr>
                            <a:picLocks noChangeAspect="1"/>
                          </pic:cNvPicPr>
                        </pic:nvPicPr>
                        <pic:blipFill>
                          <a:blip r:embed="rId31"/>
                          <a:stretch>
                            <a:fillRect/>
                          </a:stretch>
                        </pic:blipFill>
                        <pic:spPr>
                          <a:xfrm>
                            <a:off x="0" y="0"/>
                            <a:ext cx="2052000" cy="1652640"/>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25</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慢病管理中心高凳</w:t>
            </w:r>
          </w:p>
        </w:tc>
        <w:tc>
          <w:tcPr>
            <w:tcW w:w="2128" w:type="pct"/>
            <w:shd w:val="clear" w:color="auto" w:fill="auto"/>
            <w:vAlign w:val="center"/>
          </w:tcPr>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规格直径不低于</w:t>
            </w:r>
            <w:r>
              <w:rPr>
                <w:rFonts w:ascii="宋体" w:hAnsi="宋体" w:cs="宋体" w:hint="eastAsia"/>
                <w:color w:val="000000"/>
                <w:kern w:val="0"/>
                <w:sz w:val="24"/>
                <w:szCs w:val="24"/>
                <w:lang w:bidi="ar"/>
              </w:rPr>
              <w:t>0.45</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高度</w:t>
            </w:r>
            <w:r>
              <w:rPr>
                <w:rFonts w:ascii="宋体" w:hAnsi="宋体" w:cs="宋体" w:hint="eastAsia"/>
                <w:color w:val="000000"/>
                <w:kern w:val="0"/>
                <w:sz w:val="24"/>
                <w:szCs w:val="24"/>
                <w:lang w:bidi="ar"/>
              </w:rPr>
              <w:t>0.8</w:t>
            </w:r>
            <w:r>
              <w:rPr>
                <w:rFonts w:ascii="宋体" w:hAnsi="宋体" w:cs="宋体" w:hint="eastAsia"/>
                <w:color w:val="000000"/>
                <w:kern w:val="0"/>
                <w:sz w:val="24"/>
                <w:szCs w:val="24"/>
                <w:lang w:bidi="ar"/>
              </w:rPr>
              <w:t>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坐垫：高回弹记忆海绵，覆盖耐磨、易清洁皮革；</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框架：高强度钢制骨架，涂装处理，稳固耐用</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设计需要符合人体工学，舒适承托腰背。</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871980" cy="1300480"/>
                  <wp:effectExtent l="0" t="0" r="0" b="0"/>
                  <wp:docPr id="122" name="图片 122" descr="983a641e568ff9d618d4e56684276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983a641e568ff9d618d4e56684276eb"/>
                          <pic:cNvPicPr>
                            <a:picLocks noChangeAspect="1"/>
                          </pic:cNvPicPr>
                        </pic:nvPicPr>
                        <pic:blipFill>
                          <a:blip r:embed="rId35"/>
                          <a:stretch>
                            <a:fillRect/>
                          </a:stretch>
                        </pic:blipFill>
                        <pic:spPr>
                          <a:xfrm>
                            <a:off x="0" y="0"/>
                            <a:ext cx="1872000" cy="1300598"/>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9</w:t>
            </w:r>
          </w:p>
        </w:tc>
        <w:tc>
          <w:tcPr>
            <w:tcW w:w="358" w:type="pct"/>
            <w:shd w:val="clear" w:color="auto" w:fill="auto"/>
            <w:vAlign w:val="center"/>
          </w:tcPr>
          <w:p w:rsidR="00F8762E" w:rsidRDefault="00042825">
            <w:pPr>
              <w:widowControl/>
              <w:jc w:val="center"/>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个</w:t>
            </w:r>
            <w:proofErr w:type="gramEnd"/>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26</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慢病管理中心皮圆凳</w:t>
            </w:r>
          </w:p>
        </w:tc>
        <w:tc>
          <w:tcPr>
            <w:tcW w:w="2128" w:type="pct"/>
            <w:shd w:val="clear" w:color="auto" w:fill="auto"/>
            <w:vAlign w:val="center"/>
          </w:tcPr>
          <w:p w:rsidR="00F8762E" w:rsidRDefault="00042825">
            <w:pPr>
              <w:numPr>
                <w:ilvl w:val="0"/>
                <w:numId w:val="2"/>
              </w:numPr>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规格：直径</w:t>
            </w:r>
            <w:r>
              <w:rPr>
                <w:rFonts w:ascii="宋体" w:hAnsi="宋体" w:cs="宋体" w:hint="eastAsia"/>
                <w:color w:val="000000"/>
                <w:kern w:val="0"/>
                <w:sz w:val="24"/>
                <w:szCs w:val="24"/>
                <w:lang w:bidi="ar"/>
              </w:rPr>
              <w:t>0.4</w:t>
            </w:r>
            <w:r>
              <w:rPr>
                <w:rFonts w:ascii="宋体" w:hAnsi="宋体" w:cs="宋体" w:hint="eastAsia"/>
                <w:color w:val="000000"/>
                <w:kern w:val="0"/>
                <w:sz w:val="24"/>
                <w:szCs w:val="24"/>
                <w:lang w:bidi="ar"/>
              </w:rPr>
              <w:t>米，高度</w:t>
            </w:r>
            <w:r>
              <w:rPr>
                <w:rFonts w:ascii="宋体" w:hAnsi="宋体" w:cs="宋体" w:hint="eastAsia"/>
                <w:color w:val="000000"/>
                <w:kern w:val="0"/>
                <w:sz w:val="24"/>
                <w:szCs w:val="24"/>
                <w:lang w:bidi="ar"/>
              </w:rPr>
              <w:t>0.5</w:t>
            </w:r>
            <w:r>
              <w:rPr>
                <w:rFonts w:ascii="宋体" w:hAnsi="宋体" w:cs="宋体" w:hint="eastAsia"/>
                <w:color w:val="000000"/>
                <w:kern w:val="0"/>
                <w:sz w:val="24"/>
                <w:szCs w:val="24"/>
                <w:lang w:bidi="ar"/>
              </w:rPr>
              <w:t>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坐垫：高回弹记忆海绵，覆盖耐磨、易清洁皮革；</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框架：高强度钢制骨架，涂装处理，稳固耐用</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设计需要符合人体工学，舒适承托腰背。</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475740" cy="1373505"/>
                  <wp:effectExtent l="0" t="0" r="0" b="0"/>
                  <wp:docPr id="124" name="图片 124" descr="6fece6ff3e5d43d652b80d805557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6fece6ff3e5d43d652b80d805557836"/>
                          <pic:cNvPicPr>
                            <a:picLocks noChangeAspect="1"/>
                          </pic:cNvPicPr>
                        </pic:nvPicPr>
                        <pic:blipFill>
                          <a:blip r:embed="rId36"/>
                          <a:stretch>
                            <a:fillRect/>
                          </a:stretch>
                        </pic:blipFill>
                        <pic:spPr>
                          <a:xfrm>
                            <a:off x="0" y="0"/>
                            <a:ext cx="1476000" cy="1373767"/>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w:t>
            </w:r>
          </w:p>
        </w:tc>
        <w:tc>
          <w:tcPr>
            <w:tcW w:w="358" w:type="pct"/>
            <w:shd w:val="clear" w:color="auto" w:fill="auto"/>
            <w:vAlign w:val="center"/>
          </w:tcPr>
          <w:p w:rsidR="00F8762E" w:rsidRDefault="00042825">
            <w:pPr>
              <w:widowControl/>
              <w:jc w:val="center"/>
              <w:textAlignment w:val="center"/>
              <w:rPr>
                <w:rFonts w:ascii="宋体" w:hAnsi="宋体" w:cs="宋体"/>
                <w:color w:val="000000"/>
                <w:sz w:val="24"/>
                <w:szCs w:val="24"/>
              </w:rPr>
            </w:pPr>
            <w:proofErr w:type="gramStart"/>
            <w:r>
              <w:rPr>
                <w:rFonts w:ascii="宋体" w:hAnsi="宋体" w:cs="宋体" w:hint="eastAsia"/>
                <w:color w:val="000000"/>
                <w:kern w:val="0"/>
                <w:sz w:val="24"/>
                <w:szCs w:val="24"/>
                <w:lang w:bidi="ar"/>
              </w:rPr>
              <w:t>个</w:t>
            </w:r>
            <w:proofErr w:type="gramEnd"/>
          </w:p>
        </w:tc>
      </w:tr>
      <w:tr w:rsidR="00F8762E">
        <w:trPr>
          <w:trHeight w:val="3984"/>
        </w:trPr>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27</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儿保区等候区（</w:t>
            </w:r>
            <w:r>
              <w:rPr>
                <w:rFonts w:asciiTheme="minorEastAsia" w:eastAsiaTheme="minorEastAsia" w:hAnsiTheme="minorEastAsia" w:hint="eastAsia"/>
                <w:color w:val="000000"/>
                <w:sz w:val="24"/>
                <w:szCs w:val="24"/>
              </w:rPr>
              <w:t>IP</w:t>
            </w:r>
            <w:r>
              <w:rPr>
                <w:rFonts w:asciiTheme="minorEastAsia" w:eastAsiaTheme="minorEastAsia" w:hAnsiTheme="minorEastAsia" w:hint="eastAsia"/>
                <w:color w:val="000000"/>
                <w:sz w:val="24"/>
                <w:szCs w:val="24"/>
              </w:rPr>
              <w:t>形象）</w:t>
            </w:r>
          </w:p>
        </w:tc>
        <w:tc>
          <w:tcPr>
            <w:tcW w:w="2128" w:type="pct"/>
            <w:shd w:val="clear" w:color="auto" w:fill="auto"/>
            <w:vAlign w:val="center"/>
          </w:tcPr>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按照参考图片定制；</w:t>
            </w:r>
            <w:r>
              <w:rPr>
                <w:rFonts w:ascii="宋体" w:hAnsi="宋体" w:cs="宋体" w:hint="eastAsia"/>
                <w:color w:val="000000"/>
                <w:kern w:val="0"/>
                <w:sz w:val="24"/>
                <w:szCs w:val="24"/>
                <w:lang w:bidi="ar"/>
              </w:rPr>
              <w:t>1.6</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*1.9</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*1.2</w:t>
            </w:r>
            <w:r>
              <w:rPr>
                <w:rFonts w:ascii="宋体" w:hAnsi="宋体" w:cs="宋体" w:hint="eastAsia"/>
                <w:color w:val="000000"/>
                <w:kern w:val="0"/>
                <w:sz w:val="24"/>
                <w:szCs w:val="24"/>
                <w:lang w:bidi="ar"/>
              </w:rPr>
              <w:t>米</w:t>
            </w:r>
          </w:p>
          <w:p w:rsidR="00F8762E" w:rsidRDefault="00042825">
            <w:pPr>
              <w:widowControl/>
              <w:textAlignment w:val="center"/>
              <w:rPr>
                <w:rFonts w:ascii="宋体" w:hAnsi="宋体" w:cs="宋体"/>
                <w:color w:val="000000"/>
                <w:sz w:val="24"/>
                <w:szCs w:val="24"/>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包含种类：只包含小</w:t>
            </w:r>
            <w:proofErr w:type="gramStart"/>
            <w:r>
              <w:rPr>
                <w:rFonts w:ascii="宋体" w:hAnsi="宋体" w:cs="宋体" w:hint="eastAsia"/>
                <w:color w:val="000000"/>
                <w:kern w:val="0"/>
                <w:sz w:val="24"/>
                <w:szCs w:val="24"/>
                <w:lang w:bidi="ar"/>
              </w:rPr>
              <w:t>棠</w:t>
            </w:r>
            <w:proofErr w:type="gramEnd"/>
            <w:r>
              <w:rPr>
                <w:rFonts w:ascii="宋体" w:hAnsi="宋体" w:cs="宋体" w:hint="eastAsia"/>
                <w:color w:val="000000"/>
                <w:kern w:val="0"/>
                <w:sz w:val="24"/>
                <w:szCs w:val="24"/>
                <w:lang w:bidi="ar"/>
              </w:rPr>
              <w:t>小豆的</w:t>
            </w:r>
            <w:r>
              <w:rPr>
                <w:rFonts w:ascii="宋体" w:hAnsi="宋体" w:cs="宋体" w:hint="eastAsia"/>
                <w:color w:val="000000"/>
                <w:kern w:val="0"/>
                <w:sz w:val="24"/>
                <w:szCs w:val="24"/>
                <w:lang w:bidi="ar"/>
              </w:rPr>
              <w:t>IP</w:t>
            </w:r>
            <w:r>
              <w:rPr>
                <w:rFonts w:ascii="宋体" w:hAnsi="宋体" w:cs="宋体" w:hint="eastAsia"/>
                <w:color w:val="000000"/>
                <w:kern w:val="0"/>
                <w:sz w:val="24"/>
                <w:szCs w:val="24"/>
                <w:lang w:bidi="ar"/>
              </w:rPr>
              <w:t>形象</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anchor distT="0" distB="0" distL="114300" distR="114300" simplePos="0" relativeHeight="251662336" behindDoc="0" locked="0" layoutInCell="1" allowOverlap="1">
                  <wp:simplePos x="0" y="0"/>
                  <wp:positionH relativeFrom="column">
                    <wp:posOffset>255905</wp:posOffset>
                  </wp:positionH>
                  <wp:positionV relativeFrom="paragraph">
                    <wp:posOffset>1106170</wp:posOffset>
                  </wp:positionV>
                  <wp:extent cx="1896745" cy="1080135"/>
                  <wp:effectExtent l="0" t="0" r="8255" b="1905"/>
                  <wp:wrapNone/>
                  <wp:docPr id="130" name="图片 130" descr="053e1f1edfeaafbb4eafddfc62ba3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053e1f1edfeaafbb4eafddfc62ba3bc"/>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96745" cy="1080135"/>
                          </a:xfrm>
                          <a:prstGeom prst="rect">
                            <a:avLst/>
                          </a:prstGeom>
                        </pic:spPr>
                      </pic:pic>
                    </a:graphicData>
                  </a:graphic>
                </wp:anchor>
              </w:drawing>
            </w:r>
            <w:r>
              <w:rPr>
                <w:rFonts w:ascii="宋体" w:hAnsi="宋体" w:cs="宋体" w:hint="eastAsia"/>
                <w:noProof/>
                <w:color w:val="000000"/>
                <w:kern w:val="0"/>
                <w:sz w:val="24"/>
                <w:szCs w:val="24"/>
              </w:rPr>
              <w:drawing>
                <wp:inline distT="0" distB="0" distL="114300" distR="114300">
                  <wp:extent cx="1943735" cy="786130"/>
                  <wp:effectExtent l="0" t="0" r="0" b="0"/>
                  <wp:docPr id="128" name="图片 128" descr="c98eda149305180a01c9b40e6551a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c98eda149305180a01c9b40e6551a5d"/>
                          <pic:cNvPicPr>
                            <a:picLocks noChangeAspect="1"/>
                          </pic:cNvPicPr>
                        </pic:nvPicPr>
                        <pic:blipFill>
                          <a:blip r:embed="rId38"/>
                          <a:stretch>
                            <a:fillRect/>
                          </a:stretch>
                        </pic:blipFill>
                        <pic:spPr>
                          <a:xfrm>
                            <a:off x="0" y="0"/>
                            <a:ext cx="1944000" cy="786365"/>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358"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28</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w:t>
            </w:r>
            <w:proofErr w:type="gramStart"/>
            <w:r>
              <w:rPr>
                <w:rFonts w:asciiTheme="minorEastAsia" w:eastAsiaTheme="minorEastAsia" w:hAnsiTheme="minorEastAsia" w:hint="eastAsia"/>
                <w:color w:val="000000"/>
                <w:sz w:val="24"/>
                <w:szCs w:val="24"/>
              </w:rPr>
              <w:t>侯诊</w:t>
            </w:r>
            <w:proofErr w:type="gramEnd"/>
            <w:r>
              <w:rPr>
                <w:rFonts w:asciiTheme="minorEastAsia" w:eastAsiaTheme="minorEastAsia" w:hAnsiTheme="minorEastAsia" w:hint="eastAsia"/>
                <w:color w:val="000000"/>
                <w:sz w:val="24"/>
                <w:szCs w:val="24"/>
              </w:rPr>
              <w:t>区暖气罩</w:t>
            </w:r>
          </w:p>
        </w:tc>
        <w:tc>
          <w:tcPr>
            <w:tcW w:w="2128" w:type="pct"/>
            <w:shd w:val="clear" w:color="auto" w:fill="auto"/>
            <w:vAlign w:val="center"/>
          </w:tcPr>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规格高</w:t>
            </w:r>
            <w:r>
              <w:rPr>
                <w:rFonts w:ascii="宋体" w:hAnsi="宋体" w:cs="宋体" w:hint="eastAsia"/>
                <w:color w:val="000000"/>
                <w:kern w:val="0"/>
                <w:sz w:val="24"/>
                <w:szCs w:val="24"/>
                <w:lang w:bidi="ar"/>
              </w:rPr>
              <w:t>0.95</w:t>
            </w:r>
            <w:r>
              <w:rPr>
                <w:rFonts w:ascii="宋体" w:hAnsi="宋体" w:cs="宋体" w:hint="eastAsia"/>
                <w:color w:val="000000"/>
                <w:kern w:val="0"/>
                <w:sz w:val="24"/>
                <w:szCs w:val="24"/>
                <w:lang w:bidi="ar"/>
              </w:rPr>
              <w:t>米宽</w:t>
            </w:r>
            <w:r>
              <w:rPr>
                <w:rFonts w:ascii="宋体" w:hAnsi="宋体" w:cs="宋体" w:hint="eastAsia"/>
                <w:color w:val="000000"/>
                <w:kern w:val="0"/>
                <w:sz w:val="24"/>
                <w:szCs w:val="24"/>
                <w:lang w:bidi="ar"/>
              </w:rPr>
              <w:t>8.2</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深度</w:t>
            </w:r>
            <w:r>
              <w:rPr>
                <w:rFonts w:ascii="宋体" w:hAnsi="宋体" w:cs="宋体" w:hint="eastAsia"/>
                <w:color w:val="000000"/>
                <w:kern w:val="0"/>
                <w:sz w:val="24"/>
                <w:szCs w:val="24"/>
                <w:lang w:bidi="ar"/>
              </w:rPr>
              <w:t>0.35</w:t>
            </w:r>
            <w:r>
              <w:rPr>
                <w:rFonts w:ascii="宋体" w:hAnsi="宋体" w:cs="宋体" w:hint="eastAsia"/>
                <w:color w:val="000000"/>
                <w:kern w:val="0"/>
                <w:sz w:val="24"/>
                <w:szCs w:val="24"/>
                <w:lang w:bidi="ar"/>
              </w:rPr>
              <w:t>米</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采用镀锌冲孔板材质，达到国计家标准防火防水标准，抗污抗腐蚀。</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655445" cy="1564005"/>
                  <wp:effectExtent l="0" t="0" r="1905" b="0"/>
                  <wp:docPr id="131" name="图片 131" descr="bd15bccde424a959ece0b40b2f0c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bd15bccde424a959ece0b40b2f0c930"/>
                          <pic:cNvPicPr>
                            <a:picLocks noChangeAspect="1"/>
                          </pic:cNvPicPr>
                        </pic:nvPicPr>
                        <pic:blipFill>
                          <a:blip r:embed="rId39"/>
                          <a:stretch>
                            <a:fillRect/>
                          </a:stretch>
                        </pic:blipFill>
                        <pic:spPr>
                          <a:xfrm>
                            <a:off x="0" y="0"/>
                            <a:ext cx="1656000" cy="1564435"/>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29</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三楼</w:t>
            </w:r>
            <w:proofErr w:type="gramStart"/>
            <w:r>
              <w:rPr>
                <w:rFonts w:asciiTheme="minorEastAsia" w:eastAsiaTheme="minorEastAsia" w:hAnsiTheme="minorEastAsia" w:hint="eastAsia"/>
                <w:color w:val="000000"/>
                <w:sz w:val="24"/>
                <w:szCs w:val="24"/>
              </w:rPr>
              <w:t>接待区</w:t>
            </w:r>
            <w:proofErr w:type="gramEnd"/>
            <w:r>
              <w:rPr>
                <w:rFonts w:asciiTheme="minorEastAsia" w:eastAsiaTheme="minorEastAsia" w:hAnsiTheme="minorEastAsia" w:hint="eastAsia"/>
                <w:color w:val="000000"/>
                <w:sz w:val="24"/>
                <w:szCs w:val="24"/>
              </w:rPr>
              <w:t>暖气罩</w:t>
            </w:r>
          </w:p>
        </w:tc>
        <w:tc>
          <w:tcPr>
            <w:tcW w:w="2128" w:type="pct"/>
            <w:shd w:val="clear" w:color="auto" w:fill="auto"/>
            <w:vAlign w:val="center"/>
          </w:tcPr>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规格高</w:t>
            </w:r>
            <w:r>
              <w:rPr>
                <w:rFonts w:ascii="宋体" w:hAnsi="宋体" w:cs="宋体" w:hint="eastAsia"/>
                <w:color w:val="000000"/>
                <w:kern w:val="0"/>
                <w:sz w:val="24"/>
                <w:szCs w:val="24"/>
                <w:lang w:bidi="ar"/>
              </w:rPr>
              <w:t>0.95</w:t>
            </w:r>
            <w:r>
              <w:rPr>
                <w:rFonts w:ascii="宋体" w:hAnsi="宋体" w:cs="宋体" w:hint="eastAsia"/>
                <w:color w:val="000000"/>
                <w:kern w:val="0"/>
                <w:sz w:val="24"/>
                <w:szCs w:val="24"/>
                <w:lang w:bidi="ar"/>
              </w:rPr>
              <w:t>米宽</w:t>
            </w:r>
            <w:r>
              <w:rPr>
                <w:rFonts w:ascii="宋体" w:hAnsi="宋体" w:cs="宋体" w:hint="eastAsia"/>
                <w:color w:val="000000"/>
                <w:kern w:val="0"/>
                <w:sz w:val="24"/>
                <w:szCs w:val="24"/>
                <w:lang w:bidi="ar"/>
              </w:rPr>
              <w:t>8.2</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深度</w:t>
            </w:r>
            <w:r>
              <w:rPr>
                <w:rFonts w:ascii="宋体" w:hAnsi="宋体" w:cs="宋体" w:hint="eastAsia"/>
                <w:color w:val="000000"/>
                <w:kern w:val="0"/>
                <w:sz w:val="24"/>
                <w:szCs w:val="24"/>
                <w:lang w:bidi="ar"/>
              </w:rPr>
              <w:t>0.35</w:t>
            </w:r>
            <w:r>
              <w:rPr>
                <w:rFonts w:ascii="宋体" w:hAnsi="宋体" w:cs="宋体" w:hint="eastAsia"/>
                <w:color w:val="000000"/>
                <w:kern w:val="0"/>
                <w:sz w:val="24"/>
                <w:szCs w:val="24"/>
                <w:lang w:bidi="ar"/>
              </w:rPr>
              <w:t>米</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采用镀锌冲孔板材质，达到国计家标准防火防水标准，抗污抗腐蚀。</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547495" cy="1462405"/>
                  <wp:effectExtent l="0" t="0" r="0" b="4445"/>
                  <wp:docPr id="133" name="图片 133" descr="bd15bccde424a959ece0b40b2f0c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bd15bccde424a959ece0b40b2f0c930"/>
                          <pic:cNvPicPr>
                            <a:picLocks noChangeAspect="1"/>
                          </pic:cNvPicPr>
                        </pic:nvPicPr>
                        <pic:blipFill>
                          <a:blip r:embed="rId39"/>
                          <a:stretch>
                            <a:fillRect/>
                          </a:stretch>
                        </pic:blipFill>
                        <pic:spPr>
                          <a:xfrm>
                            <a:off x="0" y="0"/>
                            <a:ext cx="1548000" cy="1462408"/>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358"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套</w:t>
            </w:r>
          </w:p>
        </w:tc>
      </w:tr>
      <w:tr w:rsidR="00F8762E">
        <w:trPr>
          <w:trHeight w:val="2592"/>
        </w:trPr>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30</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儿保活</w:t>
            </w:r>
            <w:proofErr w:type="gramStart"/>
            <w:r>
              <w:rPr>
                <w:rFonts w:asciiTheme="minorEastAsia" w:eastAsiaTheme="minorEastAsia" w:hAnsiTheme="minorEastAsia" w:hint="eastAsia"/>
                <w:color w:val="000000"/>
                <w:sz w:val="24"/>
                <w:szCs w:val="24"/>
              </w:rPr>
              <w:t>动区全套</w:t>
            </w:r>
            <w:proofErr w:type="gramEnd"/>
          </w:p>
        </w:tc>
        <w:tc>
          <w:tcPr>
            <w:tcW w:w="2128" w:type="pct"/>
            <w:shd w:val="clear" w:color="auto" w:fill="auto"/>
            <w:vAlign w:val="center"/>
          </w:tcPr>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、按参考图片定制；</w:t>
            </w:r>
            <w:r>
              <w:rPr>
                <w:rFonts w:ascii="宋体" w:hAnsi="宋体" w:cs="宋体" w:hint="eastAsia"/>
                <w:color w:val="000000"/>
                <w:kern w:val="0"/>
                <w:sz w:val="24"/>
                <w:szCs w:val="24"/>
                <w:lang w:bidi="ar"/>
              </w:rPr>
              <w:t>7</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*8</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 xml:space="preserve"> </w:t>
            </w:r>
            <w:r>
              <w:rPr>
                <w:rFonts w:ascii="宋体" w:hAnsi="宋体" w:cs="宋体" w:hint="eastAsia"/>
                <w:color w:val="000000"/>
                <w:kern w:val="0"/>
                <w:sz w:val="24"/>
                <w:szCs w:val="24"/>
                <w:lang w:bidi="ar"/>
              </w:rPr>
              <w:t>。书架墙连通柱子墙板、地面台阶软包、吊顶装饰物、黄色球形装饰物、海棠花装饰物。</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943735" cy="889635"/>
                  <wp:effectExtent l="0" t="0" r="0" b="5715"/>
                  <wp:docPr id="134" name="图片 134" descr="173129326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1731293269124"/>
                          <pic:cNvPicPr>
                            <a:picLocks noChangeAspect="1"/>
                          </pic:cNvPicPr>
                        </pic:nvPicPr>
                        <pic:blipFill>
                          <a:blip r:embed="rId40"/>
                          <a:stretch>
                            <a:fillRect/>
                          </a:stretch>
                        </pic:blipFill>
                        <pic:spPr>
                          <a:xfrm>
                            <a:off x="0" y="0"/>
                            <a:ext cx="1944000" cy="889731"/>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358"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3</w:t>
            </w:r>
            <w:r>
              <w:rPr>
                <w:rFonts w:asciiTheme="minorEastAsia" w:eastAsiaTheme="minorEastAsia" w:hAnsiTheme="minorEastAsia" w:hint="eastAsia"/>
                <w:color w:val="000000"/>
                <w:sz w:val="24"/>
                <w:szCs w:val="24"/>
              </w:rPr>
              <w:t>1</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母婴室</w:t>
            </w:r>
            <w:r>
              <w:rPr>
                <w:rFonts w:asciiTheme="minorEastAsia" w:eastAsiaTheme="minorEastAsia" w:hAnsiTheme="minorEastAsia" w:hint="eastAsia"/>
                <w:color w:val="000000"/>
                <w:sz w:val="24"/>
                <w:szCs w:val="24"/>
              </w:rPr>
              <w:t>117</w:t>
            </w:r>
            <w:r>
              <w:rPr>
                <w:rFonts w:asciiTheme="minorEastAsia" w:eastAsiaTheme="minorEastAsia" w:hAnsiTheme="minorEastAsia" w:hint="eastAsia"/>
                <w:color w:val="000000"/>
                <w:sz w:val="24"/>
                <w:szCs w:val="24"/>
              </w:rPr>
              <w:t>室异形单人沙发</w:t>
            </w:r>
          </w:p>
        </w:tc>
        <w:tc>
          <w:tcPr>
            <w:tcW w:w="2128" w:type="pct"/>
            <w:shd w:val="clear" w:color="auto" w:fill="auto"/>
            <w:vAlign w:val="center"/>
          </w:tcPr>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、规格：高度靠背</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坐高</w:t>
            </w:r>
            <w:r>
              <w:rPr>
                <w:rFonts w:ascii="宋体" w:hAnsi="宋体" w:cs="宋体" w:hint="eastAsia"/>
                <w:color w:val="000000"/>
                <w:kern w:val="0"/>
                <w:sz w:val="24"/>
                <w:szCs w:val="24"/>
                <w:lang w:bidi="ar"/>
              </w:rPr>
              <w:t>0.4*</w:t>
            </w:r>
            <w:r>
              <w:rPr>
                <w:rFonts w:ascii="宋体" w:hAnsi="宋体" w:cs="宋体" w:hint="eastAsia"/>
                <w:color w:val="000000"/>
                <w:kern w:val="0"/>
                <w:sz w:val="24"/>
                <w:szCs w:val="24"/>
                <w:lang w:bidi="ar"/>
              </w:rPr>
              <w:t>深度</w:t>
            </w:r>
            <w:r>
              <w:rPr>
                <w:rFonts w:ascii="宋体" w:hAnsi="宋体" w:cs="宋体" w:hint="eastAsia"/>
                <w:color w:val="000000"/>
                <w:kern w:val="0"/>
                <w:sz w:val="24"/>
                <w:szCs w:val="24"/>
                <w:lang w:bidi="ar"/>
              </w:rPr>
              <w:t>0.6</w:t>
            </w:r>
            <w:r>
              <w:rPr>
                <w:rFonts w:ascii="宋体" w:hAnsi="宋体" w:cs="宋体" w:hint="eastAsia"/>
                <w:color w:val="000000"/>
                <w:kern w:val="0"/>
                <w:sz w:val="24"/>
                <w:szCs w:val="24"/>
                <w:lang w:bidi="ar"/>
              </w:rPr>
              <w:t>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、材质：框架：高强度钢制骨架，涂装处理，稳固耐用。</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、软包厚度</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座面软包厚度</w:t>
            </w:r>
            <w:r>
              <w:rPr>
                <w:rFonts w:ascii="宋体" w:hAnsi="宋体" w:cs="宋体" w:hint="eastAsia"/>
                <w:color w:val="000000"/>
                <w:kern w:val="0"/>
                <w:sz w:val="24"/>
                <w:szCs w:val="24"/>
                <w:lang w:bidi="ar"/>
              </w:rPr>
              <w:t>50</w:t>
            </w:r>
            <w:r>
              <w:rPr>
                <w:rFonts w:ascii="宋体" w:hAnsi="宋体" w:cs="宋体" w:hint="eastAsia"/>
                <w:color w:val="000000"/>
                <w:kern w:val="0"/>
                <w:sz w:val="24"/>
                <w:szCs w:val="24"/>
                <w:lang w:bidi="ar"/>
              </w:rPr>
              <w:t>毫米，保证舒适性；靠背软包厚度</w:t>
            </w:r>
            <w:r>
              <w:rPr>
                <w:rFonts w:ascii="宋体" w:hAnsi="宋体" w:cs="宋体" w:hint="eastAsia"/>
                <w:color w:val="000000"/>
                <w:kern w:val="0"/>
                <w:sz w:val="24"/>
                <w:szCs w:val="24"/>
                <w:lang w:bidi="ar"/>
              </w:rPr>
              <w:t xml:space="preserve"> 80</w:t>
            </w:r>
            <w:r>
              <w:rPr>
                <w:rFonts w:ascii="宋体" w:hAnsi="宋体" w:cs="宋体" w:hint="eastAsia"/>
                <w:color w:val="000000"/>
                <w:kern w:val="0"/>
                <w:sz w:val="24"/>
                <w:szCs w:val="24"/>
                <w:lang w:bidi="ar"/>
              </w:rPr>
              <w:t>毫米，为背部提供适当的缓冲，误差在±</w:t>
            </w: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毫米内。</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 xml:space="preserve"> </w:t>
            </w:r>
            <w:r>
              <w:rPr>
                <w:rFonts w:ascii="宋体" w:hAnsi="宋体" w:cs="宋体" w:hint="eastAsia"/>
                <w:color w:val="000000"/>
                <w:kern w:val="0"/>
                <w:sz w:val="24"/>
                <w:szCs w:val="24"/>
                <w:lang w:bidi="ar"/>
              </w:rPr>
              <w:t>软包材质</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面料：选用耐磨、易清洁的</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皮革表面光滑，易于擦拭消毒；。</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填充材料：内部填充高密度海绵，密度在</w:t>
            </w:r>
            <w:r>
              <w:rPr>
                <w:rFonts w:ascii="宋体" w:hAnsi="宋体" w:cs="宋体" w:hint="eastAsia"/>
                <w:color w:val="000000"/>
                <w:kern w:val="0"/>
                <w:sz w:val="24"/>
                <w:szCs w:val="24"/>
                <w:lang w:bidi="ar"/>
              </w:rPr>
              <w:t>35 - 50</w:t>
            </w:r>
            <w:r>
              <w:rPr>
                <w:rFonts w:ascii="宋体" w:hAnsi="宋体" w:cs="宋体" w:hint="eastAsia"/>
                <w:color w:val="000000"/>
                <w:kern w:val="0"/>
                <w:sz w:val="24"/>
                <w:szCs w:val="24"/>
                <w:lang w:bidi="ar"/>
              </w:rPr>
              <w:t>千克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立方米，回弹性好，不易变形，能够长时间保持软包的形状和舒适度。</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150620" cy="1615440"/>
                  <wp:effectExtent l="0" t="0" r="11430" b="3810"/>
                  <wp:docPr id="136" name="图片 136" descr="311a058a226f885f2e18641dfcc1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311a058a226f885f2e18641dfcc141d"/>
                          <pic:cNvPicPr>
                            <a:picLocks noChangeAspect="1"/>
                          </pic:cNvPicPr>
                        </pic:nvPicPr>
                        <pic:blipFill>
                          <a:blip r:embed="rId41"/>
                          <a:stretch>
                            <a:fillRect/>
                          </a:stretch>
                        </pic:blipFill>
                        <pic:spPr>
                          <a:xfrm>
                            <a:off x="0" y="0"/>
                            <a:ext cx="1150620" cy="1615440"/>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358"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r>
      <w:tr w:rsidR="00F8762E">
        <w:tc>
          <w:tcPr>
            <w:tcW w:w="260" w:type="pct"/>
            <w:shd w:val="clear" w:color="auto" w:fill="auto"/>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32</w:t>
            </w:r>
          </w:p>
        </w:tc>
        <w:tc>
          <w:tcPr>
            <w:tcW w:w="452" w:type="pct"/>
            <w:shd w:val="clear" w:color="auto" w:fill="auto"/>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儿保区卡座沙发</w:t>
            </w:r>
            <w:r>
              <w:rPr>
                <w:rFonts w:asciiTheme="minorEastAsia" w:eastAsiaTheme="minorEastAsia" w:hAnsiTheme="minorEastAsia" w:hint="eastAsia"/>
                <w:color w:val="000000"/>
                <w:sz w:val="24"/>
                <w:szCs w:val="24"/>
              </w:rPr>
              <w:t>B</w:t>
            </w:r>
          </w:p>
        </w:tc>
        <w:tc>
          <w:tcPr>
            <w:tcW w:w="2128" w:type="pct"/>
            <w:shd w:val="clear" w:color="auto" w:fill="auto"/>
            <w:vAlign w:val="center"/>
          </w:tcPr>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实木颗粒环保板材应符合国家相关环保标准，板材表面应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，封尺寸误差范围‌：根据国家标准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w:t>
            </w:r>
            <w:proofErr w:type="gramStart"/>
            <w:r>
              <w:rPr>
                <w:rFonts w:ascii="宋体" w:hAnsi="宋体" w:cs="宋体" w:hint="eastAsia"/>
                <w:color w:val="000000"/>
                <w:kern w:val="0"/>
                <w:sz w:val="24"/>
                <w:szCs w:val="24"/>
                <w:lang w:bidi="ar"/>
              </w:rPr>
              <w:t>边条应牢固</w:t>
            </w:r>
            <w:proofErr w:type="gramEnd"/>
            <w:r>
              <w:rPr>
                <w:rFonts w:ascii="宋体" w:hAnsi="宋体" w:cs="宋体" w:hint="eastAsia"/>
                <w:color w:val="000000"/>
                <w:kern w:val="0"/>
                <w:sz w:val="24"/>
                <w:szCs w:val="24"/>
                <w:lang w:bidi="ar"/>
              </w:rPr>
              <w:t>、平整，无脱胶、开裂等现象。</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 xml:space="preserve">2. </w:t>
            </w:r>
            <w:r>
              <w:rPr>
                <w:rFonts w:ascii="宋体" w:hAnsi="宋体" w:cs="宋体" w:hint="eastAsia"/>
                <w:color w:val="000000"/>
                <w:kern w:val="0"/>
                <w:sz w:val="24"/>
                <w:szCs w:val="24"/>
                <w:lang w:bidi="ar"/>
              </w:rPr>
              <w:t>软包厚度</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座面软包厚度</w:t>
            </w:r>
            <w:r>
              <w:rPr>
                <w:rFonts w:ascii="宋体" w:hAnsi="宋体" w:cs="宋体" w:hint="eastAsia"/>
                <w:color w:val="000000"/>
                <w:kern w:val="0"/>
                <w:sz w:val="24"/>
                <w:szCs w:val="24"/>
                <w:lang w:bidi="ar"/>
              </w:rPr>
              <w:t>50</w:t>
            </w:r>
            <w:r>
              <w:rPr>
                <w:rFonts w:ascii="宋体" w:hAnsi="宋体" w:cs="宋体" w:hint="eastAsia"/>
                <w:color w:val="000000"/>
                <w:kern w:val="0"/>
                <w:sz w:val="24"/>
                <w:szCs w:val="24"/>
                <w:lang w:bidi="ar"/>
              </w:rPr>
              <w:t>毫米，保证舒适性；靠背软包厚度</w:t>
            </w:r>
            <w:r>
              <w:rPr>
                <w:rFonts w:ascii="宋体" w:hAnsi="宋体" w:cs="宋体" w:hint="eastAsia"/>
                <w:color w:val="000000"/>
                <w:kern w:val="0"/>
                <w:sz w:val="24"/>
                <w:szCs w:val="24"/>
                <w:lang w:bidi="ar"/>
              </w:rPr>
              <w:t xml:space="preserve"> 80</w:t>
            </w:r>
            <w:r>
              <w:rPr>
                <w:rFonts w:ascii="宋体" w:hAnsi="宋体" w:cs="宋体" w:hint="eastAsia"/>
                <w:color w:val="000000"/>
                <w:kern w:val="0"/>
                <w:sz w:val="24"/>
                <w:szCs w:val="24"/>
                <w:lang w:bidi="ar"/>
              </w:rPr>
              <w:t>毫米，为背部提供适当的缓冲，误差在±</w:t>
            </w: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毫米内。</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 xml:space="preserve">3. </w:t>
            </w:r>
            <w:r>
              <w:rPr>
                <w:rFonts w:ascii="宋体" w:hAnsi="宋体" w:cs="宋体" w:hint="eastAsia"/>
                <w:color w:val="000000"/>
                <w:kern w:val="0"/>
                <w:sz w:val="24"/>
                <w:szCs w:val="24"/>
                <w:lang w:bidi="ar"/>
              </w:rPr>
              <w:t>软包材质</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面料：选用耐磨、易清洁的</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皮革或防火、防污的织物面料。</w:t>
            </w:r>
            <w:r>
              <w:rPr>
                <w:rFonts w:ascii="宋体" w:hAnsi="宋体" w:cs="宋体" w:hint="eastAsia"/>
                <w:color w:val="000000"/>
                <w:kern w:val="0"/>
                <w:sz w:val="24"/>
                <w:szCs w:val="24"/>
                <w:lang w:bidi="ar"/>
              </w:rPr>
              <w:t>PU</w:t>
            </w:r>
            <w:r>
              <w:rPr>
                <w:rFonts w:ascii="宋体" w:hAnsi="宋体" w:cs="宋体" w:hint="eastAsia"/>
                <w:color w:val="000000"/>
                <w:kern w:val="0"/>
                <w:sz w:val="24"/>
                <w:szCs w:val="24"/>
                <w:lang w:bidi="ar"/>
              </w:rPr>
              <w:t>皮革表面光滑，易于擦拭消毒；织物面料则透气性好，可选择经过抗菌处理的产品。</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lastRenderedPageBreak/>
              <w:t>填充材料：内部填充高密度海绵，密度在</w:t>
            </w:r>
            <w:r>
              <w:rPr>
                <w:rFonts w:ascii="宋体" w:hAnsi="宋体" w:cs="宋体" w:hint="eastAsia"/>
                <w:color w:val="000000"/>
                <w:kern w:val="0"/>
                <w:sz w:val="24"/>
                <w:szCs w:val="24"/>
                <w:lang w:bidi="ar"/>
              </w:rPr>
              <w:t>35 - 50</w:t>
            </w:r>
            <w:r>
              <w:rPr>
                <w:rFonts w:ascii="宋体" w:hAnsi="宋体" w:cs="宋体" w:hint="eastAsia"/>
                <w:color w:val="000000"/>
                <w:kern w:val="0"/>
                <w:sz w:val="24"/>
                <w:szCs w:val="24"/>
                <w:lang w:bidi="ar"/>
              </w:rPr>
              <w:t>千克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立方米，回弹性好，不易变形，能够长时间保持软包的形状和舒适度。</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软包规格：</w:t>
            </w:r>
            <w:r>
              <w:rPr>
                <w:rFonts w:ascii="宋体" w:hAnsi="宋体" w:cs="宋体" w:hint="eastAsia"/>
                <w:color w:val="000000"/>
                <w:kern w:val="0"/>
                <w:sz w:val="24"/>
                <w:szCs w:val="24"/>
                <w:lang w:bidi="ar"/>
              </w:rPr>
              <w:t>4.2</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米</w:t>
            </w:r>
          </w:p>
        </w:tc>
        <w:tc>
          <w:tcPr>
            <w:tcW w:w="1402" w:type="pct"/>
            <w:shd w:val="clear" w:color="auto" w:fill="auto"/>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lastRenderedPageBreak/>
              <w:drawing>
                <wp:inline distT="0" distB="0" distL="114300" distR="114300">
                  <wp:extent cx="1655445" cy="1404620"/>
                  <wp:effectExtent l="0" t="0" r="1905" b="5080"/>
                  <wp:docPr id="138" name="图片 138" descr="decca22ec577a0903129bca9720c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decca22ec577a0903129bca9720c38e"/>
                          <pic:cNvPicPr>
                            <a:picLocks noChangeAspect="1"/>
                          </pic:cNvPicPr>
                        </pic:nvPicPr>
                        <pic:blipFill>
                          <a:blip r:embed="rId29"/>
                          <a:stretch>
                            <a:fillRect/>
                          </a:stretch>
                        </pic:blipFill>
                        <pic:spPr>
                          <a:xfrm>
                            <a:off x="0" y="0"/>
                            <a:ext cx="1656000" cy="1405093"/>
                          </a:xfrm>
                          <a:prstGeom prst="rect">
                            <a:avLst/>
                          </a:prstGeom>
                        </pic:spPr>
                      </pic:pic>
                    </a:graphicData>
                  </a:graphic>
                </wp:inline>
              </w:drawing>
            </w:r>
          </w:p>
        </w:tc>
        <w:tc>
          <w:tcPr>
            <w:tcW w:w="400"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358" w:type="pct"/>
            <w:shd w:val="clear" w:color="auto" w:fill="auto"/>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33</w:t>
            </w:r>
          </w:p>
        </w:tc>
        <w:tc>
          <w:tcPr>
            <w:tcW w:w="452"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一楼诊室柜</w:t>
            </w:r>
            <w:r>
              <w:rPr>
                <w:rFonts w:asciiTheme="minorEastAsia" w:eastAsiaTheme="minorEastAsia" w:hAnsiTheme="minorEastAsia" w:hint="eastAsia"/>
                <w:color w:val="000000"/>
                <w:sz w:val="24"/>
                <w:szCs w:val="24"/>
              </w:rPr>
              <w:t>101-106</w:t>
            </w:r>
          </w:p>
        </w:tc>
        <w:tc>
          <w:tcPr>
            <w:tcW w:w="2128" w:type="pct"/>
            <w:vAlign w:val="center"/>
          </w:tcPr>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、材质与工艺</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台面材料：选用人造石英石石材，厚度</w:t>
            </w:r>
            <w:r>
              <w:rPr>
                <w:rFonts w:ascii="宋体" w:hAnsi="宋体" w:cs="宋体" w:hint="eastAsia"/>
                <w:color w:val="000000"/>
                <w:kern w:val="0"/>
                <w:sz w:val="24"/>
                <w:szCs w:val="24"/>
                <w:lang w:bidi="ar"/>
              </w:rPr>
              <w:t>15</w:t>
            </w:r>
            <w:r>
              <w:rPr>
                <w:rFonts w:ascii="宋体" w:hAnsi="宋体" w:cs="宋体" w:hint="eastAsia"/>
                <w:color w:val="000000"/>
                <w:kern w:val="0"/>
                <w:sz w:val="24"/>
                <w:szCs w:val="24"/>
                <w:lang w:bidi="ar"/>
              </w:rPr>
              <w:t>毫米，表层覆盖</w:t>
            </w:r>
            <w:r>
              <w:rPr>
                <w:rFonts w:ascii="宋体" w:hAnsi="宋体" w:cs="宋体" w:hint="eastAsia"/>
                <w:color w:val="000000"/>
                <w:kern w:val="0"/>
                <w:sz w:val="24"/>
                <w:szCs w:val="24"/>
                <w:lang w:bidi="ar"/>
              </w:rPr>
              <w:t>A</w:t>
            </w:r>
            <w:r>
              <w:rPr>
                <w:rFonts w:ascii="宋体" w:hAnsi="宋体" w:cs="宋体" w:hint="eastAsia"/>
                <w:color w:val="000000"/>
                <w:kern w:val="0"/>
                <w:sz w:val="24"/>
                <w:szCs w:val="24"/>
                <w:lang w:bidi="ar"/>
              </w:rPr>
              <w:t>级耐磨、防火型结晶，确保抗污，易清洁。</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结构框架：采用实木颗粒板制成，厚度不低于</w:t>
            </w:r>
            <w:r>
              <w:rPr>
                <w:rFonts w:ascii="宋体" w:hAnsi="宋体" w:cs="宋体" w:hint="eastAsia"/>
                <w:color w:val="000000"/>
                <w:kern w:val="0"/>
                <w:sz w:val="24"/>
                <w:szCs w:val="24"/>
                <w:lang w:bidi="ar"/>
              </w:rPr>
              <w:t>18</w:t>
            </w:r>
            <w:r>
              <w:rPr>
                <w:rFonts w:ascii="宋体" w:hAnsi="宋体" w:cs="宋体" w:hint="eastAsia"/>
                <w:color w:val="000000"/>
                <w:kern w:val="0"/>
                <w:sz w:val="24"/>
                <w:szCs w:val="24"/>
                <w:lang w:bidi="ar"/>
              </w:rPr>
              <w:t>毫米，经过精密静电粉末喷涂工艺，增强防腐、防锈、防潮特性。</w:t>
            </w:r>
          </w:p>
          <w:p w:rsidR="00F8762E" w:rsidRDefault="00042825">
            <w:pPr>
              <w:widowControl/>
              <w:numPr>
                <w:ilvl w:val="0"/>
                <w:numId w:val="3"/>
              </w:numPr>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尺寸与布局</w:t>
            </w:r>
            <w:r>
              <w:rPr>
                <w:rFonts w:ascii="宋体" w:hAnsi="宋体" w:cs="宋体" w:hint="eastAsia"/>
                <w:color w:val="000000"/>
                <w:kern w:val="0"/>
                <w:sz w:val="24"/>
                <w:szCs w:val="24"/>
                <w:lang w:bidi="ar"/>
              </w:rPr>
              <w:t xml:space="preserve"> </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2.5m*1.6m</w:t>
            </w:r>
            <w:r>
              <w:rPr>
                <w:rFonts w:ascii="宋体" w:hAnsi="宋体" w:cs="宋体" w:hint="eastAsia"/>
                <w:color w:val="000000"/>
                <w:kern w:val="0"/>
                <w:sz w:val="24"/>
                <w:szCs w:val="24"/>
                <w:lang w:bidi="ar"/>
              </w:rPr>
              <w:t>，布局见参考图片</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、台面材料：选用人造石英石石材，厚度</w:t>
            </w:r>
            <w:r>
              <w:rPr>
                <w:rFonts w:ascii="宋体" w:hAnsi="宋体" w:cs="宋体" w:hint="eastAsia"/>
                <w:color w:val="000000"/>
                <w:kern w:val="0"/>
                <w:sz w:val="24"/>
                <w:szCs w:val="24"/>
                <w:lang w:bidi="ar"/>
              </w:rPr>
              <w:t>15</w:t>
            </w:r>
            <w:r>
              <w:rPr>
                <w:rFonts w:ascii="宋体" w:hAnsi="宋体" w:cs="宋体" w:hint="eastAsia"/>
                <w:color w:val="000000"/>
                <w:kern w:val="0"/>
                <w:sz w:val="24"/>
                <w:szCs w:val="24"/>
                <w:lang w:bidi="ar"/>
              </w:rPr>
              <w:t>毫米，表层覆盖</w:t>
            </w:r>
            <w:r>
              <w:rPr>
                <w:rFonts w:ascii="宋体" w:hAnsi="宋体" w:cs="宋体" w:hint="eastAsia"/>
                <w:color w:val="000000"/>
                <w:kern w:val="0"/>
                <w:sz w:val="24"/>
                <w:szCs w:val="24"/>
                <w:lang w:bidi="ar"/>
              </w:rPr>
              <w:t>A</w:t>
            </w:r>
            <w:r>
              <w:rPr>
                <w:rFonts w:ascii="宋体" w:hAnsi="宋体" w:cs="宋体" w:hint="eastAsia"/>
                <w:color w:val="000000"/>
                <w:kern w:val="0"/>
                <w:sz w:val="24"/>
                <w:szCs w:val="24"/>
                <w:lang w:bidi="ar"/>
              </w:rPr>
              <w:t>级耐磨、防火型结晶，确保抗污，易清洁。</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2087880" cy="1174115"/>
                  <wp:effectExtent l="0" t="0" r="7620" b="6985"/>
                  <wp:docPr id="4" name="图片 4" descr="0055950ff26048a3d4bde7adfaad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55950ff26048a3d4bde7adfaad025"/>
                          <pic:cNvPicPr>
                            <a:picLocks noChangeAspect="1"/>
                          </pic:cNvPicPr>
                        </pic:nvPicPr>
                        <pic:blipFill>
                          <a:blip r:embed="rId42"/>
                          <a:stretch>
                            <a:fillRect/>
                          </a:stretch>
                        </pic:blipFill>
                        <pic:spPr>
                          <a:xfrm>
                            <a:off x="0" y="0"/>
                            <a:ext cx="2088000" cy="1174500"/>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6</w:t>
            </w:r>
          </w:p>
        </w:tc>
        <w:tc>
          <w:tcPr>
            <w:tcW w:w="358" w:type="pct"/>
            <w:vAlign w:val="center"/>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34</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输液</w:t>
            </w:r>
            <w:proofErr w:type="gramStart"/>
            <w:r>
              <w:rPr>
                <w:rFonts w:asciiTheme="minorEastAsia" w:eastAsiaTheme="minorEastAsia" w:hAnsiTheme="minorEastAsia" w:hint="eastAsia"/>
                <w:color w:val="000000"/>
                <w:sz w:val="24"/>
                <w:szCs w:val="24"/>
              </w:rPr>
              <w:t>室吊地</w:t>
            </w:r>
            <w:proofErr w:type="gramEnd"/>
            <w:r>
              <w:rPr>
                <w:rFonts w:asciiTheme="minorEastAsia" w:eastAsiaTheme="minorEastAsia" w:hAnsiTheme="minorEastAsia" w:hint="eastAsia"/>
                <w:color w:val="000000"/>
                <w:sz w:val="24"/>
                <w:szCs w:val="24"/>
              </w:rPr>
              <w:t>柜</w:t>
            </w:r>
          </w:p>
        </w:tc>
        <w:tc>
          <w:tcPr>
            <w:tcW w:w="2128" w:type="pct"/>
            <w:vAlign w:val="center"/>
          </w:tcPr>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sz w:val="24"/>
                <w:szCs w:val="24"/>
              </w:rPr>
              <w:t>1</w:t>
            </w:r>
            <w:r>
              <w:rPr>
                <w:rFonts w:ascii="宋体" w:hAnsi="宋体" w:cs="宋体" w:hint="eastAsia"/>
                <w:color w:val="000000"/>
                <w:sz w:val="24"/>
                <w:szCs w:val="24"/>
              </w:rPr>
              <w:t>、规格：地柜高度</w:t>
            </w:r>
            <w:r>
              <w:rPr>
                <w:rFonts w:ascii="宋体" w:hAnsi="宋体" w:cs="宋体" w:hint="eastAsia"/>
                <w:color w:val="000000"/>
                <w:sz w:val="24"/>
                <w:szCs w:val="24"/>
              </w:rPr>
              <w:t>0.8</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深度</w:t>
            </w:r>
            <w:r>
              <w:rPr>
                <w:rFonts w:ascii="宋体" w:hAnsi="宋体" w:cs="宋体" w:hint="eastAsia"/>
                <w:color w:val="000000"/>
                <w:sz w:val="24"/>
                <w:szCs w:val="24"/>
              </w:rPr>
              <w:t>0.6</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宽度</w:t>
            </w:r>
            <w:r>
              <w:rPr>
                <w:rFonts w:ascii="宋体" w:hAnsi="宋体" w:cs="宋体" w:hint="eastAsia"/>
                <w:color w:val="000000"/>
                <w:sz w:val="24"/>
                <w:szCs w:val="24"/>
              </w:rPr>
              <w:t>4.4</w:t>
            </w:r>
            <w:r>
              <w:rPr>
                <w:rFonts w:ascii="宋体" w:hAnsi="宋体" w:cs="宋体" w:hint="eastAsia"/>
                <w:color w:val="000000"/>
                <w:sz w:val="24"/>
                <w:szCs w:val="24"/>
              </w:rPr>
              <w:t>米</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sz w:val="24"/>
                <w:szCs w:val="24"/>
              </w:rPr>
              <w:t>吊柜高度</w:t>
            </w:r>
            <w:r>
              <w:rPr>
                <w:rFonts w:ascii="宋体" w:hAnsi="宋体" w:cs="宋体" w:hint="eastAsia"/>
                <w:color w:val="000000"/>
                <w:sz w:val="24"/>
                <w:szCs w:val="24"/>
              </w:rPr>
              <w:t>0.7</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深度</w:t>
            </w:r>
            <w:r>
              <w:rPr>
                <w:rFonts w:ascii="宋体" w:hAnsi="宋体" w:cs="宋体" w:hint="eastAsia"/>
                <w:color w:val="000000"/>
                <w:sz w:val="24"/>
                <w:szCs w:val="24"/>
              </w:rPr>
              <w:t>0.35*</w:t>
            </w:r>
            <w:r>
              <w:rPr>
                <w:rFonts w:ascii="宋体" w:hAnsi="宋体" w:cs="宋体" w:hint="eastAsia"/>
                <w:color w:val="000000"/>
                <w:sz w:val="24"/>
                <w:szCs w:val="24"/>
              </w:rPr>
              <w:t>宽度</w:t>
            </w:r>
            <w:r>
              <w:rPr>
                <w:rFonts w:ascii="宋体" w:hAnsi="宋体" w:cs="宋体" w:hint="eastAsia"/>
                <w:color w:val="000000"/>
                <w:sz w:val="24"/>
                <w:szCs w:val="24"/>
              </w:rPr>
              <w:t>4.4</w:t>
            </w:r>
            <w:r>
              <w:rPr>
                <w:rFonts w:ascii="宋体" w:hAnsi="宋体" w:cs="宋体" w:hint="eastAsia"/>
                <w:color w:val="000000"/>
                <w:sz w:val="24"/>
                <w:szCs w:val="24"/>
              </w:rPr>
              <w:t>米</w:t>
            </w:r>
            <w:r>
              <w:rPr>
                <w:rFonts w:ascii="宋体" w:hAnsi="宋体" w:cs="宋体" w:hint="eastAsia"/>
                <w:color w:val="000000"/>
                <w:sz w:val="24"/>
                <w:szCs w:val="24"/>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sz w:val="24"/>
                <w:szCs w:val="24"/>
              </w:rPr>
              <w:t>2</w:t>
            </w:r>
            <w:r>
              <w:rPr>
                <w:rFonts w:ascii="宋体" w:hAnsi="宋体" w:cs="宋体" w:hint="eastAsia"/>
                <w:color w:val="000000"/>
                <w:sz w:val="24"/>
                <w:szCs w:val="24"/>
              </w:rPr>
              <w:t>、框架：实木颗粒环保板材，</w:t>
            </w:r>
            <w:r>
              <w:rPr>
                <w:rFonts w:ascii="宋体" w:hAnsi="宋体" w:cs="宋体" w:hint="eastAsia"/>
                <w:color w:val="000000"/>
                <w:kern w:val="0"/>
                <w:sz w:val="24"/>
                <w:szCs w:val="24"/>
                <w:lang w:bidi="ar"/>
              </w:rPr>
              <w:t>应符合国家相关环保标准，尺寸误差范围‌：根据国家标准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封边条应</w:t>
            </w:r>
            <w:proofErr w:type="gramEnd"/>
            <w:r>
              <w:rPr>
                <w:rFonts w:ascii="宋体" w:hAnsi="宋体" w:cs="宋体" w:hint="eastAsia"/>
                <w:color w:val="000000"/>
                <w:kern w:val="0"/>
                <w:sz w:val="24"/>
                <w:szCs w:val="24"/>
                <w:lang w:bidi="ar"/>
              </w:rPr>
              <w:t>牢固、平整，无脱胶、开裂等现象</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、台面：选用人造石英石石材，厚度</w:t>
            </w:r>
            <w:r>
              <w:rPr>
                <w:rFonts w:ascii="宋体" w:hAnsi="宋体" w:cs="宋体" w:hint="eastAsia"/>
                <w:color w:val="000000"/>
                <w:kern w:val="0"/>
                <w:sz w:val="24"/>
                <w:szCs w:val="24"/>
                <w:lang w:bidi="ar"/>
              </w:rPr>
              <w:t>15</w:t>
            </w:r>
            <w:r>
              <w:rPr>
                <w:rFonts w:ascii="宋体" w:hAnsi="宋体" w:cs="宋体" w:hint="eastAsia"/>
                <w:color w:val="000000"/>
                <w:kern w:val="0"/>
                <w:sz w:val="24"/>
                <w:szCs w:val="24"/>
                <w:lang w:bidi="ar"/>
              </w:rPr>
              <w:t>毫米，表层覆盖</w:t>
            </w:r>
            <w:r>
              <w:rPr>
                <w:rFonts w:ascii="宋体" w:hAnsi="宋体" w:cs="宋体" w:hint="eastAsia"/>
                <w:color w:val="000000"/>
                <w:kern w:val="0"/>
                <w:sz w:val="24"/>
                <w:szCs w:val="24"/>
                <w:lang w:bidi="ar"/>
              </w:rPr>
              <w:t>A</w:t>
            </w:r>
            <w:r>
              <w:rPr>
                <w:rFonts w:ascii="宋体" w:hAnsi="宋体" w:cs="宋体" w:hint="eastAsia"/>
                <w:color w:val="000000"/>
                <w:kern w:val="0"/>
                <w:sz w:val="24"/>
                <w:szCs w:val="24"/>
                <w:lang w:bidi="ar"/>
              </w:rPr>
              <w:t>级耐磨、防火型结晶，确保抗污，易清洁</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868680" cy="1569720"/>
                  <wp:effectExtent l="0" t="0" r="0" b="0"/>
                  <wp:docPr id="38" name="图片 38" descr="93ea1aee89e2155c8d6ab9c9527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93ea1aee89e2155c8d6ab9c95270062"/>
                          <pic:cNvPicPr>
                            <a:picLocks noChangeAspect="1"/>
                          </pic:cNvPicPr>
                        </pic:nvPicPr>
                        <pic:blipFill>
                          <a:blip r:embed="rId43"/>
                          <a:stretch>
                            <a:fillRect/>
                          </a:stretch>
                        </pic:blipFill>
                        <pic:spPr>
                          <a:xfrm>
                            <a:off x="0" y="0"/>
                            <a:ext cx="868680" cy="1569720"/>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35</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前台接待柜</w:t>
            </w:r>
            <w:r>
              <w:rPr>
                <w:rFonts w:asciiTheme="minorEastAsia" w:eastAsiaTheme="minorEastAsia" w:hAnsiTheme="minorEastAsia" w:hint="eastAsia"/>
                <w:color w:val="000000"/>
                <w:sz w:val="24"/>
                <w:szCs w:val="24"/>
              </w:rPr>
              <w:t>B</w:t>
            </w:r>
          </w:p>
        </w:tc>
        <w:tc>
          <w:tcPr>
            <w:tcW w:w="2128" w:type="pct"/>
            <w:vAlign w:val="center"/>
          </w:tcPr>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接待柜规格参数：高度</w:t>
            </w:r>
            <w:r>
              <w:rPr>
                <w:rFonts w:ascii="宋体" w:hAnsi="宋体" w:cs="宋体" w:hint="eastAsia"/>
                <w:color w:val="000000"/>
                <w:kern w:val="0"/>
                <w:sz w:val="24"/>
                <w:szCs w:val="24"/>
                <w:lang w:bidi="ar"/>
              </w:rPr>
              <w:t>0.8</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深度</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宽度</w:t>
            </w:r>
            <w:r>
              <w:rPr>
                <w:rFonts w:ascii="宋体" w:hAnsi="宋体" w:cs="宋体" w:hint="eastAsia"/>
                <w:color w:val="000000"/>
                <w:kern w:val="0"/>
                <w:sz w:val="24"/>
                <w:szCs w:val="24"/>
                <w:lang w:bidi="ar"/>
              </w:rPr>
              <w:t>8.8</w:t>
            </w:r>
            <w:r>
              <w:rPr>
                <w:rFonts w:ascii="宋体" w:hAnsi="宋体" w:cs="宋体" w:hint="eastAsia"/>
                <w:color w:val="000000"/>
                <w:kern w:val="0"/>
                <w:sz w:val="24"/>
                <w:szCs w:val="24"/>
                <w:lang w:bidi="ar"/>
              </w:rPr>
              <w:t>米，板材厚度不小于</w:t>
            </w:r>
            <w:r>
              <w:rPr>
                <w:rFonts w:ascii="宋体" w:hAnsi="宋体" w:cs="宋体" w:hint="eastAsia"/>
                <w:color w:val="000000"/>
                <w:kern w:val="0"/>
                <w:sz w:val="24"/>
                <w:szCs w:val="24"/>
                <w:lang w:bidi="ar"/>
              </w:rPr>
              <w:t xml:space="preserve"> 16mm.</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 xml:space="preserve">2. </w:t>
            </w:r>
            <w:r>
              <w:rPr>
                <w:rFonts w:ascii="宋体" w:hAnsi="宋体" w:cs="宋体" w:hint="eastAsia"/>
                <w:color w:val="000000"/>
                <w:kern w:val="0"/>
                <w:sz w:val="24"/>
                <w:szCs w:val="24"/>
                <w:lang w:bidi="ar"/>
              </w:rPr>
              <w:t>框架</w:t>
            </w:r>
            <w:r>
              <w:rPr>
                <w:rFonts w:ascii="宋体" w:hAnsi="宋体" w:cs="宋体" w:hint="eastAsia"/>
                <w:color w:val="FF0000"/>
                <w:kern w:val="0"/>
                <w:sz w:val="24"/>
                <w:szCs w:val="24"/>
                <w:lang w:bidi="ar"/>
              </w:rPr>
              <w:t>：</w:t>
            </w:r>
            <w:r>
              <w:rPr>
                <w:rFonts w:ascii="宋体" w:hAnsi="宋体" w:cs="宋体" w:hint="eastAsia"/>
                <w:color w:val="000000"/>
                <w:sz w:val="24"/>
                <w:szCs w:val="24"/>
              </w:rPr>
              <w:t>实木颗粒环保板材，</w:t>
            </w:r>
            <w:r>
              <w:rPr>
                <w:rFonts w:ascii="宋体" w:hAnsi="宋体" w:cs="宋体" w:hint="eastAsia"/>
                <w:color w:val="000000"/>
                <w:kern w:val="0"/>
                <w:sz w:val="24"/>
                <w:szCs w:val="24"/>
                <w:lang w:bidi="ar"/>
              </w:rPr>
              <w:t>应符合国家相关环保标准，尺寸误差范围‌：根据国家标准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封边条应</w:t>
            </w:r>
            <w:proofErr w:type="gramEnd"/>
            <w:r>
              <w:rPr>
                <w:rFonts w:ascii="宋体" w:hAnsi="宋体" w:cs="宋体" w:hint="eastAsia"/>
                <w:color w:val="000000"/>
                <w:kern w:val="0"/>
                <w:sz w:val="24"/>
                <w:szCs w:val="24"/>
                <w:lang w:bidi="ar"/>
              </w:rPr>
              <w:t>牢固、平整，无脱胶、开裂等现象</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木颗粒环保板材应符合国家相关环保标准，</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、石材台面：选用人造石英石石材，厚度</w:t>
            </w:r>
            <w:r>
              <w:rPr>
                <w:rFonts w:ascii="宋体" w:hAnsi="宋体" w:cs="宋体" w:hint="eastAsia"/>
                <w:color w:val="000000"/>
                <w:kern w:val="0"/>
                <w:sz w:val="24"/>
                <w:szCs w:val="24"/>
                <w:lang w:bidi="ar"/>
              </w:rPr>
              <w:t>15</w:t>
            </w:r>
            <w:r>
              <w:rPr>
                <w:rFonts w:ascii="宋体" w:hAnsi="宋体" w:cs="宋体" w:hint="eastAsia"/>
                <w:color w:val="000000"/>
                <w:kern w:val="0"/>
                <w:sz w:val="24"/>
                <w:szCs w:val="24"/>
                <w:lang w:bidi="ar"/>
              </w:rPr>
              <w:t>毫米，表层覆盖</w:t>
            </w:r>
            <w:r>
              <w:rPr>
                <w:rFonts w:ascii="宋体" w:hAnsi="宋体" w:cs="宋体" w:hint="eastAsia"/>
                <w:color w:val="000000"/>
                <w:kern w:val="0"/>
                <w:sz w:val="24"/>
                <w:szCs w:val="24"/>
                <w:lang w:bidi="ar"/>
              </w:rPr>
              <w:t>A</w:t>
            </w:r>
            <w:r>
              <w:rPr>
                <w:rFonts w:ascii="宋体" w:hAnsi="宋体" w:cs="宋体" w:hint="eastAsia"/>
                <w:color w:val="000000"/>
                <w:kern w:val="0"/>
                <w:sz w:val="24"/>
                <w:szCs w:val="24"/>
                <w:lang w:bidi="ar"/>
              </w:rPr>
              <w:t>级耐磨、防火型结晶，确保抗污，易清洁</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2159635" cy="818515"/>
                  <wp:effectExtent l="0" t="0" r="0" b="635"/>
                  <wp:docPr id="40" name="图片 40" descr="d84aec4924c95fa8a18bdc64018e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84aec4924c95fa8a18bdc64018e0c3"/>
                          <pic:cNvPicPr>
                            <a:picLocks noChangeAspect="1"/>
                          </pic:cNvPicPr>
                        </pic:nvPicPr>
                        <pic:blipFill>
                          <a:blip r:embed="rId17"/>
                          <a:stretch>
                            <a:fillRect/>
                          </a:stretch>
                        </pic:blipFill>
                        <pic:spPr>
                          <a:xfrm>
                            <a:off x="0" y="0"/>
                            <a:ext cx="2160000" cy="819030"/>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36</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母婴室</w:t>
            </w:r>
            <w:r>
              <w:rPr>
                <w:rFonts w:asciiTheme="minorEastAsia" w:eastAsiaTheme="minorEastAsia" w:hAnsiTheme="minorEastAsia" w:hint="eastAsia"/>
                <w:color w:val="000000"/>
                <w:sz w:val="24"/>
                <w:szCs w:val="24"/>
              </w:rPr>
              <w:t>117</w:t>
            </w:r>
            <w:r>
              <w:rPr>
                <w:rFonts w:asciiTheme="minorEastAsia" w:eastAsiaTheme="minorEastAsia" w:hAnsiTheme="minorEastAsia" w:hint="eastAsia"/>
                <w:color w:val="000000"/>
                <w:sz w:val="24"/>
                <w:szCs w:val="24"/>
              </w:rPr>
              <w:t>室地柜</w:t>
            </w:r>
          </w:p>
        </w:tc>
        <w:tc>
          <w:tcPr>
            <w:tcW w:w="2128" w:type="pct"/>
            <w:vAlign w:val="center"/>
          </w:tcPr>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、符合《儿童家具通用技术条件》</w:t>
            </w:r>
            <w:r>
              <w:rPr>
                <w:rFonts w:ascii="宋体" w:hAnsi="宋体" w:cs="宋体" w:hint="eastAsia"/>
                <w:color w:val="000000"/>
                <w:kern w:val="0"/>
                <w:sz w:val="24"/>
                <w:szCs w:val="24"/>
                <w:lang w:bidi="ar"/>
              </w:rPr>
              <w:t>GB28007</w:t>
            </w:r>
            <w:r>
              <w:rPr>
                <w:rFonts w:ascii="宋体" w:hAnsi="宋体" w:cs="宋体" w:hint="eastAsia"/>
                <w:color w:val="000000"/>
                <w:kern w:val="0"/>
                <w:sz w:val="24"/>
                <w:szCs w:val="24"/>
                <w:lang w:bidi="ar"/>
              </w:rPr>
              <w:t>、《国家玩具安全技术规范》</w:t>
            </w:r>
            <w:r>
              <w:rPr>
                <w:rFonts w:ascii="宋体" w:hAnsi="宋体" w:cs="宋体" w:hint="eastAsia"/>
                <w:color w:val="000000"/>
                <w:kern w:val="0"/>
                <w:sz w:val="24"/>
                <w:szCs w:val="24"/>
                <w:lang w:bidi="ar"/>
              </w:rPr>
              <w:t xml:space="preserve"> GB6675</w:t>
            </w:r>
            <w:r>
              <w:rPr>
                <w:rFonts w:ascii="宋体" w:hAnsi="宋体" w:cs="宋体" w:hint="eastAsia"/>
                <w:color w:val="000000"/>
                <w:kern w:val="0"/>
                <w:sz w:val="24"/>
                <w:szCs w:val="24"/>
                <w:lang w:bidi="ar"/>
              </w:rPr>
              <w:t>、《游乐设施安全规范》</w:t>
            </w:r>
            <w:r>
              <w:rPr>
                <w:rFonts w:ascii="宋体" w:hAnsi="宋体" w:cs="宋体" w:hint="eastAsia"/>
                <w:color w:val="000000"/>
                <w:kern w:val="0"/>
                <w:sz w:val="24"/>
                <w:szCs w:val="24"/>
                <w:lang w:bidi="ar"/>
              </w:rPr>
              <w:t>GB8408</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、规格：高度</w:t>
            </w:r>
            <w:r>
              <w:rPr>
                <w:rFonts w:ascii="宋体" w:hAnsi="宋体" w:cs="宋体" w:hint="eastAsia"/>
                <w:color w:val="000000"/>
                <w:kern w:val="0"/>
                <w:sz w:val="24"/>
                <w:szCs w:val="24"/>
                <w:lang w:bidi="ar"/>
              </w:rPr>
              <w:t xml:space="preserve"> 0.8</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深度</w:t>
            </w:r>
            <w:r>
              <w:rPr>
                <w:rFonts w:ascii="宋体" w:hAnsi="宋体" w:cs="宋体" w:hint="eastAsia"/>
                <w:color w:val="000000"/>
                <w:kern w:val="0"/>
                <w:sz w:val="24"/>
                <w:szCs w:val="24"/>
                <w:lang w:bidi="ar"/>
              </w:rPr>
              <w:t>0.6</w:t>
            </w:r>
            <w:r>
              <w:rPr>
                <w:rFonts w:ascii="宋体" w:hAnsi="宋体" w:cs="宋体" w:hint="eastAsia"/>
                <w:color w:val="000000"/>
                <w:kern w:val="0"/>
                <w:sz w:val="24"/>
                <w:szCs w:val="24"/>
                <w:lang w:bidi="ar"/>
              </w:rPr>
              <w:t>米宽度</w:t>
            </w:r>
            <w:r>
              <w:rPr>
                <w:rFonts w:ascii="宋体" w:hAnsi="宋体" w:cs="宋体" w:hint="eastAsia"/>
                <w:color w:val="000000"/>
                <w:kern w:val="0"/>
                <w:sz w:val="24"/>
                <w:szCs w:val="24"/>
                <w:lang w:bidi="ar"/>
              </w:rPr>
              <w:t>2.43</w:t>
            </w:r>
            <w:r>
              <w:rPr>
                <w:rFonts w:ascii="宋体" w:hAnsi="宋体" w:cs="宋体" w:hint="eastAsia"/>
                <w:color w:val="000000"/>
                <w:kern w:val="0"/>
                <w:sz w:val="24"/>
                <w:szCs w:val="24"/>
                <w:lang w:bidi="ar"/>
              </w:rPr>
              <w:t>米</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柜体：采用厚度不低于</w:t>
            </w:r>
            <w:r>
              <w:rPr>
                <w:rFonts w:ascii="宋体" w:hAnsi="宋体" w:cs="宋体" w:hint="eastAsia"/>
                <w:color w:val="000000"/>
                <w:kern w:val="0"/>
                <w:sz w:val="24"/>
                <w:szCs w:val="24"/>
                <w:lang w:bidi="ar"/>
              </w:rPr>
              <w:t>16mm</w:t>
            </w:r>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上下双</w:t>
            </w:r>
            <w:proofErr w:type="gramEnd"/>
            <w:r>
              <w:rPr>
                <w:rFonts w:ascii="宋体" w:hAnsi="宋体" w:cs="宋体" w:hint="eastAsia"/>
                <w:color w:val="000000"/>
                <w:kern w:val="0"/>
                <w:sz w:val="24"/>
                <w:szCs w:val="24"/>
                <w:lang w:bidi="ar"/>
              </w:rPr>
              <w:t>开门内有一块可调节层板。台面与墙面连接处应设防水、防潮材料挡水，高度不低于</w:t>
            </w:r>
            <w:r>
              <w:rPr>
                <w:rFonts w:ascii="宋体" w:hAnsi="宋体" w:cs="宋体" w:hint="eastAsia"/>
                <w:color w:val="000000"/>
                <w:kern w:val="0"/>
                <w:sz w:val="24"/>
                <w:szCs w:val="24"/>
                <w:lang w:bidi="ar"/>
              </w:rPr>
              <w:t>40mm</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、台面：选用人造石英石石材，厚度</w:t>
            </w:r>
            <w:r>
              <w:rPr>
                <w:rFonts w:ascii="宋体" w:hAnsi="宋体" w:cs="宋体" w:hint="eastAsia"/>
                <w:color w:val="000000"/>
                <w:kern w:val="0"/>
                <w:sz w:val="24"/>
                <w:szCs w:val="24"/>
                <w:lang w:bidi="ar"/>
              </w:rPr>
              <w:t>15</w:t>
            </w:r>
            <w:r>
              <w:rPr>
                <w:rFonts w:ascii="宋体" w:hAnsi="宋体" w:cs="宋体" w:hint="eastAsia"/>
                <w:color w:val="000000"/>
                <w:kern w:val="0"/>
                <w:sz w:val="24"/>
                <w:szCs w:val="24"/>
                <w:lang w:bidi="ar"/>
              </w:rPr>
              <w:t>毫米，表层覆盖</w:t>
            </w:r>
            <w:r>
              <w:rPr>
                <w:rFonts w:ascii="宋体" w:hAnsi="宋体" w:cs="宋体" w:hint="eastAsia"/>
                <w:color w:val="000000"/>
                <w:kern w:val="0"/>
                <w:sz w:val="24"/>
                <w:szCs w:val="24"/>
                <w:lang w:bidi="ar"/>
              </w:rPr>
              <w:t>A</w:t>
            </w:r>
            <w:r>
              <w:rPr>
                <w:rFonts w:ascii="宋体" w:hAnsi="宋体" w:cs="宋体" w:hint="eastAsia"/>
                <w:color w:val="000000"/>
                <w:kern w:val="0"/>
                <w:sz w:val="24"/>
                <w:szCs w:val="24"/>
                <w:lang w:bidi="ar"/>
              </w:rPr>
              <w:t>级耐磨、防火型结晶，确保抗污，易清洁</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882140" cy="1363980"/>
                  <wp:effectExtent l="0" t="0" r="7620" b="7620"/>
                  <wp:docPr id="41" name="图片 41" descr="5f9cbf82c6587fdf22878ef0c08a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f9cbf82c6587fdf22878ef0c08a6cd"/>
                          <pic:cNvPicPr>
                            <a:picLocks noChangeAspect="1"/>
                          </pic:cNvPicPr>
                        </pic:nvPicPr>
                        <pic:blipFill>
                          <a:blip r:embed="rId44"/>
                          <a:stretch>
                            <a:fillRect/>
                          </a:stretch>
                        </pic:blipFill>
                        <pic:spPr>
                          <a:xfrm>
                            <a:off x="0" y="0"/>
                            <a:ext cx="1882140" cy="1363980"/>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37</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儿保小展柜（低）</w:t>
            </w:r>
          </w:p>
        </w:tc>
        <w:tc>
          <w:tcPr>
            <w:tcW w:w="2128" w:type="pct"/>
            <w:vAlign w:val="center"/>
          </w:tcPr>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、高</w:t>
            </w:r>
            <w:r>
              <w:rPr>
                <w:rFonts w:ascii="宋体" w:hAnsi="宋体" w:cs="宋体" w:hint="eastAsia"/>
                <w:color w:val="000000"/>
                <w:kern w:val="0"/>
                <w:sz w:val="24"/>
                <w:szCs w:val="24"/>
                <w:lang w:bidi="ar"/>
              </w:rPr>
              <w:t>0.9</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宽</w:t>
            </w:r>
            <w:r>
              <w:rPr>
                <w:rFonts w:ascii="宋体" w:hAnsi="宋体" w:cs="宋体" w:hint="eastAsia"/>
                <w:color w:val="000000"/>
                <w:kern w:val="0"/>
                <w:sz w:val="24"/>
                <w:szCs w:val="24"/>
                <w:lang w:bidi="ar"/>
              </w:rPr>
              <w:t>1.85</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厚</w:t>
            </w:r>
            <w:r>
              <w:rPr>
                <w:rFonts w:ascii="宋体" w:hAnsi="宋体" w:cs="宋体" w:hint="eastAsia"/>
                <w:color w:val="000000"/>
                <w:kern w:val="0"/>
                <w:sz w:val="24"/>
                <w:szCs w:val="24"/>
                <w:lang w:bidi="ar"/>
              </w:rPr>
              <w:t>0.45</w:t>
            </w:r>
            <w:r>
              <w:rPr>
                <w:rFonts w:ascii="宋体" w:hAnsi="宋体" w:cs="宋体" w:hint="eastAsia"/>
                <w:color w:val="000000"/>
                <w:kern w:val="0"/>
                <w:sz w:val="24"/>
                <w:szCs w:val="24"/>
                <w:lang w:bidi="ar"/>
              </w:rPr>
              <w:t>米</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、展示</w:t>
            </w:r>
            <w:proofErr w:type="gramStart"/>
            <w:r>
              <w:rPr>
                <w:rFonts w:ascii="宋体" w:hAnsi="宋体" w:cs="宋体" w:hint="eastAsia"/>
                <w:color w:val="000000"/>
                <w:kern w:val="0"/>
                <w:sz w:val="24"/>
                <w:szCs w:val="24"/>
                <w:lang w:bidi="ar"/>
              </w:rPr>
              <w:t>柜整体</w:t>
            </w:r>
            <w:proofErr w:type="gramEnd"/>
            <w:r>
              <w:rPr>
                <w:rFonts w:ascii="宋体" w:hAnsi="宋体" w:cs="宋体" w:hint="eastAsia"/>
                <w:color w:val="000000"/>
                <w:kern w:val="0"/>
                <w:sz w:val="24"/>
                <w:szCs w:val="24"/>
                <w:lang w:bidi="ar"/>
              </w:rPr>
              <w:t>为金属结构，做防锈处理。主框架基座为钢结构，钢材料选用</w:t>
            </w:r>
            <w:r>
              <w:rPr>
                <w:rFonts w:ascii="宋体" w:hAnsi="宋体" w:cs="宋体" w:hint="eastAsia"/>
                <w:color w:val="000000"/>
                <w:kern w:val="0"/>
                <w:sz w:val="24"/>
                <w:szCs w:val="24"/>
                <w:lang w:bidi="ar"/>
              </w:rPr>
              <w:t>2.5mm</w:t>
            </w:r>
            <w:r>
              <w:rPr>
                <w:rFonts w:ascii="宋体" w:hAnsi="宋体" w:cs="宋体" w:hint="eastAsia"/>
                <w:color w:val="000000"/>
                <w:kern w:val="0"/>
                <w:sz w:val="24"/>
                <w:szCs w:val="24"/>
                <w:lang w:bidi="ar"/>
              </w:rPr>
              <w:t>厚度的方钢管及</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及以上的冷轧钢板，设计有水平调节装置，外表面为钢的饰面板，颜色可选择。反光度不大于</w:t>
            </w:r>
            <w:r>
              <w:rPr>
                <w:rFonts w:ascii="宋体" w:hAnsi="宋体" w:cs="宋体" w:hint="eastAsia"/>
                <w:color w:val="000000"/>
                <w:kern w:val="0"/>
                <w:sz w:val="24"/>
                <w:szCs w:val="24"/>
                <w:lang w:bidi="ar"/>
              </w:rPr>
              <w:t>30</w:t>
            </w:r>
            <w:r>
              <w:rPr>
                <w:rFonts w:ascii="宋体" w:hAnsi="宋体" w:cs="宋体" w:hint="eastAsia"/>
                <w:color w:val="000000"/>
                <w:kern w:val="0"/>
                <w:sz w:val="24"/>
                <w:szCs w:val="24"/>
                <w:lang w:bidi="ar"/>
              </w:rPr>
              <w:t>°，材料符合</w:t>
            </w:r>
            <w:r>
              <w:rPr>
                <w:rFonts w:ascii="宋体" w:hAnsi="宋体" w:cs="宋体" w:hint="eastAsia"/>
                <w:color w:val="000000"/>
                <w:kern w:val="0"/>
                <w:sz w:val="24"/>
                <w:szCs w:val="24"/>
                <w:lang w:bidi="ar"/>
              </w:rPr>
              <w:t xml:space="preserve"> GB </w:t>
            </w:r>
            <w:r>
              <w:rPr>
                <w:rFonts w:ascii="宋体" w:hAnsi="宋体" w:cs="宋体" w:hint="eastAsia"/>
                <w:color w:val="000000"/>
                <w:kern w:val="0"/>
                <w:sz w:val="24"/>
                <w:szCs w:val="24"/>
                <w:lang w:bidi="ar"/>
              </w:rPr>
              <w:t>13237-2013</w:t>
            </w:r>
            <w:r>
              <w:rPr>
                <w:rFonts w:ascii="宋体" w:hAnsi="宋体" w:cs="宋体" w:hint="eastAsia"/>
                <w:color w:val="000000"/>
                <w:kern w:val="0"/>
                <w:sz w:val="24"/>
                <w:szCs w:val="24"/>
                <w:lang w:bidi="ar"/>
              </w:rPr>
              <w:t>的规定，喷涂后长度与宽度允许偏差为±</w:t>
            </w:r>
            <w:r>
              <w:rPr>
                <w:rFonts w:ascii="宋体" w:hAnsi="宋体" w:cs="宋体" w:hint="eastAsia"/>
                <w:color w:val="000000"/>
                <w:kern w:val="0"/>
                <w:sz w:val="24"/>
                <w:szCs w:val="24"/>
                <w:lang w:bidi="ar"/>
              </w:rPr>
              <w:t>1mm;</w:t>
            </w:r>
            <w:r>
              <w:rPr>
                <w:rFonts w:ascii="宋体" w:hAnsi="宋体" w:cs="宋体" w:hint="eastAsia"/>
                <w:color w:val="000000"/>
                <w:kern w:val="0"/>
                <w:sz w:val="24"/>
                <w:szCs w:val="24"/>
                <w:lang w:bidi="ar"/>
              </w:rPr>
              <w:t>喷涂后对角线允许偏差为±</w:t>
            </w:r>
            <w:r>
              <w:rPr>
                <w:rFonts w:ascii="宋体" w:hAnsi="宋体" w:cs="宋体" w:hint="eastAsia"/>
                <w:color w:val="000000"/>
                <w:kern w:val="0"/>
                <w:sz w:val="24"/>
                <w:szCs w:val="24"/>
                <w:lang w:bidi="ar"/>
              </w:rPr>
              <w:t>0.7mm/m</w:t>
            </w:r>
            <w:r>
              <w:rPr>
                <w:rFonts w:ascii="宋体" w:hAnsi="宋体" w:cs="宋体" w:hint="eastAsia"/>
                <w:color w:val="000000"/>
                <w:kern w:val="0"/>
                <w:sz w:val="24"/>
                <w:szCs w:val="24"/>
                <w:lang w:bidi="ar"/>
              </w:rPr>
              <w:t>。基座承载能力</w:t>
            </w:r>
            <w:r>
              <w:rPr>
                <w:rFonts w:ascii="宋体" w:hAnsi="宋体" w:cs="宋体" w:hint="eastAsia"/>
                <w:color w:val="000000"/>
                <w:kern w:val="0"/>
                <w:sz w:val="24"/>
                <w:szCs w:val="24"/>
                <w:lang w:bidi="ar"/>
              </w:rPr>
              <w:t>&gt;150kg/m</w:t>
            </w:r>
            <w:r>
              <w:rPr>
                <w:rFonts w:ascii="宋体" w:hAnsi="宋体" w:cs="宋体" w:hint="eastAsia"/>
                <w:color w:val="000000"/>
                <w:kern w:val="0"/>
                <w:sz w:val="24"/>
                <w:szCs w:val="24"/>
                <w:lang w:bidi="ar"/>
              </w:rPr>
              <w:t>。独立展示</w:t>
            </w:r>
            <w:proofErr w:type="gramStart"/>
            <w:r>
              <w:rPr>
                <w:rFonts w:ascii="宋体" w:hAnsi="宋体" w:cs="宋体" w:hint="eastAsia"/>
                <w:color w:val="000000"/>
                <w:kern w:val="0"/>
                <w:sz w:val="24"/>
                <w:szCs w:val="24"/>
                <w:lang w:bidi="ar"/>
              </w:rPr>
              <w:t>柜整体可</w:t>
            </w:r>
            <w:proofErr w:type="gramEnd"/>
            <w:r>
              <w:rPr>
                <w:rFonts w:ascii="宋体" w:hAnsi="宋体" w:cs="宋体" w:hint="eastAsia"/>
                <w:color w:val="000000"/>
                <w:kern w:val="0"/>
                <w:sz w:val="24"/>
                <w:szCs w:val="24"/>
                <w:lang w:bidi="ar"/>
              </w:rPr>
              <w:t>移动、固定。</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457325" cy="1085850"/>
                  <wp:effectExtent l="0" t="0" r="9525" b="0"/>
                  <wp:docPr id="140" name="图片 140" descr="173129369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1731293697956"/>
                          <pic:cNvPicPr>
                            <a:picLocks noChangeAspect="1"/>
                          </pic:cNvPicPr>
                        </pic:nvPicPr>
                        <pic:blipFill>
                          <a:blip r:embed="rId45"/>
                          <a:stretch>
                            <a:fillRect/>
                          </a:stretch>
                        </pic:blipFill>
                        <pic:spPr>
                          <a:xfrm>
                            <a:off x="0" y="0"/>
                            <a:ext cx="1457325" cy="1085850"/>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38</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儿保中间圆台柜</w:t>
            </w:r>
            <w:r>
              <w:rPr>
                <w:rFonts w:asciiTheme="minorEastAsia" w:eastAsiaTheme="minorEastAsia" w:hAnsiTheme="minorEastAsia" w:hint="eastAsia"/>
                <w:color w:val="000000"/>
                <w:sz w:val="24"/>
                <w:szCs w:val="24"/>
              </w:rPr>
              <w:t>B</w:t>
            </w:r>
          </w:p>
        </w:tc>
        <w:tc>
          <w:tcPr>
            <w:tcW w:w="2128" w:type="pct"/>
            <w:vAlign w:val="center"/>
          </w:tcPr>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、规格：直径</w:t>
            </w:r>
            <w:r>
              <w:rPr>
                <w:rFonts w:ascii="宋体" w:hAnsi="宋体" w:cs="宋体" w:hint="eastAsia"/>
                <w:color w:val="000000"/>
                <w:kern w:val="0"/>
                <w:sz w:val="24"/>
                <w:szCs w:val="24"/>
                <w:lang w:bidi="ar"/>
              </w:rPr>
              <w:t>1.5</w:t>
            </w:r>
            <w:r>
              <w:rPr>
                <w:rFonts w:ascii="宋体" w:hAnsi="宋体" w:cs="宋体" w:hint="eastAsia"/>
                <w:color w:val="000000"/>
                <w:kern w:val="0"/>
                <w:sz w:val="24"/>
                <w:szCs w:val="24"/>
                <w:lang w:bidi="ar"/>
              </w:rPr>
              <w:t>米，高低台</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、选用抗菌板材配抗菌纳米台面，达到室内环保</w:t>
            </w:r>
            <w:r>
              <w:rPr>
                <w:rFonts w:ascii="宋体" w:hAnsi="宋体" w:cs="宋体" w:hint="eastAsia"/>
                <w:color w:val="000000"/>
                <w:kern w:val="0"/>
                <w:sz w:val="24"/>
                <w:szCs w:val="24"/>
                <w:lang w:bidi="ar"/>
              </w:rPr>
              <w:t>E0</w:t>
            </w:r>
            <w:r>
              <w:rPr>
                <w:rFonts w:ascii="宋体" w:hAnsi="宋体" w:cs="宋体" w:hint="eastAsia"/>
                <w:color w:val="000000"/>
                <w:kern w:val="0"/>
                <w:sz w:val="24"/>
                <w:szCs w:val="24"/>
                <w:lang w:bidi="ar"/>
              </w:rPr>
              <w:t>级标准。</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577340" cy="838200"/>
                  <wp:effectExtent l="0" t="0" r="7620" b="0"/>
                  <wp:docPr id="42" name="图片 42" descr="79d73bf0d34d7584c70b6c73f010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79d73bf0d34d7584c70b6c73f010a41"/>
                          <pic:cNvPicPr>
                            <a:picLocks noChangeAspect="1"/>
                          </pic:cNvPicPr>
                        </pic:nvPicPr>
                        <pic:blipFill>
                          <a:blip r:embed="rId46"/>
                          <a:stretch>
                            <a:fillRect/>
                          </a:stretch>
                        </pic:blipFill>
                        <pic:spPr>
                          <a:xfrm>
                            <a:off x="0" y="0"/>
                            <a:ext cx="1577340" cy="838200"/>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39</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儿保洗手柜</w:t>
            </w:r>
          </w:p>
        </w:tc>
        <w:tc>
          <w:tcPr>
            <w:tcW w:w="2128" w:type="pct"/>
            <w:vAlign w:val="center"/>
          </w:tcPr>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、规格：高度</w:t>
            </w:r>
            <w:r>
              <w:rPr>
                <w:rFonts w:ascii="宋体" w:hAnsi="宋体" w:cs="宋体" w:hint="eastAsia"/>
                <w:color w:val="000000"/>
                <w:kern w:val="0"/>
                <w:sz w:val="24"/>
                <w:szCs w:val="24"/>
                <w:lang w:bidi="ar"/>
              </w:rPr>
              <w:t>0.8*</w:t>
            </w:r>
            <w:r>
              <w:rPr>
                <w:rFonts w:ascii="宋体" w:hAnsi="宋体" w:cs="宋体" w:hint="eastAsia"/>
                <w:color w:val="000000"/>
                <w:kern w:val="0"/>
                <w:sz w:val="24"/>
                <w:szCs w:val="24"/>
                <w:lang w:bidi="ar"/>
              </w:rPr>
              <w:t>深度</w:t>
            </w:r>
            <w:r>
              <w:rPr>
                <w:rFonts w:ascii="宋体" w:hAnsi="宋体" w:cs="宋体" w:hint="eastAsia"/>
                <w:color w:val="000000"/>
                <w:kern w:val="0"/>
                <w:sz w:val="24"/>
                <w:szCs w:val="24"/>
                <w:lang w:bidi="ar"/>
              </w:rPr>
              <w:t>0.6</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宽度</w:t>
            </w:r>
            <w:r>
              <w:rPr>
                <w:rFonts w:ascii="宋体" w:hAnsi="宋体" w:cs="宋体" w:hint="eastAsia"/>
                <w:color w:val="000000"/>
                <w:kern w:val="0"/>
                <w:sz w:val="24"/>
                <w:szCs w:val="24"/>
                <w:lang w:bidi="ar"/>
              </w:rPr>
              <w:t>2.2</w:t>
            </w:r>
            <w:r>
              <w:rPr>
                <w:rFonts w:ascii="宋体" w:hAnsi="宋体" w:cs="宋体" w:hint="eastAsia"/>
                <w:color w:val="000000"/>
                <w:kern w:val="0"/>
                <w:sz w:val="24"/>
                <w:szCs w:val="24"/>
                <w:lang w:bidi="ar"/>
              </w:rPr>
              <w:t>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、框架：实木颗粒环保板材应符合国家相关环保标准，甲醛释放量不超过</w:t>
            </w:r>
            <w:r>
              <w:rPr>
                <w:rFonts w:ascii="宋体" w:hAnsi="宋体" w:cs="宋体" w:hint="eastAsia"/>
                <w:color w:val="000000"/>
                <w:kern w:val="0"/>
                <w:sz w:val="24"/>
                <w:szCs w:val="24"/>
                <w:lang w:bidi="ar"/>
              </w:rPr>
              <w:t xml:space="preserve"> E0 </w:t>
            </w:r>
            <w:r>
              <w:rPr>
                <w:rFonts w:ascii="宋体" w:hAnsi="宋体" w:cs="宋体" w:hint="eastAsia"/>
                <w:color w:val="000000"/>
                <w:kern w:val="0"/>
                <w:sz w:val="24"/>
                <w:szCs w:val="24"/>
                <w:lang w:bidi="ar"/>
              </w:rPr>
              <w:t>级标准。板材表面应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封边条应</w:t>
            </w:r>
            <w:proofErr w:type="gramEnd"/>
            <w:r>
              <w:rPr>
                <w:rFonts w:ascii="宋体" w:hAnsi="宋体" w:cs="宋体" w:hint="eastAsia"/>
                <w:color w:val="000000"/>
                <w:kern w:val="0"/>
                <w:sz w:val="24"/>
                <w:szCs w:val="24"/>
                <w:lang w:bidi="ar"/>
              </w:rPr>
              <w:t>牢固、平整，无脱胶、开裂等现象</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、台面：选用人造石英石石材，厚度</w:t>
            </w:r>
            <w:r>
              <w:rPr>
                <w:rFonts w:ascii="宋体" w:hAnsi="宋体" w:cs="宋体" w:hint="eastAsia"/>
                <w:color w:val="000000"/>
                <w:kern w:val="0"/>
                <w:sz w:val="24"/>
                <w:szCs w:val="24"/>
                <w:lang w:bidi="ar"/>
              </w:rPr>
              <w:t>15</w:t>
            </w:r>
            <w:r>
              <w:rPr>
                <w:rFonts w:ascii="宋体" w:hAnsi="宋体" w:cs="宋体" w:hint="eastAsia"/>
                <w:color w:val="000000"/>
                <w:kern w:val="0"/>
                <w:sz w:val="24"/>
                <w:szCs w:val="24"/>
                <w:lang w:bidi="ar"/>
              </w:rPr>
              <w:t>毫米，表层覆盖</w:t>
            </w:r>
            <w:r>
              <w:rPr>
                <w:rFonts w:ascii="宋体" w:hAnsi="宋体" w:cs="宋体" w:hint="eastAsia"/>
                <w:color w:val="000000"/>
                <w:kern w:val="0"/>
                <w:sz w:val="24"/>
                <w:szCs w:val="24"/>
                <w:lang w:bidi="ar"/>
              </w:rPr>
              <w:t>A</w:t>
            </w:r>
            <w:r>
              <w:rPr>
                <w:rFonts w:ascii="宋体" w:hAnsi="宋体" w:cs="宋体" w:hint="eastAsia"/>
                <w:color w:val="000000"/>
                <w:kern w:val="0"/>
                <w:sz w:val="24"/>
                <w:szCs w:val="24"/>
                <w:lang w:bidi="ar"/>
              </w:rPr>
              <w:t>级耐磨、防火型结晶，确保抗污，易清洁</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619885" cy="1355090"/>
                  <wp:effectExtent l="0" t="0" r="0" b="0"/>
                  <wp:docPr id="43" name="图片 43" descr="d7d9a4cf93ce1831152a39114ae1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7d9a4cf93ce1831152a39114ae15cd"/>
                          <pic:cNvPicPr>
                            <a:picLocks noChangeAspect="1"/>
                          </pic:cNvPicPr>
                        </pic:nvPicPr>
                        <pic:blipFill>
                          <a:blip r:embed="rId47"/>
                          <a:stretch>
                            <a:fillRect/>
                          </a:stretch>
                        </pic:blipFill>
                        <pic:spPr>
                          <a:xfrm>
                            <a:off x="0" y="0"/>
                            <a:ext cx="1620000" cy="1355513"/>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40</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二楼检验科</w:t>
            </w:r>
            <w:proofErr w:type="gramStart"/>
            <w:r>
              <w:rPr>
                <w:rFonts w:asciiTheme="minorEastAsia" w:eastAsiaTheme="minorEastAsia" w:hAnsiTheme="minorEastAsia" w:hint="eastAsia"/>
                <w:color w:val="000000"/>
                <w:sz w:val="24"/>
                <w:szCs w:val="24"/>
              </w:rPr>
              <w:t>采血区</w:t>
            </w:r>
            <w:proofErr w:type="gramEnd"/>
            <w:r>
              <w:rPr>
                <w:rFonts w:asciiTheme="minorEastAsia" w:eastAsiaTheme="minorEastAsia" w:hAnsiTheme="minorEastAsia" w:hint="eastAsia"/>
                <w:color w:val="000000"/>
                <w:sz w:val="24"/>
                <w:szCs w:val="24"/>
              </w:rPr>
              <w:t>地柜</w:t>
            </w:r>
            <w:r>
              <w:rPr>
                <w:rFonts w:asciiTheme="minorEastAsia" w:eastAsiaTheme="minorEastAsia" w:hAnsiTheme="minorEastAsia" w:hint="eastAsia"/>
                <w:color w:val="000000"/>
                <w:sz w:val="24"/>
                <w:szCs w:val="24"/>
              </w:rPr>
              <w:t>+</w:t>
            </w:r>
            <w:r>
              <w:rPr>
                <w:rFonts w:asciiTheme="minorEastAsia" w:eastAsiaTheme="minorEastAsia" w:hAnsiTheme="minorEastAsia" w:hint="eastAsia"/>
                <w:color w:val="000000"/>
                <w:sz w:val="24"/>
                <w:szCs w:val="24"/>
              </w:rPr>
              <w:t>吊柜</w:t>
            </w:r>
          </w:p>
        </w:tc>
        <w:tc>
          <w:tcPr>
            <w:tcW w:w="2128" w:type="pct"/>
            <w:vAlign w:val="center"/>
          </w:tcPr>
          <w:p w:rsidR="00F8762E" w:rsidRDefault="00042825">
            <w:pPr>
              <w:widowControl/>
              <w:numPr>
                <w:ilvl w:val="0"/>
                <w:numId w:val="4"/>
              </w:numPr>
              <w:jc w:val="left"/>
              <w:textAlignment w:val="center"/>
              <w:rPr>
                <w:rFonts w:ascii="宋体" w:hAnsi="宋体" w:cs="宋体"/>
                <w:color w:val="000000"/>
                <w:sz w:val="24"/>
                <w:szCs w:val="24"/>
              </w:rPr>
            </w:pPr>
            <w:r>
              <w:rPr>
                <w:rFonts w:ascii="宋体" w:hAnsi="宋体" w:cs="宋体" w:hint="eastAsia"/>
                <w:color w:val="000000"/>
                <w:sz w:val="24"/>
                <w:szCs w:val="24"/>
              </w:rPr>
              <w:t>规格：地柜高度</w:t>
            </w:r>
            <w:r>
              <w:rPr>
                <w:rFonts w:ascii="宋体" w:hAnsi="宋体" w:cs="宋体" w:hint="eastAsia"/>
                <w:color w:val="000000"/>
                <w:sz w:val="24"/>
                <w:szCs w:val="24"/>
              </w:rPr>
              <w:t>0.8</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深度</w:t>
            </w:r>
            <w:r>
              <w:rPr>
                <w:rFonts w:ascii="宋体" w:hAnsi="宋体" w:cs="宋体" w:hint="eastAsia"/>
                <w:color w:val="000000"/>
                <w:sz w:val="24"/>
                <w:szCs w:val="24"/>
              </w:rPr>
              <w:t>0.8</w:t>
            </w:r>
            <w:r>
              <w:rPr>
                <w:rFonts w:ascii="宋体" w:hAnsi="宋体" w:cs="宋体" w:hint="eastAsia"/>
                <w:color w:val="000000"/>
                <w:sz w:val="24"/>
                <w:szCs w:val="24"/>
              </w:rPr>
              <w:t>米宽度</w:t>
            </w:r>
            <w:r>
              <w:rPr>
                <w:rFonts w:ascii="宋体" w:hAnsi="宋体" w:cs="宋体" w:hint="eastAsia"/>
                <w:color w:val="000000"/>
                <w:sz w:val="24"/>
                <w:szCs w:val="24"/>
              </w:rPr>
              <w:t>12</w:t>
            </w:r>
            <w:r>
              <w:rPr>
                <w:rFonts w:ascii="宋体" w:hAnsi="宋体" w:cs="宋体" w:hint="eastAsia"/>
                <w:color w:val="000000"/>
                <w:sz w:val="24"/>
                <w:szCs w:val="24"/>
              </w:rPr>
              <w:t>米；吊柜高度</w:t>
            </w:r>
            <w:r>
              <w:rPr>
                <w:rFonts w:ascii="宋体" w:hAnsi="宋体" w:cs="宋体" w:hint="eastAsia"/>
                <w:color w:val="000000"/>
                <w:sz w:val="24"/>
                <w:szCs w:val="24"/>
              </w:rPr>
              <w:t>0.7</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深度</w:t>
            </w:r>
            <w:r>
              <w:rPr>
                <w:rFonts w:ascii="宋体" w:hAnsi="宋体" w:cs="宋体" w:hint="eastAsia"/>
                <w:color w:val="000000"/>
                <w:sz w:val="24"/>
                <w:szCs w:val="24"/>
              </w:rPr>
              <w:t>0.4</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宽度</w:t>
            </w:r>
            <w:r>
              <w:rPr>
                <w:rFonts w:ascii="宋体" w:hAnsi="宋体" w:cs="宋体" w:hint="eastAsia"/>
                <w:color w:val="000000"/>
                <w:sz w:val="24"/>
                <w:szCs w:val="24"/>
              </w:rPr>
              <w:t>12</w:t>
            </w:r>
            <w:r>
              <w:rPr>
                <w:rFonts w:ascii="宋体" w:hAnsi="宋体" w:cs="宋体" w:hint="eastAsia"/>
                <w:color w:val="000000"/>
                <w:sz w:val="24"/>
                <w:szCs w:val="24"/>
              </w:rPr>
              <w:t>米</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sz w:val="24"/>
                <w:szCs w:val="24"/>
              </w:rPr>
              <w:t>2</w:t>
            </w:r>
            <w:r>
              <w:rPr>
                <w:rFonts w:ascii="宋体" w:hAnsi="宋体" w:cs="宋体" w:hint="eastAsia"/>
                <w:color w:val="000000"/>
                <w:kern w:val="0"/>
                <w:sz w:val="24"/>
                <w:szCs w:val="24"/>
                <w:lang w:bidi="ar"/>
              </w:rPr>
              <w:t>整体为金属结构，做防锈处理。主框架基座为钢结构，钢材料选用</w:t>
            </w:r>
            <w:r>
              <w:rPr>
                <w:rFonts w:ascii="宋体" w:hAnsi="宋体" w:cs="宋体" w:hint="eastAsia"/>
                <w:color w:val="000000"/>
                <w:kern w:val="0"/>
                <w:sz w:val="24"/>
                <w:szCs w:val="24"/>
                <w:lang w:bidi="ar"/>
              </w:rPr>
              <w:t>2.5mm</w:t>
            </w:r>
            <w:r>
              <w:rPr>
                <w:rFonts w:ascii="宋体" w:hAnsi="宋体" w:cs="宋体" w:hint="eastAsia"/>
                <w:color w:val="000000"/>
                <w:kern w:val="0"/>
                <w:sz w:val="24"/>
                <w:szCs w:val="24"/>
                <w:lang w:bidi="ar"/>
              </w:rPr>
              <w:t>厚度的方钢管及</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及以上的冷轧钢板，设计有水平调节装置，外表面为钢的饰面板，颜色可选择。反光度不大于</w:t>
            </w:r>
            <w:r>
              <w:rPr>
                <w:rFonts w:ascii="宋体" w:hAnsi="宋体" w:cs="宋体" w:hint="eastAsia"/>
                <w:color w:val="000000"/>
                <w:kern w:val="0"/>
                <w:sz w:val="24"/>
                <w:szCs w:val="24"/>
                <w:lang w:bidi="ar"/>
              </w:rPr>
              <w:t>30</w:t>
            </w:r>
            <w:r>
              <w:rPr>
                <w:rFonts w:ascii="宋体" w:hAnsi="宋体" w:cs="宋体" w:hint="eastAsia"/>
                <w:color w:val="000000"/>
                <w:kern w:val="0"/>
                <w:sz w:val="24"/>
                <w:szCs w:val="24"/>
                <w:lang w:bidi="ar"/>
              </w:rPr>
              <w:t>°，材料符合</w:t>
            </w:r>
            <w:r>
              <w:rPr>
                <w:rFonts w:ascii="宋体" w:hAnsi="宋体" w:cs="宋体" w:hint="eastAsia"/>
                <w:color w:val="000000"/>
                <w:kern w:val="0"/>
                <w:sz w:val="24"/>
                <w:szCs w:val="24"/>
                <w:lang w:bidi="ar"/>
              </w:rPr>
              <w:t xml:space="preserve"> GB </w:t>
            </w:r>
            <w:r>
              <w:rPr>
                <w:rFonts w:ascii="宋体" w:hAnsi="宋体" w:cs="宋体" w:hint="eastAsia"/>
                <w:color w:val="000000"/>
                <w:kern w:val="0"/>
                <w:sz w:val="24"/>
                <w:szCs w:val="24"/>
                <w:lang w:bidi="ar"/>
              </w:rPr>
              <w:t>13237-2013</w:t>
            </w:r>
            <w:r>
              <w:rPr>
                <w:rFonts w:ascii="宋体" w:hAnsi="宋体" w:cs="宋体" w:hint="eastAsia"/>
                <w:color w:val="000000"/>
                <w:kern w:val="0"/>
                <w:sz w:val="24"/>
                <w:szCs w:val="24"/>
                <w:lang w:bidi="ar"/>
              </w:rPr>
              <w:t>的规定，喷涂后长度与宽度允许偏差为±</w:t>
            </w:r>
            <w:r>
              <w:rPr>
                <w:rFonts w:ascii="宋体" w:hAnsi="宋体" w:cs="宋体" w:hint="eastAsia"/>
                <w:color w:val="000000"/>
                <w:kern w:val="0"/>
                <w:sz w:val="24"/>
                <w:szCs w:val="24"/>
                <w:lang w:bidi="ar"/>
              </w:rPr>
              <w:t>1mm;</w:t>
            </w:r>
            <w:r>
              <w:rPr>
                <w:rFonts w:ascii="宋体" w:hAnsi="宋体" w:cs="宋体" w:hint="eastAsia"/>
                <w:color w:val="000000"/>
                <w:kern w:val="0"/>
                <w:sz w:val="24"/>
                <w:szCs w:val="24"/>
                <w:lang w:bidi="ar"/>
              </w:rPr>
              <w:t>喷涂后对角线允许偏差为±</w:t>
            </w:r>
            <w:r>
              <w:rPr>
                <w:rFonts w:ascii="宋体" w:hAnsi="宋体" w:cs="宋体" w:hint="eastAsia"/>
                <w:color w:val="000000"/>
                <w:kern w:val="0"/>
                <w:sz w:val="24"/>
                <w:szCs w:val="24"/>
                <w:lang w:bidi="ar"/>
              </w:rPr>
              <w:t>0.7mm/m</w:t>
            </w:r>
            <w:r>
              <w:rPr>
                <w:rFonts w:ascii="宋体" w:hAnsi="宋体" w:cs="宋体" w:hint="eastAsia"/>
                <w:color w:val="000000"/>
                <w:kern w:val="0"/>
                <w:sz w:val="24"/>
                <w:szCs w:val="24"/>
                <w:lang w:bidi="ar"/>
              </w:rPr>
              <w:t>。</w:t>
            </w:r>
            <w:r>
              <w:rPr>
                <w:rFonts w:ascii="宋体" w:hAnsi="宋体" w:cs="宋体" w:hint="eastAsia"/>
                <w:kern w:val="0"/>
                <w:sz w:val="24"/>
                <w:szCs w:val="24"/>
                <w:lang w:bidi="ar"/>
              </w:rPr>
              <w:t>基座承载能力</w:t>
            </w:r>
            <w:r>
              <w:rPr>
                <w:rFonts w:ascii="宋体" w:hAnsi="宋体" w:cs="宋体" w:hint="eastAsia"/>
                <w:kern w:val="0"/>
                <w:sz w:val="24"/>
                <w:szCs w:val="24"/>
                <w:lang w:bidi="ar"/>
              </w:rPr>
              <w:t>&gt;150kg/m</w:t>
            </w:r>
            <w:r>
              <w:rPr>
                <w:rFonts w:ascii="宋体" w:hAnsi="宋体" w:cs="宋体" w:hint="eastAsia"/>
                <w:kern w:val="0"/>
                <w:sz w:val="24"/>
                <w:szCs w:val="24"/>
                <w:lang w:bidi="ar"/>
              </w:rPr>
              <w:t>。</w:t>
            </w:r>
            <w:r>
              <w:rPr>
                <w:rFonts w:ascii="宋体" w:hAnsi="宋体" w:cs="宋体" w:hint="eastAsia"/>
                <w:color w:val="000000"/>
                <w:kern w:val="0"/>
                <w:sz w:val="24"/>
                <w:szCs w:val="24"/>
                <w:lang w:bidi="ar"/>
              </w:rPr>
              <w:t>独立展示</w:t>
            </w:r>
            <w:proofErr w:type="gramStart"/>
            <w:r>
              <w:rPr>
                <w:rFonts w:ascii="宋体" w:hAnsi="宋体" w:cs="宋体" w:hint="eastAsia"/>
                <w:color w:val="000000"/>
                <w:kern w:val="0"/>
                <w:sz w:val="24"/>
                <w:szCs w:val="24"/>
                <w:lang w:bidi="ar"/>
              </w:rPr>
              <w:t>柜整体可</w:t>
            </w:r>
            <w:proofErr w:type="gramEnd"/>
            <w:r>
              <w:rPr>
                <w:rFonts w:ascii="宋体" w:hAnsi="宋体" w:cs="宋体" w:hint="eastAsia"/>
                <w:color w:val="000000"/>
                <w:kern w:val="0"/>
                <w:sz w:val="24"/>
                <w:szCs w:val="24"/>
                <w:lang w:bidi="ar"/>
              </w:rPr>
              <w:t>移动、固定。</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511935" cy="2002155"/>
                  <wp:effectExtent l="0" t="0" r="0" b="0"/>
                  <wp:docPr id="44" name="图片 44" descr="b1628ddf47e36792cc60973f6172f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b1628ddf47e36792cc60973f6172f94"/>
                          <pic:cNvPicPr>
                            <a:picLocks noChangeAspect="1"/>
                          </pic:cNvPicPr>
                        </pic:nvPicPr>
                        <pic:blipFill>
                          <a:blip r:embed="rId48"/>
                          <a:stretch>
                            <a:fillRect/>
                          </a:stretch>
                        </pic:blipFill>
                        <pic:spPr>
                          <a:xfrm>
                            <a:off x="0" y="0"/>
                            <a:ext cx="1512000" cy="2002494"/>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41</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二楼检验科试验区地柜</w:t>
            </w:r>
          </w:p>
        </w:tc>
        <w:tc>
          <w:tcPr>
            <w:tcW w:w="2128" w:type="pct"/>
            <w:vAlign w:val="center"/>
          </w:tcPr>
          <w:p w:rsidR="00F8762E" w:rsidRDefault="00042825">
            <w:pPr>
              <w:widowControl/>
              <w:numPr>
                <w:ilvl w:val="0"/>
                <w:numId w:val="5"/>
              </w:numPr>
              <w:jc w:val="left"/>
              <w:textAlignment w:val="center"/>
              <w:rPr>
                <w:rFonts w:ascii="宋体" w:hAnsi="宋体" w:cs="宋体"/>
                <w:color w:val="000000"/>
                <w:sz w:val="24"/>
                <w:szCs w:val="24"/>
              </w:rPr>
            </w:pPr>
            <w:r>
              <w:rPr>
                <w:rFonts w:ascii="宋体" w:hAnsi="宋体" w:cs="宋体" w:hint="eastAsia"/>
                <w:color w:val="000000"/>
                <w:sz w:val="24"/>
                <w:szCs w:val="24"/>
              </w:rPr>
              <w:t>规格、高度</w:t>
            </w:r>
            <w:r>
              <w:rPr>
                <w:rFonts w:ascii="宋体" w:hAnsi="宋体" w:cs="宋体" w:hint="eastAsia"/>
                <w:color w:val="000000"/>
                <w:sz w:val="24"/>
                <w:szCs w:val="24"/>
              </w:rPr>
              <w:t>0.8*</w:t>
            </w:r>
            <w:r>
              <w:rPr>
                <w:rFonts w:ascii="宋体" w:hAnsi="宋体" w:cs="宋体" w:hint="eastAsia"/>
                <w:color w:val="000000"/>
                <w:sz w:val="24"/>
                <w:szCs w:val="24"/>
              </w:rPr>
              <w:t>深度</w:t>
            </w:r>
            <w:r>
              <w:rPr>
                <w:rFonts w:ascii="宋体" w:hAnsi="宋体" w:cs="宋体" w:hint="eastAsia"/>
                <w:color w:val="000000"/>
                <w:sz w:val="24"/>
                <w:szCs w:val="24"/>
              </w:rPr>
              <w:t>0.8*</w:t>
            </w:r>
            <w:r>
              <w:rPr>
                <w:rFonts w:ascii="宋体" w:hAnsi="宋体" w:cs="宋体" w:hint="eastAsia"/>
                <w:color w:val="000000"/>
                <w:sz w:val="24"/>
                <w:szCs w:val="24"/>
              </w:rPr>
              <w:t>宽度</w:t>
            </w:r>
            <w:r>
              <w:rPr>
                <w:rFonts w:ascii="宋体" w:hAnsi="宋体" w:cs="宋体" w:hint="eastAsia"/>
                <w:color w:val="000000"/>
                <w:sz w:val="24"/>
                <w:szCs w:val="24"/>
              </w:rPr>
              <w:t>32</w:t>
            </w:r>
            <w:r>
              <w:rPr>
                <w:rFonts w:ascii="宋体" w:hAnsi="宋体" w:cs="宋体" w:hint="eastAsia"/>
                <w:color w:val="000000"/>
                <w:sz w:val="24"/>
                <w:szCs w:val="24"/>
              </w:rPr>
              <w:t>米</w:t>
            </w:r>
          </w:p>
          <w:p w:rsidR="00F8762E" w:rsidRDefault="00042825">
            <w:pPr>
              <w:widowControl/>
              <w:numPr>
                <w:ilvl w:val="0"/>
                <w:numId w:val="5"/>
              </w:numPr>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整体为金属结构，做防锈处理。主框架基座为钢结构，钢材料选用</w:t>
            </w:r>
            <w:r>
              <w:rPr>
                <w:rFonts w:ascii="宋体" w:hAnsi="宋体" w:cs="宋体" w:hint="eastAsia"/>
                <w:color w:val="000000"/>
                <w:kern w:val="0"/>
                <w:sz w:val="24"/>
                <w:szCs w:val="24"/>
                <w:lang w:bidi="ar"/>
              </w:rPr>
              <w:t>2.5mm</w:t>
            </w:r>
            <w:r>
              <w:rPr>
                <w:rFonts w:ascii="宋体" w:hAnsi="宋体" w:cs="宋体" w:hint="eastAsia"/>
                <w:color w:val="000000"/>
                <w:kern w:val="0"/>
                <w:sz w:val="24"/>
                <w:szCs w:val="24"/>
                <w:lang w:bidi="ar"/>
              </w:rPr>
              <w:t>厚度的方钢管及</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及以上的冷轧钢板，设计有水平调节装置，外表面为钢的饰面板，颜色可选择。反光度不大于</w:t>
            </w:r>
            <w:r>
              <w:rPr>
                <w:rFonts w:ascii="宋体" w:hAnsi="宋体" w:cs="宋体" w:hint="eastAsia"/>
                <w:color w:val="000000"/>
                <w:kern w:val="0"/>
                <w:sz w:val="24"/>
                <w:szCs w:val="24"/>
                <w:lang w:bidi="ar"/>
              </w:rPr>
              <w:t>30</w:t>
            </w:r>
            <w:r>
              <w:rPr>
                <w:rFonts w:ascii="宋体" w:hAnsi="宋体" w:cs="宋体" w:hint="eastAsia"/>
                <w:color w:val="000000"/>
                <w:kern w:val="0"/>
                <w:sz w:val="24"/>
                <w:szCs w:val="24"/>
                <w:lang w:bidi="ar"/>
              </w:rPr>
              <w:t>°，材料符合</w:t>
            </w:r>
            <w:r>
              <w:rPr>
                <w:rFonts w:ascii="宋体" w:hAnsi="宋体" w:cs="宋体" w:hint="eastAsia"/>
                <w:color w:val="000000"/>
                <w:kern w:val="0"/>
                <w:sz w:val="24"/>
                <w:szCs w:val="24"/>
                <w:lang w:bidi="ar"/>
              </w:rPr>
              <w:t xml:space="preserve"> GB </w:t>
            </w:r>
            <w:r>
              <w:rPr>
                <w:rFonts w:ascii="宋体" w:hAnsi="宋体" w:cs="宋体" w:hint="eastAsia"/>
                <w:color w:val="000000"/>
                <w:kern w:val="0"/>
                <w:sz w:val="24"/>
                <w:szCs w:val="24"/>
                <w:lang w:bidi="ar"/>
              </w:rPr>
              <w:t>13237-2013</w:t>
            </w:r>
            <w:r>
              <w:rPr>
                <w:rFonts w:ascii="宋体" w:hAnsi="宋体" w:cs="宋体" w:hint="eastAsia"/>
                <w:color w:val="000000"/>
                <w:kern w:val="0"/>
                <w:sz w:val="24"/>
                <w:szCs w:val="24"/>
                <w:lang w:bidi="ar"/>
              </w:rPr>
              <w:t>的规定，喷涂后长度与宽度允许偏差为±</w:t>
            </w:r>
            <w:r>
              <w:rPr>
                <w:rFonts w:ascii="宋体" w:hAnsi="宋体" w:cs="宋体" w:hint="eastAsia"/>
                <w:color w:val="000000"/>
                <w:kern w:val="0"/>
                <w:sz w:val="24"/>
                <w:szCs w:val="24"/>
                <w:lang w:bidi="ar"/>
              </w:rPr>
              <w:t>1mm;</w:t>
            </w:r>
            <w:r>
              <w:rPr>
                <w:rFonts w:ascii="宋体" w:hAnsi="宋体" w:cs="宋体" w:hint="eastAsia"/>
                <w:color w:val="000000"/>
                <w:kern w:val="0"/>
                <w:sz w:val="24"/>
                <w:szCs w:val="24"/>
                <w:lang w:bidi="ar"/>
              </w:rPr>
              <w:t>喷涂后对角线允许偏差为±</w:t>
            </w:r>
            <w:r>
              <w:rPr>
                <w:rFonts w:ascii="宋体" w:hAnsi="宋体" w:cs="宋体" w:hint="eastAsia"/>
                <w:color w:val="000000"/>
                <w:kern w:val="0"/>
                <w:sz w:val="24"/>
                <w:szCs w:val="24"/>
                <w:lang w:bidi="ar"/>
              </w:rPr>
              <w:t>0.7mm/m</w:t>
            </w:r>
            <w:r>
              <w:rPr>
                <w:rFonts w:ascii="宋体" w:hAnsi="宋体" w:cs="宋体" w:hint="eastAsia"/>
                <w:color w:val="000000"/>
                <w:kern w:val="0"/>
                <w:sz w:val="24"/>
                <w:szCs w:val="24"/>
                <w:lang w:bidi="ar"/>
              </w:rPr>
              <w:t>。</w:t>
            </w:r>
            <w:r>
              <w:rPr>
                <w:rFonts w:ascii="宋体" w:hAnsi="宋体" w:cs="宋体" w:hint="eastAsia"/>
                <w:kern w:val="0"/>
                <w:sz w:val="24"/>
                <w:szCs w:val="24"/>
                <w:lang w:bidi="ar"/>
              </w:rPr>
              <w:t>基座承载能力</w:t>
            </w:r>
            <w:r>
              <w:rPr>
                <w:rFonts w:ascii="宋体" w:hAnsi="宋体" w:cs="宋体" w:hint="eastAsia"/>
                <w:kern w:val="0"/>
                <w:sz w:val="24"/>
                <w:szCs w:val="24"/>
                <w:lang w:bidi="ar"/>
              </w:rPr>
              <w:t>&gt;150kg/m</w:t>
            </w:r>
            <w:r>
              <w:rPr>
                <w:rFonts w:ascii="宋体" w:hAnsi="宋体" w:cs="宋体" w:hint="eastAsia"/>
                <w:kern w:val="0"/>
                <w:sz w:val="24"/>
                <w:szCs w:val="24"/>
                <w:lang w:bidi="ar"/>
              </w:rPr>
              <w:t>。</w:t>
            </w:r>
            <w:r>
              <w:rPr>
                <w:rFonts w:ascii="宋体" w:hAnsi="宋体" w:cs="宋体" w:hint="eastAsia"/>
                <w:color w:val="000000"/>
                <w:kern w:val="0"/>
                <w:sz w:val="24"/>
                <w:szCs w:val="24"/>
                <w:lang w:bidi="ar"/>
              </w:rPr>
              <w:t>独立展示</w:t>
            </w:r>
            <w:proofErr w:type="gramStart"/>
            <w:r>
              <w:rPr>
                <w:rFonts w:ascii="宋体" w:hAnsi="宋体" w:cs="宋体" w:hint="eastAsia"/>
                <w:color w:val="000000"/>
                <w:kern w:val="0"/>
                <w:sz w:val="24"/>
                <w:szCs w:val="24"/>
                <w:lang w:bidi="ar"/>
              </w:rPr>
              <w:t>柜整体可</w:t>
            </w:r>
            <w:proofErr w:type="gramEnd"/>
            <w:r>
              <w:rPr>
                <w:rFonts w:ascii="宋体" w:hAnsi="宋体" w:cs="宋体" w:hint="eastAsia"/>
                <w:color w:val="000000"/>
                <w:kern w:val="0"/>
                <w:sz w:val="24"/>
                <w:szCs w:val="24"/>
                <w:lang w:bidi="ar"/>
              </w:rPr>
              <w:t>移动、固定。</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691640" cy="1704340"/>
                  <wp:effectExtent l="0" t="0" r="3810" b="0"/>
                  <wp:docPr id="45" name="图片 45" descr="a77959d50bcad93b50d6b0eb39ed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a77959d50bcad93b50d6b0eb39eddb8"/>
                          <pic:cNvPicPr>
                            <a:picLocks noChangeAspect="1"/>
                          </pic:cNvPicPr>
                        </pic:nvPicPr>
                        <pic:blipFill>
                          <a:blip r:embed="rId49"/>
                          <a:stretch>
                            <a:fillRect/>
                          </a:stretch>
                        </pic:blipFill>
                        <pic:spPr>
                          <a:xfrm>
                            <a:off x="0" y="0"/>
                            <a:ext cx="1692000" cy="1704413"/>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42</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二楼综合治疗室（</w:t>
            </w:r>
            <w:r>
              <w:rPr>
                <w:rFonts w:asciiTheme="minorEastAsia" w:eastAsiaTheme="minorEastAsia" w:hAnsiTheme="minorEastAsia" w:hint="eastAsia"/>
                <w:color w:val="000000"/>
                <w:sz w:val="24"/>
                <w:szCs w:val="24"/>
              </w:rPr>
              <w:t>204</w:t>
            </w:r>
            <w:r>
              <w:rPr>
                <w:rFonts w:asciiTheme="minorEastAsia" w:eastAsiaTheme="minorEastAsia" w:hAnsiTheme="minorEastAsia" w:hint="eastAsia"/>
                <w:color w:val="000000"/>
                <w:sz w:val="24"/>
                <w:szCs w:val="24"/>
              </w:rPr>
              <w:t>）吊柜</w:t>
            </w:r>
          </w:p>
        </w:tc>
        <w:tc>
          <w:tcPr>
            <w:tcW w:w="2128" w:type="pct"/>
            <w:vAlign w:val="center"/>
          </w:tcPr>
          <w:p w:rsidR="00F8762E" w:rsidRDefault="00042825">
            <w:pPr>
              <w:widowControl/>
              <w:numPr>
                <w:ilvl w:val="0"/>
                <w:numId w:val="6"/>
              </w:numPr>
              <w:jc w:val="left"/>
              <w:textAlignment w:val="center"/>
              <w:rPr>
                <w:rFonts w:ascii="宋体" w:hAnsi="宋体" w:cs="宋体"/>
                <w:color w:val="000000"/>
                <w:sz w:val="24"/>
                <w:szCs w:val="24"/>
              </w:rPr>
            </w:pPr>
            <w:r>
              <w:rPr>
                <w:rFonts w:ascii="宋体" w:hAnsi="宋体" w:cs="宋体" w:hint="eastAsia"/>
                <w:color w:val="000000"/>
                <w:sz w:val="24"/>
                <w:szCs w:val="24"/>
              </w:rPr>
              <w:t>规格：高度</w:t>
            </w:r>
            <w:r>
              <w:rPr>
                <w:rFonts w:ascii="宋体" w:hAnsi="宋体" w:cs="宋体" w:hint="eastAsia"/>
                <w:color w:val="000000"/>
                <w:sz w:val="24"/>
                <w:szCs w:val="24"/>
              </w:rPr>
              <w:t>0.7</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深度</w:t>
            </w:r>
            <w:r>
              <w:rPr>
                <w:rFonts w:ascii="宋体" w:hAnsi="宋体" w:cs="宋体" w:hint="eastAsia"/>
                <w:color w:val="000000"/>
                <w:sz w:val="24"/>
                <w:szCs w:val="24"/>
              </w:rPr>
              <w:t>0.35</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宽度</w:t>
            </w:r>
            <w:r>
              <w:rPr>
                <w:rFonts w:ascii="宋体" w:hAnsi="宋体" w:cs="宋体" w:hint="eastAsia"/>
                <w:color w:val="000000"/>
                <w:sz w:val="24"/>
                <w:szCs w:val="24"/>
              </w:rPr>
              <w:t>3.985</w:t>
            </w:r>
            <w:r>
              <w:rPr>
                <w:rFonts w:ascii="宋体" w:hAnsi="宋体" w:cs="宋体" w:hint="eastAsia"/>
                <w:color w:val="000000"/>
                <w:sz w:val="24"/>
                <w:szCs w:val="24"/>
              </w:rPr>
              <w:t>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sz w:val="24"/>
                <w:szCs w:val="24"/>
              </w:rPr>
              <w:t>2</w:t>
            </w:r>
            <w:r>
              <w:rPr>
                <w:rFonts w:ascii="宋体" w:hAnsi="宋体" w:cs="宋体" w:hint="eastAsia"/>
                <w:color w:val="000000"/>
                <w:sz w:val="24"/>
                <w:szCs w:val="24"/>
              </w:rPr>
              <w:t>、框架：实木颗粒环保板材，</w:t>
            </w:r>
            <w:r>
              <w:rPr>
                <w:rFonts w:ascii="宋体" w:hAnsi="宋体" w:cs="宋体" w:hint="eastAsia"/>
                <w:color w:val="000000"/>
                <w:kern w:val="0"/>
                <w:sz w:val="24"/>
                <w:szCs w:val="24"/>
                <w:lang w:bidi="ar"/>
              </w:rPr>
              <w:t>应符合国家相关环保标准，尺寸误差范围‌：根据国家标准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封边条应</w:t>
            </w:r>
            <w:proofErr w:type="gramEnd"/>
            <w:r>
              <w:rPr>
                <w:rFonts w:ascii="宋体" w:hAnsi="宋体" w:cs="宋体" w:hint="eastAsia"/>
                <w:color w:val="000000"/>
                <w:kern w:val="0"/>
                <w:sz w:val="24"/>
                <w:szCs w:val="24"/>
                <w:lang w:bidi="ar"/>
              </w:rPr>
              <w:t>牢固、平整，无脱胶、开裂等现象。</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655445" cy="1119505"/>
                  <wp:effectExtent l="0" t="0" r="1905" b="4445"/>
                  <wp:docPr id="47" name="图片 47" descr="7a7e8e2f6f4a8a4065d833929e63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7a7e8e2f6f4a8a4065d833929e63bb7"/>
                          <pic:cNvPicPr>
                            <a:picLocks noChangeAspect="1"/>
                          </pic:cNvPicPr>
                        </pic:nvPicPr>
                        <pic:blipFill>
                          <a:blip r:embed="rId50"/>
                          <a:stretch>
                            <a:fillRect/>
                          </a:stretch>
                        </pic:blipFill>
                        <pic:spPr>
                          <a:xfrm>
                            <a:off x="0" y="0"/>
                            <a:ext cx="1656000" cy="1119755"/>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43</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二楼综合治疗室（</w:t>
            </w:r>
            <w:r>
              <w:rPr>
                <w:rFonts w:asciiTheme="minorEastAsia" w:eastAsiaTheme="minorEastAsia" w:hAnsiTheme="minorEastAsia" w:hint="eastAsia"/>
                <w:color w:val="000000"/>
                <w:sz w:val="24"/>
                <w:szCs w:val="24"/>
              </w:rPr>
              <w:t>204</w:t>
            </w:r>
            <w:r>
              <w:rPr>
                <w:rFonts w:asciiTheme="minorEastAsia" w:eastAsiaTheme="minorEastAsia" w:hAnsiTheme="minorEastAsia" w:hint="eastAsia"/>
                <w:color w:val="000000"/>
                <w:sz w:val="24"/>
                <w:szCs w:val="24"/>
              </w:rPr>
              <w:t>）地柜</w:t>
            </w:r>
          </w:p>
        </w:tc>
        <w:tc>
          <w:tcPr>
            <w:tcW w:w="2128" w:type="pct"/>
            <w:vAlign w:val="center"/>
          </w:tcPr>
          <w:p w:rsidR="00F8762E" w:rsidRDefault="00042825">
            <w:pPr>
              <w:widowControl/>
              <w:numPr>
                <w:ilvl w:val="0"/>
                <w:numId w:val="7"/>
              </w:numPr>
              <w:jc w:val="left"/>
              <w:textAlignment w:val="center"/>
              <w:rPr>
                <w:rFonts w:ascii="宋体" w:hAnsi="宋体" w:cs="宋体"/>
                <w:color w:val="000000"/>
                <w:sz w:val="24"/>
                <w:szCs w:val="24"/>
              </w:rPr>
            </w:pPr>
            <w:r>
              <w:rPr>
                <w:rFonts w:ascii="宋体" w:hAnsi="宋体" w:cs="宋体" w:hint="eastAsia"/>
                <w:color w:val="000000"/>
                <w:sz w:val="24"/>
                <w:szCs w:val="24"/>
              </w:rPr>
              <w:t>规格：高度</w:t>
            </w:r>
            <w:r>
              <w:rPr>
                <w:rFonts w:ascii="宋体" w:hAnsi="宋体" w:cs="宋体" w:hint="eastAsia"/>
                <w:color w:val="000000"/>
                <w:sz w:val="24"/>
                <w:szCs w:val="24"/>
              </w:rPr>
              <w:t>0.8</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深度</w:t>
            </w:r>
            <w:r>
              <w:rPr>
                <w:rFonts w:ascii="宋体" w:hAnsi="宋体" w:cs="宋体" w:hint="eastAsia"/>
                <w:color w:val="000000"/>
                <w:sz w:val="24"/>
                <w:szCs w:val="24"/>
              </w:rPr>
              <w:t>0.6</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宽度</w:t>
            </w:r>
            <w:r>
              <w:rPr>
                <w:rFonts w:ascii="宋体" w:hAnsi="宋体" w:cs="宋体" w:hint="eastAsia"/>
                <w:color w:val="000000"/>
                <w:sz w:val="24"/>
                <w:szCs w:val="24"/>
              </w:rPr>
              <w:t>5.75</w:t>
            </w:r>
            <w:r>
              <w:rPr>
                <w:rFonts w:ascii="宋体" w:hAnsi="宋体" w:cs="宋体" w:hint="eastAsia"/>
                <w:color w:val="000000"/>
                <w:sz w:val="24"/>
                <w:szCs w:val="24"/>
              </w:rPr>
              <w:t>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sz w:val="24"/>
                <w:szCs w:val="24"/>
              </w:rPr>
              <w:t>2</w:t>
            </w:r>
            <w:r>
              <w:rPr>
                <w:rFonts w:ascii="宋体" w:hAnsi="宋体" w:cs="宋体" w:hint="eastAsia"/>
                <w:color w:val="000000"/>
                <w:sz w:val="24"/>
                <w:szCs w:val="24"/>
              </w:rPr>
              <w:t>、框架：实木颗粒环保板材，</w:t>
            </w:r>
            <w:r>
              <w:rPr>
                <w:rFonts w:ascii="宋体" w:hAnsi="宋体" w:cs="宋体" w:hint="eastAsia"/>
                <w:color w:val="000000"/>
                <w:kern w:val="0"/>
                <w:sz w:val="24"/>
                <w:szCs w:val="24"/>
                <w:lang w:bidi="ar"/>
              </w:rPr>
              <w:t>应符合国家相关环保标准，尺寸误差范围‌：根据国家标准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封边条应</w:t>
            </w:r>
            <w:proofErr w:type="gramEnd"/>
            <w:r>
              <w:rPr>
                <w:rFonts w:ascii="宋体" w:hAnsi="宋体" w:cs="宋体" w:hint="eastAsia"/>
                <w:color w:val="000000"/>
                <w:kern w:val="0"/>
                <w:sz w:val="24"/>
                <w:szCs w:val="24"/>
                <w:lang w:bidi="ar"/>
              </w:rPr>
              <w:t>牢固、平整，无脱胶、开裂等现象。</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lastRenderedPageBreak/>
              <w:t>4</w:t>
            </w:r>
            <w:r>
              <w:rPr>
                <w:rFonts w:ascii="宋体" w:hAnsi="宋体" w:cs="宋体" w:hint="eastAsia"/>
                <w:color w:val="000000"/>
                <w:kern w:val="0"/>
                <w:sz w:val="24"/>
                <w:szCs w:val="24"/>
                <w:lang w:bidi="ar"/>
              </w:rPr>
              <w:t>、台面</w:t>
            </w:r>
            <w:r>
              <w:rPr>
                <w:rFonts w:ascii="宋体" w:hAnsi="宋体" w:cs="宋体" w:hint="eastAsia"/>
                <w:color w:val="000000"/>
                <w:sz w:val="24"/>
                <w:szCs w:val="24"/>
              </w:rPr>
              <w:t>：</w:t>
            </w:r>
            <w:r>
              <w:rPr>
                <w:rFonts w:ascii="宋体" w:hAnsi="宋体" w:cs="宋体" w:hint="eastAsia"/>
                <w:color w:val="000000"/>
                <w:kern w:val="0"/>
                <w:sz w:val="24"/>
                <w:szCs w:val="24"/>
                <w:lang w:bidi="ar"/>
              </w:rPr>
              <w:t>选用人造石英石石材，厚度</w:t>
            </w:r>
            <w:r>
              <w:rPr>
                <w:rFonts w:ascii="宋体" w:hAnsi="宋体" w:cs="宋体" w:hint="eastAsia"/>
                <w:color w:val="000000"/>
                <w:kern w:val="0"/>
                <w:sz w:val="24"/>
                <w:szCs w:val="24"/>
                <w:lang w:bidi="ar"/>
              </w:rPr>
              <w:t>15</w:t>
            </w:r>
            <w:r>
              <w:rPr>
                <w:rFonts w:ascii="宋体" w:hAnsi="宋体" w:cs="宋体" w:hint="eastAsia"/>
                <w:color w:val="000000"/>
                <w:kern w:val="0"/>
                <w:sz w:val="24"/>
                <w:szCs w:val="24"/>
                <w:lang w:bidi="ar"/>
              </w:rPr>
              <w:t>毫米，表层覆盖</w:t>
            </w:r>
            <w:r>
              <w:rPr>
                <w:rFonts w:ascii="宋体" w:hAnsi="宋体" w:cs="宋体" w:hint="eastAsia"/>
                <w:color w:val="000000"/>
                <w:kern w:val="0"/>
                <w:sz w:val="24"/>
                <w:szCs w:val="24"/>
                <w:lang w:bidi="ar"/>
              </w:rPr>
              <w:t>A</w:t>
            </w:r>
            <w:r>
              <w:rPr>
                <w:rFonts w:ascii="宋体" w:hAnsi="宋体" w:cs="宋体" w:hint="eastAsia"/>
                <w:color w:val="000000"/>
                <w:kern w:val="0"/>
                <w:sz w:val="24"/>
                <w:szCs w:val="24"/>
                <w:lang w:bidi="ar"/>
              </w:rPr>
              <w:t>级耐磨、防火型结晶，确保抗污，易清洁</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lastRenderedPageBreak/>
              <w:drawing>
                <wp:inline distT="0" distB="0" distL="114300" distR="114300">
                  <wp:extent cx="1727835" cy="1167765"/>
                  <wp:effectExtent l="0" t="0" r="5715" b="0"/>
                  <wp:docPr id="46" name="图片 46" descr="7a7e8e2f6f4a8a4065d833929e63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7a7e8e2f6f4a8a4065d833929e63bb7"/>
                          <pic:cNvPicPr>
                            <a:picLocks noChangeAspect="1"/>
                          </pic:cNvPicPr>
                        </pic:nvPicPr>
                        <pic:blipFill>
                          <a:blip r:embed="rId50"/>
                          <a:stretch>
                            <a:fillRect/>
                          </a:stretch>
                        </pic:blipFill>
                        <pic:spPr>
                          <a:xfrm>
                            <a:off x="0" y="0"/>
                            <a:ext cx="1728000" cy="1168392"/>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44</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w:t>
            </w:r>
            <w:proofErr w:type="gramStart"/>
            <w:r>
              <w:rPr>
                <w:rFonts w:asciiTheme="minorEastAsia" w:eastAsiaTheme="minorEastAsia" w:hAnsiTheme="minorEastAsia" w:hint="eastAsia"/>
                <w:color w:val="000000"/>
                <w:sz w:val="24"/>
                <w:szCs w:val="24"/>
              </w:rPr>
              <w:t>中医室</w:t>
            </w:r>
            <w:proofErr w:type="gramEnd"/>
            <w:r>
              <w:rPr>
                <w:rFonts w:asciiTheme="minorEastAsia" w:eastAsiaTheme="minorEastAsia" w:hAnsiTheme="minorEastAsia" w:hint="eastAsia"/>
                <w:color w:val="000000"/>
                <w:sz w:val="24"/>
                <w:szCs w:val="24"/>
              </w:rPr>
              <w:t>展柜左</w:t>
            </w:r>
          </w:p>
        </w:tc>
        <w:tc>
          <w:tcPr>
            <w:tcW w:w="2128" w:type="pct"/>
            <w:vAlign w:val="center"/>
          </w:tcPr>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w:t>
            </w:r>
            <w:r>
              <w:rPr>
                <w:rFonts w:ascii="宋体" w:hAnsi="宋体" w:cs="宋体" w:hint="eastAsia"/>
                <w:color w:val="000000"/>
                <w:sz w:val="24"/>
                <w:szCs w:val="24"/>
              </w:rPr>
              <w:t>：</w:t>
            </w:r>
            <w:r>
              <w:rPr>
                <w:rFonts w:ascii="宋体" w:hAnsi="宋体" w:cs="宋体" w:hint="eastAsia"/>
                <w:color w:val="000000"/>
                <w:kern w:val="0"/>
                <w:sz w:val="24"/>
                <w:szCs w:val="24"/>
                <w:lang w:bidi="ar"/>
              </w:rPr>
              <w:t>高</w:t>
            </w:r>
            <w:r>
              <w:rPr>
                <w:rFonts w:ascii="宋体" w:hAnsi="宋体" w:cs="宋体" w:hint="eastAsia"/>
                <w:color w:val="000000"/>
                <w:kern w:val="0"/>
                <w:sz w:val="24"/>
                <w:szCs w:val="24"/>
                <w:lang w:bidi="ar"/>
              </w:rPr>
              <w:t>3.035</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宽</w:t>
            </w:r>
            <w:r>
              <w:rPr>
                <w:rFonts w:ascii="宋体" w:hAnsi="宋体" w:cs="宋体" w:hint="eastAsia"/>
                <w:color w:val="000000"/>
                <w:kern w:val="0"/>
                <w:sz w:val="24"/>
                <w:szCs w:val="24"/>
                <w:lang w:bidi="ar"/>
              </w:rPr>
              <w:t>5.425</w:t>
            </w:r>
            <w:r>
              <w:rPr>
                <w:rFonts w:ascii="宋体" w:hAnsi="宋体" w:cs="宋体" w:hint="eastAsia"/>
                <w:color w:val="000000"/>
                <w:kern w:val="0"/>
                <w:sz w:val="24"/>
                <w:szCs w:val="24"/>
                <w:lang w:bidi="ar"/>
              </w:rPr>
              <w:t>米深度</w:t>
            </w:r>
            <w:r>
              <w:rPr>
                <w:rFonts w:ascii="宋体" w:hAnsi="宋体" w:cs="宋体" w:hint="eastAsia"/>
                <w:color w:val="000000"/>
                <w:kern w:val="0"/>
                <w:sz w:val="24"/>
                <w:szCs w:val="24"/>
                <w:lang w:bidi="ar"/>
              </w:rPr>
              <w:t>0.3</w:t>
            </w:r>
            <w:r>
              <w:rPr>
                <w:rFonts w:ascii="宋体" w:hAnsi="宋体" w:cs="宋体" w:hint="eastAsia"/>
                <w:color w:val="000000"/>
                <w:kern w:val="0"/>
                <w:sz w:val="24"/>
                <w:szCs w:val="24"/>
                <w:lang w:bidi="ar"/>
              </w:rPr>
              <w:t>米</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、框架结构</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展示</w:t>
            </w:r>
            <w:proofErr w:type="gramStart"/>
            <w:r>
              <w:rPr>
                <w:rFonts w:ascii="宋体" w:hAnsi="宋体" w:cs="宋体" w:hint="eastAsia"/>
                <w:color w:val="000000"/>
                <w:kern w:val="0"/>
                <w:sz w:val="24"/>
                <w:szCs w:val="24"/>
                <w:lang w:bidi="ar"/>
              </w:rPr>
              <w:t>柜整体</w:t>
            </w:r>
            <w:proofErr w:type="gramEnd"/>
            <w:r>
              <w:rPr>
                <w:rFonts w:ascii="宋体" w:hAnsi="宋体" w:cs="宋体" w:hint="eastAsia"/>
                <w:color w:val="000000"/>
                <w:kern w:val="0"/>
                <w:sz w:val="24"/>
                <w:szCs w:val="24"/>
                <w:lang w:bidi="ar"/>
              </w:rPr>
              <w:t>为木质，主框架基座为木结构，木材料选用</w:t>
            </w:r>
            <w:r>
              <w:rPr>
                <w:rFonts w:ascii="宋体" w:hAnsi="宋体" w:cs="宋体" w:hint="eastAsia"/>
                <w:color w:val="000000"/>
                <w:kern w:val="0"/>
                <w:sz w:val="24"/>
                <w:szCs w:val="24"/>
                <w:lang w:bidi="ar"/>
              </w:rPr>
              <w:t>1.8mm</w:t>
            </w:r>
            <w:r>
              <w:rPr>
                <w:rFonts w:ascii="宋体" w:hAnsi="宋体" w:cs="宋体" w:hint="eastAsia"/>
                <w:color w:val="000000"/>
                <w:kern w:val="0"/>
                <w:sz w:val="24"/>
                <w:szCs w:val="24"/>
                <w:lang w:bidi="ar"/>
              </w:rPr>
              <w:t>厚度的板材及</w:t>
            </w:r>
            <w:r>
              <w:rPr>
                <w:rFonts w:ascii="宋体" w:hAnsi="宋体" w:cs="宋体" w:hint="eastAsia"/>
                <w:color w:val="000000"/>
                <w:kern w:val="0"/>
                <w:sz w:val="24"/>
                <w:szCs w:val="24"/>
                <w:lang w:bidi="ar"/>
              </w:rPr>
              <w:t>5mm</w:t>
            </w:r>
            <w:r>
              <w:rPr>
                <w:rFonts w:ascii="宋体" w:hAnsi="宋体" w:cs="宋体" w:hint="eastAsia"/>
                <w:color w:val="000000"/>
                <w:kern w:val="0"/>
                <w:sz w:val="24"/>
                <w:szCs w:val="24"/>
                <w:lang w:bidi="ar"/>
              </w:rPr>
              <w:t>的背板，外表面为木色的饰面板，颜色可选择。反光度不大于</w:t>
            </w:r>
            <w:r>
              <w:rPr>
                <w:rFonts w:ascii="宋体" w:hAnsi="宋体" w:cs="宋体" w:hint="eastAsia"/>
                <w:color w:val="000000"/>
                <w:kern w:val="0"/>
                <w:sz w:val="24"/>
                <w:szCs w:val="24"/>
                <w:lang w:bidi="ar"/>
              </w:rPr>
              <w:t>30</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、开启方式</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根据</w:t>
            </w:r>
            <w:proofErr w:type="gramStart"/>
            <w:r>
              <w:rPr>
                <w:rFonts w:ascii="宋体" w:hAnsi="宋体" w:cs="宋体" w:hint="eastAsia"/>
                <w:color w:val="000000"/>
                <w:kern w:val="0"/>
                <w:sz w:val="24"/>
                <w:szCs w:val="24"/>
                <w:lang w:bidi="ar"/>
              </w:rPr>
              <w:t>不同柜型采用</w:t>
            </w:r>
            <w:proofErr w:type="gramEnd"/>
            <w:r>
              <w:rPr>
                <w:rFonts w:ascii="宋体" w:hAnsi="宋体" w:cs="宋体" w:hint="eastAsia"/>
                <w:color w:val="000000"/>
                <w:kern w:val="0"/>
                <w:sz w:val="24"/>
                <w:szCs w:val="24"/>
                <w:lang w:bidi="ar"/>
              </w:rPr>
              <w:t>不同的科学合理的玻璃门开启方式，所有开启方式操作简便灵活，无明显噪音及运行不顺畅的现象。</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800*800*2200</w:t>
            </w:r>
            <w:r>
              <w:rPr>
                <w:rFonts w:ascii="宋体" w:hAnsi="宋体" w:cs="宋体" w:hint="eastAsia"/>
                <w:color w:val="000000"/>
                <w:kern w:val="0"/>
                <w:sz w:val="24"/>
                <w:szCs w:val="24"/>
                <w:lang w:bidi="ar"/>
              </w:rPr>
              <w:t>独立柜的开启方式</w:t>
            </w:r>
            <w:r>
              <w:rPr>
                <w:rFonts w:ascii="宋体" w:hAnsi="宋体" w:cs="宋体" w:hint="eastAsia"/>
                <w:color w:val="000000"/>
                <w:kern w:val="0"/>
                <w:sz w:val="24"/>
                <w:szCs w:val="24"/>
                <w:lang w:bidi="ar"/>
              </w:rPr>
              <w:t>-90</w:t>
            </w:r>
            <w:r>
              <w:rPr>
                <w:rFonts w:ascii="宋体" w:hAnsi="宋体" w:cs="宋体" w:hint="eastAsia"/>
                <w:color w:val="000000"/>
                <w:kern w:val="0"/>
                <w:sz w:val="24"/>
                <w:szCs w:val="24"/>
                <w:lang w:bidi="ar"/>
              </w:rPr>
              <w:t>°旋转开启，</w:t>
            </w:r>
            <w:proofErr w:type="gramStart"/>
            <w:r>
              <w:rPr>
                <w:rFonts w:ascii="宋体" w:hAnsi="宋体" w:cs="宋体" w:hint="eastAsia"/>
                <w:color w:val="000000"/>
                <w:kern w:val="0"/>
                <w:sz w:val="24"/>
                <w:szCs w:val="24"/>
                <w:lang w:bidi="ar"/>
              </w:rPr>
              <w:t>展柜门</w:t>
            </w:r>
            <w:proofErr w:type="gramEnd"/>
            <w:r>
              <w:rPr>
                <w:rFonts w:ascii="宋体" w:hAnsi="宋体" w:cs="宋体" w:hint="eastAsia"/>
                <w:color w:val="000000"/>
                <w:kern w:val="0"/>
                <w:sz w:val="24"/>
                <w:szCs w:val="24"/>
                <w:lang w:bidi="ar"/>
              </w:rPr>
              <w:t>开启角度≤</w:t>
            </w:r>
            <w:r>
              <w:rPr>
                <w:rFonts w:ascii="宋体" w:hAnsi="宋体" w:cs="宋体" w:hint="eastAsia"/>
                <w:color w:val="000000"/>
                <w:kern w:val="0"/>
                <w:sz w:val="24"/>
                <w:szCs w:val="24"/>
                <w:lang w:bidi="ar"/>
              </w:rPr>
              <w:t>90</w:t>
            </w:r>
            <w:r>
              <w:rPr>
                <w:rFonts w:ascii="宋体" w:hAnsi="宋体" w:cs="宋体" w:hint="eastAsia"/>
                <w:color w:val="000000"/>
                <w:kern w:val="0"/>
                <w:sz w:val="24"/>
                <w:szCs w:val="24"/>
                <w:lang w:bidi="ar"/>
              </w:rPr>
              <w:t>度</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1600*800*2200</w:t>
            </w:r>
            <w:r>
              <w:rPr>
                <w:rFonts w:ascii="宋体" w:hAnsi="宋体" w:cs="宋体" w:hint="eastAsia"/>
                <w:color w:val="000000"/>
                <w:kern w:val="0"/>
                <w:sz w:val="24"/>
                <w:szCs w:val="24"/>
                <w:lang w:bidi="ar"/>
              </w:rPr>
              <w:t>独立柜的开启方式</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手动外拉左右平移开启，</w:t>
            </w:r>
            <w:proofErr w:type="gramStart"/>
            <w:r>
              <w:rPr>
                <w:rFonts w:ascii="宋体" w:hAnsi="宋体" w:cs="宋体" w:hint="eastAsia"/>
                <w:color w:val="000000"/>
                <w:kern w:val="0"/>
                <w:sz w:val="24"/>
                <w:szCs w:val="24"/>
                <w:lang w:bidi="ar"/>
              </w:rPr>
              <w:t>展柜门</w:t>
            </w:r>
            <w:proofErr w:type="gramEnd"/>
            <w:r>
              <w:rPr>
                <w:rFonts w:ascii="宋体" w:hAnsi="宋体" w:cs="宋体" w:hint="eastAsia"/>
                <w:color w:val="000000"/>
                <w:kern w:val="0"/>
                <w:sz w:val="24"/>
                <w:szCs w:val="24"/>
                <w:lang w:bidi="ar"/>
              </w:rPr>
              <w:t>60%</w:t>
            </w:r>
            <w:r>
              <w:rPr>
                <w:rFonts w:ascii="宋体" w:hAnsi="宋体" w:cs="宋体" w:hint="eastAsia"/>
                <w:color w:val="000000"/>
                <w:kern w:val="0"/>
                <w:sz w:val="24"/>
                <w:szCs w:val="24"/>
                <w:lang w:bidi="ar"/>
              </w:rPr>
              <w:t>平移开启</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、展示</w:t>
            </w:r>
            <w:proofErr w:type="gramStart"/>
            <w:r>
              <w:rPr>
                <w:rFonts w:ascii="宋体" w:hAnsi="宋体" w:cs="宋体" w:hint="eastAsia"/>
                <w:color w:val="000000"/>
                <w:kern w:val="0"/>
                <w:sz w:val="24"/>
                <w:szCs w:val="24"/>
                <w:lang w:bidi="ar"/>
              </w:rPr>
              <w:t>柜使用</w:t>
            </w:r>
            <w:proofErr w:type="gramEnd"/>
            <w:r>
              <w:rPr>
                <w:rFonts w:ascii="宋体" w:hAnsi="宋体" w:cs="宋体" w:hint="eastAsia"/>
                <w:color w:val="000000"/>
                <w:kern w:val="0"/>
                <w:sz w:val="24"/>
                <w:szCs w:val="24"/>
                <w:lang w:bidi="ar"/>
              </w:rPr>
              <w:t>博物馆专用锁具，锁体及钥匙的材料为超硬度的耐磨、防锈材料，钥匙互换率应达</w:t>
            </w:r>
            <w:r>
              <w:rPr>
                <w:rFonts w:ascii="宋体" w:hAnsi="宋体" w:cs="宋体" w:hint="eastAsia"/>
                <w:color w:val="000000"/>
                <w:kern w:val="0"/>
                <w:sz w:val="24"/>
                <w:szCs w:val="24"/>
                <w:lang w:bidi="ar"/>
              </w:rPr>
              <w:t>15</w:t>
            </w:r>
            <w:r>
              <w:rPr>
                <w:rFonts w:ascii="宋体" w:hAnsi="宋体" w:cs="宋体" w:hint="eastAsia"/>
                <w:color w:val="000000"/>
                <w:kern w:val="0"/>
                <w:sz w:val="24"/>
                <w:szCs w:val="24"/>
                <w:lang w:bidi="ar"/>
              </w:rPr>
              <w:t>万次以上，且钥匙的编号可根据要求分组管理。</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应符合国家相关环保标准，尺寸误差范围‌：根据国家标准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w:t>
            </w:r>
            <w:r>
              <w:rPr>
                <w:rFonts w:ascii="宋体" w:hAnsi="宋体" w:cs="宋体" w:hint="eastAsia"/>
                <w:color w:val="000000"/>
                <w:kern w:val="0"/>
                <w:sz w:val="24"/>
                <w:szCs w:val="24"/>
                <w:lang w:bidi="ar"/>
              </w:rPr>
              <w:t>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封边条应</w:t>
            </w:r>
            <w:proofErr w:type="gramEnd"/>
            <w:r>
              <w:rPr>
                <w:rFonts w:ascii="宋体" w:hAnsi="宋体" w:cs="宋体" w:hint="eastAsia"/>
                <w:color w:val="000000"/>
                <w:kern w:val="0"/>
                <w:sz w:val="24"/>
                <w:szCs w:val="24"/>
                <w:lang w:bidi="ar"/>
              </w:rPr>
              <w:t>牢固、平整，无脱胶、开裂等现象。</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475740" cy="2579370"/>
                  <wp:effectExtent l="0" t="0" r="0" b="0"/>
                  <wp:docPr id="48" name="图片 48" descr="64f4e6608f4016fd8e1389b50c7c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4f4e6608f4016fd8e1389b50c7cc31"/>
                          <pic:cNvPicPr>
                            <a:picLocks noChangeAspect="1"/>
                          </pic:cNvPicPr>
                        </pic:nvPicPr>
                        <pic:blipFill>
                          <a:blip r:embed="rId51"/>
                          <a:stretch>
                            <a:fillRect/>
                          </a:stretch>
                        </pic:blipFill>
                        <pic:spPr>
                          <a:xfrm>
                            <a:off x="0" y="0"/>
                            <a:ext cx="1476000" cy="2579847"/>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45</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w:t>
            </w:r>
            <w:proofErr w:type="gramStart"/>
            <w:r>
              <w:rPr>
                <w:rFonts w:asciiTheme="minorEastAsia" w:eastAsiaTheme="minorEastAsia" w:hAnsiTheme="minorEastAsia" w:hint="eastAsia"/>
                <w:color w:val="000000"/>
                <w:sz w:val="24"/>
                <w:szCs w:val="24"/>
              </w:rPr>
              <w:t>中医室</w:t>
            </w:r>
            <w:proofErr w:type="gramEnd"/>
            <w:r>
              <w:rPr>
                <w:rFonts w:asciiTheme="minorEastAsia" w:eastAsiaTheme="minorEastAsia" w:hAnsiTheme="minorEastAsia" w:hint="eastAsia"/>
                <w:color w:val="000000"/>
                <w:sz w:val="24"/>
                <w:szCs w:val="24"/>
              </w:rPr>
              <w:t>展柜右</w:t>
            </w:r>
          </w:p>
        </w:tc>
        <w:tc>
          <w:tcPr>
            <w:tcW w:w="2128" w:type="pct"/>
            <w:vAlign w:val="center"/>
          </w:tcPr>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、高</w:t>
            </w:r>
            <w:r>
              <w:rPr>
                <w:rFonts w:ascii="宋体" w:hAnsi="宋体" w:cs="宋体" w:hint="eastAsia"/>
                <w:color w:val="000000"/>
                <w:kern w:val="0"/>
                <w:sz w:val="24"/>
                <w:szCs w:val="24"/>
                <w:lang w:bidi="ar"/>
              </w:rPr>
              <w:t>3.035</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宽</w:t>
            </w:r>
            <w:r>
              <w:rPr>
                <w:rFonts w:ascii="宋体" w:hAnsi="宋体" w:cs="宋体" w:hint="eastAsia"/>
                <w:color w:val="000000"/>
                <w:kern w:val="0"/>
                <w:sz w:val="24"/>
                <w:szCs w:val="24"/>
                <w:lang w:bidi="ar"/>
              </w:rPr>
              <w:t>5.98</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深度</w:t>
            </w:r>
            <w:r>
              <w:rPr>
                <w:rFonts w:ascii="宋体" w:hAnsi="宋体" w:cs="宋体" w:hint="eastAsia"/>
                <w:color w:val="000000"/>
                <w:kern w:val="0"/>
                <w:sz w:val="24"/>
                <w:szCs w:val="24"/>
                <w:lang w:bidi="ar"/>
              </w:rPr>
              <w:t>0.3</w:t>
            </w:r>
            <w:r>
              <w:rPr>
                <w:rFonts w:ascii="宋体" w:hAnsi="宋体" w:cs="宋体" w:hint="eastAsia"/>
                <w:color w:val="000000"/>
                <w:kern w:val="0"/>
                <w:sz w:val="24"/>
                <w:szCs w:val="24"/>
                <w:lang w:bidi="ar"/>
              </w:rPr>
              <w:t>米</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、框架结构</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展示</w:t>
            </w:r>
            <w:proofErr w:type="gramStart"/>
            <w:r>
              <w:rPr>
                <w:rFonts w:ascii="宋体" w:hAnsi="宋体" w:cs="宋体" w:hint="eastAsia"/>
                <w:color w:val="000000"/>
                <w:kern w:val="0"/>
                <w:sz w:val="24"/>
                <w:szCs w:val="24"/>
                <w:lang w:bidi="ar"/>
              </w:rPr>
              <w:t>柜整体</w:t>
            </w:r>
            <w:proofErr w:type="gramEnd"/>
            <w:r>
              <w:rPr>
                <w:rFonts w:ascii="宋体" w:hAnsi="宋体" w:cs="宋体" w:hint="eastAsia"/>
                <w:color w:val="000000"/>
                <w:kern w:val="0"/>
                <w:sz w:val="24"/>
                <w:szCs w:val="24"/>
                <w:lang w:bidi="ar"/>
              </w:rPr>
              <w:t>为木质结构，做抗菌处理。主框架基座为木结构，木材料选用</w:t>
            </w:r>
            <w:r>
              <w:rPr>
                <w:rFonts w:ascii="宋体" w:hAnsi="宋体" w:cs="宋体" w:hint="eastAsia"/>
                <w:color w:val="000000"/>
                <w:kern w:val="0"/>
                <w:sz w:val="24"/>
                <w:szCs w:val="24"/>
                <w:lang w:bidi="ar"/>
              </w:rPr>
              <w:t>1.8mm</w:t>
            </w:r>
            <w:r>
              <w:rPr>
                <w:rFonts w:ascii="宋体" w:hAnsi="宋体" w:cs="宋体" w:hint="eastAsia"/>
                <w:color w:val="000000"/>
                <w:kern w:val="0"/>
                <w:sz w:val="24"/>
                <w:szCs w:val="24"/>
                <w:lang w:bidi="ar"/>
              </w:rPr>
              <w:t>厚度的及</w:t>
            </w:r>
            <w:r>
              <w:rPr>
                <w:rFonts w:ascii="宋体" w:hAnsi="宋体" w:cs="宋体" w:hint="eastAsia"/>
                <w:color w:val="000000"/>
                <w:kern w:val="0"/>
                <w:sz w:val="24"/>
                <w:szCs w:val="24"/>
                <w:lang w:bidi="ar"/>
              </w:rPr>
              <w:t>5mm</w:t>
            </w:r>
            <w:r>
              <w:rPr>
                <w:rFonts w:ascii="宋体" w:hAnsi="宋体" w:cs="宋体" w:hint="eastAsia"/>
                <w:color w:val="000000"/>
                <w:kern w:val="0"/>
                <w:sz w:val="24"/>
                <w:szCs w:val="24"/>
                <w:lang w:bidi="ar"/>
              </w:rPr>
              <w:t>的木基材，外表面为板材的饰面板，颜色可选择。反光度不大于</w:t>
            </w:r>
            <w:r>
              <w:rPr>
                <w:rFonts w:ascii="宋体" w:hAnsi="宋体" w:cs="宋体" w:hint="eastAsia"/>
                <w:color w:val="000000"/>
                <w:kern w:val="0"/>
                <w:sz w:val="24"/>
                <w:szCs w:val="24"/>
                <w:lang w:bidi="ar"/>
              </w:rPr>
              <w:t>30</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、陈列玻璃部分</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展柜玻璃为夹胶安全玻璃，采用优质超白玻璃，夹胶玻璃厚度为</w:t>
            </w:r>
            <w:r>
              <w:rPr>
                <w:rFonts w:ascii="宋体" w:hAnsi="宋体" w:cs="宋体" w:hint="eastAsia"/>
                <w:color w:val="000000"/>
                <w:kern w:val="0"/>
                <w:sz w:val="24"/>
                <w:szCs w:val="24"/>
                <w:lang w:bidi="ar"/>
              </w:rPr>
              <w:t>6mm+0.76mm+6mm</w:t>
            </w:r>
            <w:r>
              <w:rPr>
                <w:rFonts w:ascii="宋体" w:hAnsi="宋体" w:cs="宋体" w:hint="eastAsia"/>
                <w:color w:val="000000"/>
                <w:kern w:val="0"/>
                <w:sz w:val="24"/>
                <w:szCs w:val="24"/>
                <w:lang w:bidi="ar"/>
              </w:rPr>
              <w:t>，夹胶后透光率不小于</w:t>
            </w:r>
            <w:r>
              <w:rPr>
                <w:rFonts w:ascii="宋体" w:hAnsi="宋体" w:cs="宋体" w:hint="eastAsia"/>
                <w:color w:val="000000"/>
                <w:kern w:val="0"/>
                <w:sz w:val="24"/>
                <w:szCs w:val="24"/>
                <w:lang w:bidi="ar"/>
              </w:rPr>
              <w:t>90%</w:t>
            </w:r>
            <w:r>
              <w:rPr>
                <w:rFonts w:ascii="宋体" w:hAnsi="宋体" w:cs="宋体" w:hint="eastAsia"/>
                <w:color w:val="000000"/>
                <w:kern w:val="0"/>
                <w:sz w:val="24"/>
                <w:szCs w:val="24"/>
                <w:lang w:bidi="ar"/>
              </w:rPr>
              <w:t>，具有防爆功能，同时阻断红外线和紫外线。</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、开启方式</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根据</w:t>
            </w:r>
            <w:proofErr w:type="gramStart"/>
            <w:r>
              <w:rPr>
                <w:rFonts w:ascii="宋体" w:hAnsi="宋体" w:cs="宋体" w:hint="eastAsia"/>
                <w:color w:val="000000"/>
                <w:kern w:val="0"/>
                <w:sz w:val="24"/>
                <w:szCs w:val="24"/>
                <w:lang w:bidi="ar"/>
              </w:rPr>
              <w:t>不同柜型采用</w:t>
            </w:r>
            <w:proofErr w:type="gramEnd"/>
            <w:r>
              <w:rPr>
                <w:rFonts w:ascii="宋体" w:hAnsi="宋体" w:cs="宋体" w:hint="eastAsia"/>
                <w:color w:val="000000"/>
                <w:kern w:val="0"/>
                <w:sz w:val="24"/>
                <w:szCs w:val="24"/>
                <w:lang w:bidi="ar"/>
              </w:rPr>
              <w:t>不同的科学合理的玻璃门开启方式，所有开启方式操作简便灵活，无明显噪音及运行不顺畅的现象。</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800*800*2200</w:t>
            </w:r>
            <w:r>
              <w:rPr>
                <w:rFonts w:ascii="宋体" w:hAnsi="宋体" w:cs="宋体" w:hint="eastAsia"/>
                <w:color w:val="000000"/>
                <w:kern w:val="0"/>
                <w:sz w:val="24"/>
                <w:szCs w:val="24"/>
                <w:lang w:bidi="ar"/>
              </w:rPr>
              <w:t>独立柜的开启方式</w:t>
            </w:r>
            <w:r>
              <w:rPr>
                <w:rFonts w:ascii="宋体" w:hAnsi="宋体" w:cs="宋体" w:hint="eastAsia"/>
                <w:color w:val="000000"/>
                <w:kern w:val="0"/>
                <w:sz w:val="24"/>
                <w:szCs w:val="24"/>
                <w:lang w:bidi="ar"/>
              </w:rPr>
              <w:t>-90</w:t>
            </w:r>
            <w:r>
              <w:rPr>
                <w:rFonts w:ascii="宋体" w:hAnsi="宋体" w:cs="宋体" w:hint="eastAsia"/>
                <w:color w:val="000000"/>
                <w:kern w:val="0"/>
                <w:sz w:val="24"/>
                <w:szCs w:val="24"/>
                <w:lang w:bidi="ar"/>
              </w:rPr>
              <w:t>°旋转开启，</w:t>
            </w:r>
            <w:proofErr w:type="gramStart"/>
            <w:r>
              <w:rPr>
                <w:rFonts w:ascii="宋体" w:hAnsi="宋体" w:cs="宋体" w:hint="eastAsia"/>
                <w:color w:val="000000"/>
                <w:kern w:val="0"/>
                <w:sz w:val="24"/>
                <w:szCs w:val="24"/>
                <w:lang w:bidi="ar"/>
              </w:rPr>
              <w:t>展柜门</w:t>
            </w:r>
            <w:proofErr w:type="gramEnd"/>
            <w:r>
              <w:rPr>
                <w:rFonts w:ascii="宋体" w:hAnsi="宋体" w:cs="宋体" w:hint="eastAsia"/>
                <w:color w:val="000000"/>
                <w:kern w:val="0"/>
                <w:sz w:val="24"/>
                <w:szCs w:val="24"/>
                <w:lang w:bidi="ar"/>
              </w:rPr>
              <w:t>开启角度≤</w:t>
            </w:r>
            <w:r>
              <w:rPr>
                <w:rFonts w:ascii="宋体" w:hAnsi="宋体" w:cs="宋体" w:hint="eastAsia"/>
                <w:color w:val="000000"/>
                <w:kern w:val="0"/>
                <w:sz w:val="24"/>
                <w:szCs w:val="24"/>
                <w:lang w:bidi="ar"/>
              </w:rPr>
              <w:t>90</w:t>
            </w:r>
            <w:r>
              <w:rPr>
                <w:rFonts w:ascii="宋体" w:hAnsi="宋体" w:cs="宋体" w:hint="eastAsia"/>
                <w:color w:val="000000"/>
                <w:kern w:val="0"/>
                <w:sz w:val="24"/>
                <w:szCs w:val="24"/>
                <w:lang w:bidi="ar"/>
              </w:rPr>
              <w:t>度</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1600*800*2200</w:t>
            </w:r>
            <w:r>
              <w:rPr>
                <w:rFonts w:ascii="宋体" w:hAnsi="宋体" w:cs="宋体" w:hint="eastAsia"/>
                <w:color w:val="000000"/>
                <w:kern w:val="0"/>
                <w:sz w:val="24"/>
                <w:szCs w:val="24"/>
                <w:lang w:bidi="ar"/>
              </w:rPr>
              <w:t>独立柜的开启方式</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手动外拉左右平移开启，</w:t>
            </w:r>
            <w:proofErr w:type="gramStart"/>
            <w:r>
              <w:rPr>
                <w:rFonts w:ascii="宋体" w:hAnsi="宋体" w:cs="宋体" w:hint="eastAsia"/>
                <w:color w:val="000000"/>
                <w:kern w:val="0"/>
                <w:sz w:val="24"/>
                <w:szCs w:val="24"/>
                <w:lang w:bidi="ar"/>
              </w:rPr>
              <w:t>展柜门</w:t>
            </w:r>
            <w:proofErr w:type="gramEnd"/>
            <w:r>
              <w:rPr>
                <w:rFonts w:ascii="宋体" w:hAnsi="宋体" w:cs="宋体" w:hint="eastAsia"/>
                <w:color w:val="000000"/>
                <w:kern w:val="0"/>
                <w:sz w:val="24"/>
                <w:szCs w:val="24"/>
                <w:lang w:bidi="ar"/>
              </w:rPr>
              <w:t>60%</w:t>
            </w:r>
            <w:r>
              <w:rPr>
                <w:rFonts w:ascii="宋体" w:hAnsi="宋体" w:cs="宋体" w:hint="eastAsia"/>
                <w:color w:val="000000"/>
                <w:kern w:val="0"/>
                <w:sz w:val="24"/>
                <w:szCs w:val="24"/>
                <w:lang w:bidi="ar"/>
              </w:rPr>
              <w:t>平移开启</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、展示</w:t>
            </w:r>
            <w:proofErr w:type="gramStart"/>
            <w:r>
              <w:rPr>
                <w:rFonts w:ascii="宋体" w:hAnsi="宋体" w:cs="宋体" w:hint="eastAsia"/>
                <w:color w:val="000000"/>
                <w:kern w:val="0"/>
                <w:sz w:val="24"/>
                <w:szCs w:val="24"/>
                <w:lang w:bidi="ar"/>
              </w:rPr>
              <w:t>柜使用</w:t>
            </w:r>
            <w:proofErr w:type="gramEnd"/>
            <w:r>
              <w:rPr>
                <w:rFonts w:ascii="宋体" w:hAnsi="宋体" w:cs="宋体" w:hint="eastAsia"/>
                <w:color w:val="000000"/>
                <w:kern w:val="0"/>
                <w:sz w:val="24"/>
                <w:szCs w:val="24"/>
                <w:lang w:bidi="ar"/>
              </w:rPr>
              <w:t>博物馆专用锁具，锁体及钥匙的材料为</w:t>
            </w:r>
            <w:r>
              <w:rPr>
                <w:rFonts w:ascii="宋体" w:hAnsi="宋体" w:cs="宋体" w:hint="eastAsia"/>
                <w:color w:val="000000"/>
                <w:kern w:val="0"/>
                <w:sz w:val="24"/>
                <w:szCs w:val="24"/>
                <w:lang w:bidi="ar"/>
              </w:rPr>
              <w:t>超硬度的耐磨、防锈材料，钥匙互换率应达</w:t>
            </w:r>
            <w:r>
              <w:rPr>
                <w:rFonts w:ascii="宋体" w:hAnsi="宋体" w:cs="宋体" w:hint="eastAsia"/>
                <w:color w:val="000000"/>
                <w:kern w:val="0"/>
                <w:sz w:val="24"/>
                <w:szCs w:val="24"/>
                <w:lang w:bidi="ar"/>
              </w:rPr>
              <w:t>15</w:t>
            </w:r>
            <w:r>
              <w:rPr>
                <w:rFonts w:ascii="宋体" w:hAnsi="宋体" w:cs="宋体" w:hint="eastAsia"/>
                <w:color w:val="000000"/>
                <w:kern w:val="0"/>
                <w:sz w:val="24"/>
                <w:szCs w:val="24"/>
                <w:lang w:bidi="ar"/>
              </w:rPr>
              <w:t>万次以上，且钥匙的编号可根据要求分组管理</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6</w:t>
            </w:r>
            <w:r>
              <w:rPr>
                <w:rFonts w:ascii="宋体" w:hAnsi="宋体" w:cs="宋体" w:hint="eastAsia"/>
                <w:color w:val="000000"/>
                <w:kern w:val="0"/>
                <w:sz w:val="24"/>
                <w:szCs w:val="24"/>
                <w:lang w:bidi="ar"/>
              </w:rPr>
              <w:t>、应符合国家相关环保标准，尺寸误差范围‌：根据国家标准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7</w:t>
            </w:r>
            <w:r>
              <w:rPr>
                <w:rFonts w:ascii="宋体" w:hAnsi="宋体" w:cs="宋体" w:hint="eastAsia"/>
                <w:color w:val="000000"/>
                <w:kern w:val="0"/>
                <w:sz w:val="24"/>
                <w:szCs w:val="24"/>
                <w:lang w:bidi="ar"/>
              </w:rPr>
              <w:t>、</w:t>
            </w:r>
            <w:r>
              <w:rPr>
                <w:rFonts w:ascii="MS Gothic" w:eastAsia="MS Gothic" w:hAnsi="MS Gothic" w:cs="MS Gothic" w:hint="eastAsia"/>
                <w:color w:val="000000"/>
                <w:kern w:val="0"/>
                <w:sz w:val="24"/>
                <w:szCs w:val="24"/>
                <w:lang w:bidi="ar"/>
              </w:rPr>
              <w:t>‌</w:t>
            </w:r>
            <w:r>
              <w:rPr>
                <w:rFonts w:ascii="宋体" w:hAnsi="宋体" w:cs="宋体" w:hint="eastAsia"/>
                <w:color w:val="000000"/>
                <w:kern w:val="0"/>
                <w:sz w:val="24"/>
                <w:szCs w:val="24"/>
                <w:lang w:bidi="ar"/>
              </w:rPr>
              <w:t>甲醛释放量</w:t>
            </w:r>
            <w:r>
              <w:rPr>
                <w:rFonts w:ascii="MS Gothic" w:eastAsia="MS Gothic" w:hAnsi="MS Gothic" w:cs="MS Gothic" w:hint="eastAsia"/>
                <w:color w:val="000000"/>
                <w:kern w:val="0"/>
                <w:sz w:val="24"/>
                <w:szCs w:val="24"/>
                <w:lang w:bidi="ar"/>
              </w:rPr>
              <w:t>‌</w:t>
            </w:r>
            <w:r>
              <w:rPr>
                <w:rFonts w:ascii="宋体" w:hAnsi="宋体" w:cs="宋体" w:hint="eastAsia"/>
                <w:color w:val="000000"/>
                <w:kern w:val="0"/>
                <w:sz w:val="24"/>
                <w:szCs w:val="24"/>
                <w:lang w:bidi="ar"/>
              </w:rPr>
              <w:t>：人造板材中甲醛释放量应小于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封边条应</w:t>
            </w:r>
            <w:proofErr w:type="gramEnd"/>
            <w:r>
              <w:rPr>
                <w:rFonts w:ascii="宋体" w:hAnsi="宋体" w:cs="宋体" w:hint="eastAsia"/>
                <w:color w:val="000000"/>
                <w:kern w:val="0"/>
                <w:sz w:val="24"/>
                <w:szCs w:val="24"/>
                <w:lang w:bidi="ar"/>
              </w:rPr>
              <w:t>牢固、平</w:t>
            </w:r>
            <w:r>
              <w:rPr>
                <w:rFonts w:ascii="宋体" w:hAnsi="宋体" w:cs="宋体" w:hint="eastAsia"/>
                <w:color w:val="000000"/>
                <w:kern w:val="0"/>
                <w:sz w:val="24"/>
                <w:szCs w:val="24"/>
                <w:lang w:bidi="ar"/>
              </w:rPr>
              <w:lastRenderedPageBreak/>
              <w:t>整，无脱胶、开裂等现象</w:t>
            </w:r>
            <w:r>
              <w:rPr>
                <w:rFonts w:ascii="宋体" w:hAnsi="宋体" w:cs="宋体" w:hint="eastAsia"/>
                <w:color w:val="000000"/>
                <w:kern w:val="0"/>
                <w:sz w:val="24"/>
                <w:szCs w:val="24"/>
                <w:lang w:bidi="ar"/>
              </w:rPr>
              <w:t>.</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lastRenderedPageBreak/>
              <w:drawing>
                <wp:inline distT="0" distB="0" distL="114300" distR="114300">
                  <wp:extent cx="1439545" cy="2557145"/>
                  <wp:effectExtent l="0" t="0" r="8255" b="0"/>
                  <wp:docPr id="49" name="图片 49" descr="862c44ef2787b077f3614ee0cc155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862c44ef2787b077f3614ee0cc155f8"/>
                          <pic:cNvPicPr>
                            <a:picLocks noChangeAspect="1"/>
                          </pic:cNvPicPr>
                        </pic:nvPicPr>
                        <pic:blipFill>
                          <a:blip r:embed="rId52"/>
                          <a:stretch>
                            <a:fillRect/>
                          </a:stretch>
                        </pic:blipFill>
                        <pic:spPr>
                          <a:xfrm>
                            <a:off x="0" y="0"/>
                            <a:ext cx="1440000" cy="2557242"/>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46</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二楼中医廊道展柜</w:t>
            </w:r>
          </w:p>
        </w:tc>
        <w:tc>
          <w:tcPr>
            <w:tcW w:w="2128" w:type="pct"/>
            <w:vAlign w:val="center"/>
          </w:tcPr>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、高</w:t>
            </w:r>
            <w:r>
              <w:rPr>
                <w:rFonts w:ascii="宋体" w:hAnsi="宋体" w:cs="宋体" w:hint="eastAsia"/>
                <w:color w:val="000000"/>
                <w:kern w:val="0"/>
                <w:sz w:val="24"/>
                <w:szCs w:val="24"/>
                <w:lang w:bidi="ar"/>
              </w:rPr>
              <w:t>3.035</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宽</w:t>
            </w:r>
            <w:r>
              <w:rPr>
                <w:rFonts w:ascii="宋体" w:hAnsi="宋体" w:cs="宋体" w:hint="eastAsia"/>
                <w:color w:val="000000"/>
                <w:kern w:val="0"/>
                <w:sz w:val="24"/>
                <w:szCs w:val="24"/>
                <w:lang w:bidi="ar"/>
              </w:rPr>
              <w:t>5.98</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厚</w:t>
            </w:r>
            <w:r>
              <w:rPr>
                <w:rFonts w:ascii="宋体" w:hAnsi="宋体" w:cs="宋体" w:hint="eastAsia"/>
                <w:color w:val="000000"/>
                <w:kern w:val="0"/>
                <w:sz w:val="24"/>
                <w:szCs w:val="24"/>
                <w:lang w:bidi="ar"/>
              </w:rPr>
              <w:t>0.3</w:t>
            </w:r>
            <w:r>
              <w:rPr>
                <w:rFonts w:ascii="宋体" w:hAnsi="宋体" w:cs="宋体" w:hint="eastAsia"/>
                <w:color w:val="000000"/>
                <w:kern w:val="0"/>
                <w:sz w:val="24"/>
                <w:szCs w:val="24"/>
                <w:lang w:bidi="ar"/>
              </w:rPr>
              <w:t>米</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、框架结构</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展示</w:t>
            </w:r>
            <w:proofErr w:type="gramStart"/>
            <w:r>
              <w:rPr>
                <w:rFonts w:ascii="宋体" w:hAnsi="宋体" w:cs="宋体" w:hint="eastAsia"/>
                <w:color w:val="000000"/>
                <w:kern w:val="0"/>
                <w:sz w:val="24"/>
                <w:szCs w:val="24"/>
                <w:lang w:bidi="ar"/>
              </w:rPr>
              <w:t>柜整体</w:t>
            </w:r>
            <w:proofErr w:type="gramEnd"/>
            <w:r>
              <w:rPr>
                <w:rFonts w:ascii="宋体" w:hAnsi="宋体" w:cs="宋体" w:hint="eastAsia"/>
                <w:color w:val="000000"/>
                <w:kern w:val="0"/>
                <w:sz w:val="24"/>
                <w:szCs w:val="24"/>
                <w:lang w:bidi="ar"/>
              </w:rPr>
              <w:t>为木质结构，做抗菌处理。主框架基座为木结构，木材料选用</w:t>
            </w:r>
            <w:r>
              <w:rPr>
                <w:rFonts w:ascii="宋体" w:hAnsi="宋体" w:cs="宋体" w:hint="eastAsia"/>
                <w:color w:val="000000"/>
                <w:kern w:val="0"/>
                <w:sz w:val="24"/>
                <w:szCs w:val="24"/>
                <w:lang w:bidi="ar"/>
              </w:rPr>
              <w:t>1.8mm</w:t>
            </w:r>
            <w:r>
              <w:rPr>
                <w:rFonts w:ascii="宋体" w:hAnsi="宋体" w:cs="宋体" w:hint="eastAsia"/>
                <w:color w:val="000000"/>
                <w:kern w:val="0"/>
                <w:sz w:val="24"/>
                <w:szCs w:val="24"/>
                <w:lang w:bidi="ar"/>
              </w:rPr>
              <w:t>厚度的及</w:t>
            </w:r>
            <w:r>
              <w:rPr>
                <w:rFonts w:ascii="宋体" w:hAnsi="宋体" w:cs="宋体" w:hint="eastAsia"/>
                <w:color w:val="000000"/>
                <w:kern w:val="0"/>
                <w:sz w:val="24"/>
                <w:szCs w:val="24"/>
                <w:lang w:bidi="ar"/>
              </w:rPr>
              <w:t>5mm</w:t>
            </w:r>
            <w:r>
              <w:rPr>
                <w:rFonts w:ascii="宋体" w:hAnsi="宋体" w:cs="宋体" w:hint="eastAsia"/>
                <w:color w:val="000000"/>
                <w:kern w:val="0"/>
                <w:sz w:val="24"/>
                <w:szCs w:val="24"/>
                <w:lang w:bidi="ar"/>
              </w:rPr>
              <w:t>及木材，外表面为木质的饰面板，颜色可选择。反光度不大于</w:t>
            </w:r>
            <w:r>
              <w:rPr>
                <w:rFonts w:ascii="宋体" w:hAnsi="宋体" w:cs="宋体" w:hint="eastAsia"/>
                <w:color w:val="000000"/>
                <w:kern w:val="0"/>
                <w:sz w:val="24"/>
                <w:szCs w:val="24"/>
                <w:lang w:bidi="ar"/>
              </w:rPr>
              <w:t>30</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、陈列玻璃部分</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展柜玻璃为夹胶安全玻璃，采用优质超白玻璃，夹胶玻璃厚度为</w:t>
            </w:r>
            <w:r>
              <w:rPr>
                <w:rFonts w:ascii="宋体" w:hAnsi="宋体" w:cs="宋体" w:hint="eastAsia"/>
                <w:color w:val="000000"/>
                <w:kern w:val="0"/>
                <w:sz w:val="24"/>
                <w:szCs w:val="24"/>
                <w:lang w:bidi="ar"/>
              </w:rPr>
              <w:t>6mm+0.76mm+6mm</w:t>
            </w:r>
            <w:r>
              <w:rPr>
                <w:rFonts w:ascii="宋体" w:hAnsi="宋体" w:cs="宋体" w:hint="eastAsia"/>
                <w:color w:val="000000"/>
                <w:kern w:val="0"/>
                <w:sz w:val="24"/>
                <w:szCs w:val="24"/>
                <w:lang w:bidi="ar"/>
              </w:rPr>
              <w:t>，夹胶后透光率不小于</w:t>
            </w:r>
            <w:r>
              <w:rPr>
                <w:rFonts w:ascii="宋体" w:hAnsi="宋体" w:cs="宋体" w:hint="eastAsia"/>
                <w:color w:val="000000"/>
                <w:kern w:val="0"/>
                <w:sz w:val="24"/>
                <w:szCs w:val="24"/>
                <w:lang w:bidi="ar"/>
              </w:rPr>
              <w:t>90%</w:t>
            </w:r>
            <w:r>
              <w:rPr>
                <w:rFonts w:ascii="宋体" w:hAnsi="宋体" w:cs="宋体" w:hint="eastAsia"/>
                <w:color w:val="000000"/>
                <w:kern w:val="0"/>
                <w:sz w:val="24"/>
                <w:szCs w:val="24"/>
                <w:lang w:bidi="ar"/>
              </w:rPr>
              <w:t>，具有防爆功能，同时阻断红外线和紫外线。</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、开启方式</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根据</w:t>
            </w:r>
            <w:proofErr w:type="gramStart"/>
            <w:r>
              <w:rPr>
                <w:rFonts w:ascii="宋体" w:hAnsi="宋体" w:cs="宋体" w:hint="eastAsia"/>
                <w:color w:val="000000"/>
                <w:kern w:val="0"/>
                <w:sz w:val="24"/>
                <w:szCs w:val="24"/>
                <w:lang w:bidi="ar"/>
              </w:rPr>
              <w:t>不同柜型采用</w:t>
            </w:r>
            <w:proofErr w:type="gramEnd"/>
            <w:r>
              <w:rPr>
                <w:rFonts w:ascii="宋体" w:hAnsi="宋体" w:cs="宋体" w:hint="eastAsia"/>
                <w:color w:val="000000"/>
                <w:kern w:val="0"/>
                <w:sz w:val="24"/>
                <w:szCs w:val="24"/>
                <w:lang w:bidi="ar"/>
              </w:rPr>
              <w:t>不同的科学合理的玻璃门开启方式，所有开启方式操作简便灵活，无明显噪音及运行不顺畅的现象。</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800*800*2200</w:t>
            </w:r>
            <w:r>
              <w:rPr>
                <w:rFonts w:ascii="宋体" w:hAnsi="宋体" w:cs="宋体" w:hint="eastAsia"/>
                <w:color w:val="000000"/>
                <w:kern w:val="0"/>
                <w:sz w:val="24"/>
                <w:szCs w:val="24"/>
                <w:lang w:bidi="ar"/>
              </w:rPr>
              <w:t>独立柜的开启方式</w:t>
            </w:r>
            <w:r>
              <w:rPr>
                <w:rFonts w:ascii="宋体" w:hAnsi="宋体" w:cs="宋体" w:hint="eastAsia"/>
                <w:color w:val="000000"/>
                <w:kern w:val="0"/>
                <w:sz w:val="24"/>
                <w:szCs w:val="24"/>
                <w:lang w:bidi="ar"/>
              </w:rPr>
              <w:t>-90</w:t>
            </w:r>
            <w:r>
              <w:rPr>
                <w:rFonts w:ascii="宋体" w:hAnsi="宋体" w:cs="宋体" w:hint="eastAsia"/>
                <w:color w:val="000000"/>
                <w:kern w:val="0"/>
                <w:sz w:val="24"/>
                <w:szCs w:val="24"/>
                <w:lang w:bidi="ar"/>
              </w:rPr>
              <w:t>°旋转开</w:t>
            </w:r>
            <w:r>
              <w:rPr>
                <w:rFonts w:ascii="宋体" w:hAnsi="宋体" w:cs="宋体" w:hint="eastAsia"/>
                <w:color w:val="000000"/>
                <w:kern w:val="0"/>
                <w:sz w:val="24"/>
                <w:szCs w:val="24"/>
                <w:lang w:bidi="ar"/>
              </w:rPr>
              <w:t>启，</w:t>
            </w:r>
            <w:proofErr w:type="gramStart"/>
            <w:r>
              <w:rPr>
                <w:rFonts w:ascii="宋体" w:hAnsi="宋体" w:cs="宋体" w:hint="eastAsia"/>
                <w:color w:val="000000"/>
                <w:kern w:val="0"/>
                <w:sz w:val="24"/>
                <w:szCs w:val="24"/>
                <w:lang w:bidi="ar"/>
              </w:rPr>
              <w:t>展柜门</w:t>
            </w:r>
            <w:proofErr w:type="gramEnd"/>
            <w:r>
              <w:rPr>
                <w:rFonts w:ascii="宋体" w:hAnsi="宋体" w:cs="宋体" w:hint="eastAsia"/>
                <w:color w:val="000000"/>
                <w:kern w:val="0"/>
                <w:sz w:val="24"/>
                <w:szCs w:val="24"/>
                <w:lang w:bidi="ar"/>
              </w:rPr>
              <w:t>开启角度≤</w:t>
            </w:r>
            <w:r>
              <w:rPr>
                <w:rFonts w:ascii="宋体" w:hAnsi="宋体" w:cs="宋体" w:hint="eastAsia"/>
                <w:color w:val="000000"/>
                <w:kern w:val="0"/>
                <w:sz w:val="24"/>
                <w:szCs w:val="24"/>
                <w:lang w:bidi="ar"/>
              </w:rPr>
              <w:t>90</w:t>
            </w:r>
            <w:r>
              <w:rPr>
                <w:rFonts w:ascii="宋体" w:hAnsi="宋体" w:cs="宋体" w:hint="eastAsia"/>
                <w:color w:val="000000"/>
                <w:kern w:val="0"/>
                <w:sz w:val="24"/>
                <w:szCs w:val="24"/>
                <w:lang w:bidi="ar"/>
              </w:rPr>
              <w:t>度</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1600*800*2200</w:t>
            </w:r>
            <w:r>
              <w:rPr>
                <w:rFonts w:ascii="宋体" w:hAnsi="宋体" w:cs="宋体" w:hint="eastAsia"/>
                <w:color w:val="000000"/>
                <w:kern w:val="0"/>
                <w:sz w:val="24"/>
                <w:szCs w:val="24"/>
                <w:lang w:bidi="ar"/>
              </w:rPr>
              <w:t>独立柜的开启方式</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手动外拉左右平移开启，</w:t>
            </w:r>
            <w:proofErr w:type="gramStart"/>
            <w:r>
              <w:rPr>
                <w:rFonts w:ascii="宋体" w:hAnsi="宋体" w:cs="宋体" w:hint="eastAsia"/>
                <w:color w:val="000000"/>
                <w:kern w:val="0"/>
                <w:sz w:val="24"/>
                <w:szCs w:val="24"/>
                <w:lang w:bidi="ar"/>
              </w:rPr>
              <w:t>展柜门</w:t>
            </w:r>
            <w:proofErr w:type="gramEnd"/>
            <w:r>
              <w:rPr>
                <w:rFonts w:ascii="宋体" w:hAnsi="宋体" w:cs="宋体" w:hint="eastAsia"/>
                <w:color w:val="000000"/>
                <w:kern w:val="0"/>
                <w:sz w:val="24"/>
                <w:szCs w:val="24"/>
                <w:lang w:bidi="ar"/>
              </w:rPr>
              <w:t>60%</w:t>
            </w:r>
            <w:r>
              <w:rPr>
                <w:rFonts w:ascii="宋体" w:hAnsi="宋体" w:cs="宋体" w:hint="eastAsia"/>
                <w:color w:val="000000"/>
                <w:kern w:val="0"/>
                <w:sz w:val="24"/>
                <w:szCs w:val="24"/>
                <w:lang w:bidi="ar"/>
              </w:rPr>
              <w:t>平移开启</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5</w:t>
            </w:r>
            <w:r>
              <w:rPr>
                <w:rFonts w:ascii="宋体" w:hAnsi="宋体" w:cs="宋体" w:hint="eastAsia"/>
                <w:color w:val="000000"/>
                <w:kern w:val="0"/>
                <w:sz w:val="24"/>
                <w:szCs w:val="24"/>
                <w:lang w:bidi="ar"/>
              </w:rPr>
              <w:t>、展示</w:t>
            </w:r>
            <w:proofErr w:type="gramStart"/>
            <w:r>
              <w:rPr>
                <w:rFonts w:ascii="宋体" w:hAnsi="宋体" w:cs="宋体" w:hint="eastAsia"/>
                <w:color w:val="000000"/>
                <w:kern w:val="0"/>
                <w:sz w:val="24"/>
                <w:szCs w:val="24"/>
                <w:lang w:bidi="ar"/>
              </w:rPr>
              <w:t>柜使用</w:t>
            </w:r>
            <w:proofErr w:type="gramEnd"/>
            <w:r>
              <w:rPr>
                <w:rFonts w:ascii="宋体" w:hAnsi="宋体" w:cs="宋体" w:hint="eastAsia"/>
                <w:color w:val="000000"/>
                <w:kern w:val="0"/>
                <w:sz w:val="24"/>
                <w:szCs w:val="24"/>
                <w:lang w:bidi="ar"/>
              </w:rPr>
              <w:t>博物馆专用锁具，锁体及钥匙的材料为超硬度的耐磨、防锈材料，钥匙互换率应达</w:t>
            </w:r>
            <w:r>
              <w:rPr>
                <w:rFonts w:ascii="宋体" w:hAnsi="宋体" w:cs="宋体" w:hint="eastAsia"/>
                <w:color w:val="000000"/>
                <w:kern w:val="0"/>
                <w:sz w:val="24"/>
                <w:szCs w:val="24"/>
                <w:lang w:bidi="ar"/>
              </w:rPr>
              <w:t>15</w:t>
            </w:r>
            <w:r>
              <w:rPr>
                <w:rFonts w:ascii="宋体" w:hAnsi="宋体" w:cs="宋体" w:hint="eastAsia"/>
                <w:color w:val="000000"/>
                <w:kern w:val="0"/>
                <w:sz w:val="24"/>
                <w:szCs w:val="24"/>
                <w:lang w:bidi="ar"/>
              </w:rPr>
              <w:t>万次以上，且钥匙的编号可根据要求分组管理</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6</w:t>
            </w:r>
            <w:r>
              <w:rPr>
                <w:rFonts w:ascii="宋体" w:hAnsi="宋体" w:cs="宋体" w:hint="eastAsia"/>
                <w:color w:val="000000"/>
                <w:kern w:val="0"/>
                <w:sz w:val="24"/>
                <w:szCs w:val="24"/>
                <w:lang w:bidi="ar"/>
              </w:rPr>
              <w:t>、应符合国家相关环保标准，尺寸误差范围‌：根据国家标准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7</w:t>
            </w: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w:t>
            </w:r>
            <w:r>
              <w:rPr>
                <w:rFonts w:ascii="宋体" w:hAnsi="宋体" w:cs="宋体" w:hint="eastAsia"/>
                <w:color w:val="000000"/>
                <w:kern w:val="0"/>
                <w:sz w:val="24"/>
                <w:szCs w:val="24"/>
                <w:lang w:bidi="ar"/>
              </w:rPr>
              <w:lastRenderedPageBreak/>
              <w:t>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封边条应</w:t>
            </w:r>
            <w:proofErr w:type="gramEnd"/>
            <w:r>
              <w:rPr>
                <w:rFonts w:ascii="宋体" w:hAnsi="宋体" w:cs="宋体" w:hint="eastAsia"/>
                <w:color w:val="000000"/>
                <w:kern w:val="0"/>
                <w:sz w:val="24"/>
                <w:szCs w:val="24"/>
                <w:lang w:bidi="ar"/>
              </w:rPr>
              <w:t>牢固、平整，无脱胶、开裂等现象。</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lastRenderedPageBreak/>
              <w:drawing>
                <wp:inline distT="0" distB="0" distL="114300" distR="114300">
                  <wp:extent cx="1655445" cy="2537460"/>
                  <wp:effectExtent l="0" t="0" r="1905" b="0"/>
                  <wp:docPr id="50" name="图片 50" descr="b2fa90930800bc198ec6feb164e87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b2fa90930800bc198ec6feb164e878e"/>
                          <pic:cNvPicPr>
                            <a:picLocks noChangeAspect="1"/>
                          </pic:cNvPicPr>
                        </pic:nvPicPr>
                        <pic:blipFill>
                          <a:blip r:embed="rId53"/>
                          <a:stretch>
                            <a:fillRect/>
                          </a:stretch>
                        </pic:blipFill>
                        <pic:spPr>
                          <a:xfrm>
                            <a:off x="0" y="0"/>
                            <a:ext cx="1656000" cy="2537935"/>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47</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w:t>
            </w:r>
            <w:proofErr w:type="gramStart"/>
            <w:r>
              <w:rPr>
                <w:rFonts w:asciiTheme="minorEastAsia" w:eastAsiaTheme="minorEastAsia" w:hAnsiTheme="minorEastAsia" w:hint="eastAsia"/>
                <w:color w:val="000000"/>
                <w:sz w:val="24"/>
                <w:szCs w:val="24"/>
              </w:rPr>
              <w:t>煎药室</w:t>
            </w:r>
            <w:proofErr w:type="gramEnd"/>
            <w:r>
              <w:rPr>
                <w:rFonts w:asciiTheme="minorEastAsia" w:eastAsiaTheme="minorEastAsia" w:hAnsiTheme="minorEastAsia" w:hint="eastAsia"/>
                <w:color w:val="000000"/>
                <w:sz w:val="24"/>
                <w:szCs w:val="24"/>
              </w:rPr>
              <w:t>煎药柜</w:t>
            </w:r>
          </w:p>
        </w:tc>
        <w:tc>
          <w:tcPr>
            <w:tcW w:w="2128" w:type="pct"/>
            <w:vAlign w:val="center"/>
          </w:tcPr>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、高</w:t>
            </w:r>
            <w:r>
              <w:rPr>
                <w:rFonts w:ascii="宋体" w:hAnsi="宋体" w:cs="宋体" w:hint="eastAsia"/>
                <w:color w:val="000000"/>
                <w:kern w:val="0"/>
                <w:sz w:val="24"/>
                <w:szCs w:val="24"/>
                <w:lang w:bidi="ar"/>
              </w:rPr>
              <w:t>0.9</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宽</w:t>
            </w:r>
            <w:r>
              <w:rPr>
                <w:rFonts w:ascii="宋体" w:hAnsi="宋体" w:cs="宋体" w:hint="eastAsia"/>
                <w:color w:val="000000"/>
                <w:kern w:val="0"/>
                <w:sz w:val="24"/>
                <w:szCs w:val="24"/>
                <w:lang w:bidi="ar"/>
              </w:rPr>
              <w:t>10</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深度</w:t>
            </w:r>
            <w:r>
              <w:rPr>
                <w:rFonts w:ascii="宋体" w:hAnsi="宋体" w:cs="宋体" w:hint="eastAsia"/>
                <w:color w:val="000000"/>
                <w:kern w:val="0"/>
                <w:sz w:val="24"/>
                <w:szCs w:val="24"/>
                <w:lang w:bidi="ar"/>
              </w:rPr>
              <w:t>0.5</w:t>
            </w:r>
            <w:r>
              <w:rPr>
                <w:rFonts w:ascii="宋体" w:hAnsi="宋体" w:cs="宋体" w:hint="eastAsia"/>
                <w:color w:val="000000"/>
                <w:kern w:val="0"/>
                <w:sz w:val="24"/>
                <w:szCs w:val="24"/>
                <w:lang w:bidi="ar"/>
              </w:rPr>
              <w:t>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、符合</w:t>
            </w:r>
            <w:r>
              <w:rPr>
                <w:rFonts w:ascii="宋体" w:hAnsi="宋体" w:cs="宋体" w:hint="eastAsia"/>
                <w:color w:val="000000"/>
                <w:kern w:val="0"/>
                <w:sz w:val="24"/>
                <w:szCs w:val="24"/>
                <w:lang w:bidi="ar"/>
              </w:rPr>
              <w:t>GB/T 3325-2017</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QB/T3827-1999</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QB/T3832-1999</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GB 6566-2010</w:t>
            </w:r>
            <w:r>
              <w:rPr>
                <w:rFonts w:ascii="宋体" w:hAnsi="宋体" w:cs="宋体" w:hint="eastAsia"/>
                <w:color w:val="000000"/>
                <w:kern w:val="0"/>
                <w:sz w:val="24"/>
                <w:szCs w:val="24"/>
                <w:lang w:bidi="ar"/>
              </w:rPr>
              <w:t>标准，硬度≥</w:t>
            </w:r>
            <w:r>
              <w:rPr>
                <w:rFonts w:ascii="宋体" w:hAnsi="宋体" w:cs="宋体" w:hint="eastAsia"/>
                <w:color w:val="000000"/>
                <w:kern w:val="0"/>
                <w:sz w:val="24"/>
                <w:szCs w:val="24"/>
                <w:lang w:bidi="ar"/>
              </w:rPr>
              <w:t>3H</w:t>
            </w:r>
            <w:r>
              <w:rPr>
                <w:rFonts w:ascii="宋体" w:hAnsi="宋体" w:cs="宋体" w:hint="eastAsia"/>
                <w:color w:val="000000"/>
                <w:kern w:val="0"/>
                <w:sz w:val="24"/>
                <w:szCs w:val="24"/>
                <w:lang w:bidi="ar"/>
              </w:rPr>
              <w:t>，附着力不低于</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级，重金属含量可溶性铅</w:t>
            </w:r>
            <w:r>
              <w:rPr>
                <w:rFonts w:ascii="宋体" w:hAnsi="宋体" w:cs="宋体" w:hint="eastAsia"/>
                <w:color w:val="000000"/>
                <w:kern w:val="0"/>
                <w:sz w:val="24"/>
                <w:szCs w:val="24"/>
                <w:lang w:bidi="ar"/>
              </w:rPr>
              <w:t>&lt;1mg/kg</w:t>
            </w:r>
            <w:r>
              <w:rPr>
                <w:rFonts w:ascii="宋体" w:hAnsi="宋体" w:cs="宋体" w:hint="eastAsia"/>
                <w:color w:val="000000"/>
                <w:kern w:val="0"/>
                <w:sz w:val="24"/>
                <w:szCs w:val="24"/>
                <w:lang w:bidi="ar"/>
              </w:rPr>
              <w:t>、可溶性镉</w:t>
            </w:r>
            <w:r>
              <w:rPr>
                <w:rFonts w:ascii="宋体" w:hAnsi="宋体" w:cs="宋体" w:hint="eastAsia"/>
                <w:color w:val="000000"/>
                <w:kern w:val="0"/>
                <w:sz w:val="24"/>
                <w:szCs w:val="24"/>
                <w:lang w:bidi="ar"/>
              </w:rPr>
              <w:t>&lt;2mg/kg</w:t>
            </w:r>
            <w:r>
              <w:rPr>
                <w:rFonts w:ascii="宋体" w:hAnsi="宋体" w:cs="宋体" w:hint="eastAsia"/>
                <w:color w:val="000000"/>
                <w:kern w:val="0"/>
                <w:sz w:val="24"/>
                <w:szCs w:val="24"/>
                <w:lang w:bidi="ar"/>
              </w:rPr>
              <w:t>、可溶性铬≤</w:t>
            </w:r>
            <w:r>
              <w:rPr>
                <w:rFonts w:ascii="宋体" w:hAnsi="宋体" w:cs="宋体" w:hint="eastAsia"/>
                <w:color w:val="000000"/>
                <w:kern w:val="0"/>
                <w:sz w:val="24"/>
                <w:szCs w:val="24"/>
                <w:lang w:bidi="ar"/>
              </w:rPr>
              <w:t>1mg/kg</w:t>
            </w:r>
            <w:r>
              <w:rPr>
                <w:rFonts w:ascii="宋体" w:hAnsi="宋体" w:cs="宋体" w:hint="eastAsia"/>
                <w:color w:val="000000"/>
                <w:kern w:val="0"/>
                <w:sz w:val="24"/>
                <w:szCs w:val="24"/>
                <w:lang w:bidi="ar"/>
              </w:rPr>
              <w:t>、可溶性汞</w:t>
            </w:r>
            <w:r>
              <w:rPr>
                <w:rFonts w:ascii="宋体" w:hAnsi="宋体" w:cs="宋体" w:hint="eastAsia"/>
                <w:color w:val="000000"/>
                <w:kern w:val="0"/>
                <w:sz w:val="24"/>
                <w:szCs w:val="24"/>
                <w:lang w:bidi="ar"/>
              </w:rPr>
              <w:t>&lt;</w:t>
            </w:r>
            <w:r>
              <w:rPr>
                <w:rFonts w:ascii="宋体" w:hAnsi="宋体" w:cs="宋体" w:hint="eastAsia"/>
                <w:color w:val="000000"/>
                <w:kern w:val="0"/>
                <w:sz w:val="24"/>
                <w:szCs w:val="24"/>
                <w:lang w:bidi="ar"/>
              </w:rPr>
              <w:t>1mg/kg,</w:t>
            </w:r>
            <w:r>
              <w:rPr>
                <w:rFonts w:ascii="宋体" w:hAnsi="宋体" w:cs="宋体" w:hint="eastAsia"/>
                <w:color w:val="000000"/>
                <w:kern w:val="0"/>
                <w:sz w:val="24"/>
                <w:szCs w:val="24"/>
                <w:lang w:bidi="ar"/>
              </w:rPr>
              <w:t>内照射指数</w:t>
            </w:r>
            <w:r>
              <w:rPr>
                <w:rFonts w:ascii="宋体" w:hAnsi="宋体" w:cs="宋体" w:hint="eastAsia"/>
                <w:color w:val="000000"/>
                <w:kern w:val="0"/>
                <w:sz w:val="24"/>
                <w:szCs w:val="24"/>
                <w:lang w:bidi="ar"/>
              </w:rPr>
              <w:t>Ra</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0.1</w:t>
            </w:r>
            <w:r>
              <w:rPr>
                <w:rFonts w:ascii="宋体" w:hAnsi="宋体" w:cs="宋体" w:hint="eastAsia"/>
                <w:color w:val="000000"/>
                <w:kern w:val="0"/>
                <w:sz w:val="24"/>
                <w:szCs w:val="24"/>
                <w:lang w:bidi="ar"/>
              </w:rPr>
              <w:t>，外照射指数</w:t>
            </w:r>
            <w:r>
              <w:rPr>
                <w:rFonts w:ascii="宋体" w:hAnsi="宋体" w:cs="宋体" w:hint="eastAsia"/>
                <w:color w:val="000000"/>
                <w:kern w:val="0"/>
                <w:sz w:val="24"/>
                <w:szCs w:val="24"/>
                <w:lang w:bidi="ar"/>
              </w:rPr>
              <w:t>ly</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0.1,300hZ</w:t>
            </w:r>
            <w:r>
              <w:rPr>
                <w:rFonts w:ascii="宋体" w:hAnsi="宋体" w:cs="宋体" w:hint="eastAsia"/>
                <w:color w:val="000000"/>
                <w:kern w:val="0"/>
                <w:sz w:val="24"/>
                <w:szCs w:val="24"/>
                <w:lang w:bidi="ar"/>
              </w:rPr>
              <w:t>酸盐雾试验</w:t>
            </w:r>
            <w:r>
              <w:rPr>
                <w:rFonts w:ascii="宋体" w:hAnsi="宋体" w:cs="宋体" w:hint="eastAsia"/>
                <w:color w:val="000000"/>
                <w:kern w:val="0"/>
                <w:sz w:val="24"/>
                <w:szCs w:val="24"/>
                <w:lang w:bidi="ar"/>
              </w:rPr>
              <w:t>(ASS</w:t>
            </w:r>
            <w:r>
              <w:rPr>
                <w:rFonts w:ascii="宋体" w:hAnsi="宋体" w:cs="宋体" w:hint="eastAsia"/>
                <w:color w:val="000000"/>
                <w:kern w:val="0"/>
                <w:sz w:val="24"/>
                <w:szCs w:val="24"/>
                <w:lang w:bidi="ar"/>
              </w:rPr>
              <w:t>试验</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达到</w:t>
            </w:r>
            <w:r>
              <w:rPr>
                <w:rFonts w:ascii="宋体" w:hAnsi="宋体" w:cs="宋体" w:hint="eastAsia"/>
                <w:color w:val="000000"/>
                <w:kern w:val="0"/>
                <w:sz w:val="24"/>
                <w:szCs w:val="24"/>
                <w:lang w:bidi="ar"/>
              </w:rPr>
              <w:t>10</w:t>
            </w:r>
            <w:r>
              <w:rPr>
                <w:rFonts w:ascii="宋体" w:hAnsi="宋体" w:cs="宋体" w:hint="eastAsia"/>
                <w:color w:val="000000"/>
                <w:kern w:val="0"/>
                <w:sz w:val="24"/>
                <w:szCs w:val="24"/>
                <w:lang w:bidi="ar"/>
              </w:rPr>
              <w:t>级</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、材质</w:t>
            </w:r>
            <w:r>
              <w:rPr>
                <w:rFonts w:ascii="宋体" w:hAnsi="宋体" w:cs="宋体" w:hint="eastAsia"/>
                <w:color w:val="000000"/>
                <w:kern w:val="0"/>
                <w:sz w:val="24"/>
                <w:szCs w:val="24"/>
                <w:lang w:bidi="ar"/>
              </w:rPr>
              <w:t>304</w:t>
            </w:r>
            <w:r>
              <w:rPr>
                <w:rFonts w:ascii="宋体" w:hAnsi="宋体" w:cs="宋体" w:hint="eastAsia"/>
                <w:color w:val="000000"/>
                <w:kern w:val="0"/>
                <w:sz w:val="24"/>
                <w:szCs w:val="24"/>
                <w:lang w:bidi="ar"/>
              </w:rPr>
              <w:t>不锈钢</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115695" cy="2082165"/>
                  <wp:effectExtent l="0" t="0" r="8255" b="0"/>
                  <wp:docPr id="51" name="图片 51" descr="e24e89d4b1f904155d3c7aab40d7d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e24e89d4b1f904155d3c7aab40d7d9e"/>
                          <pic:cNvPicPr>
                            <a:picLocks noChangeAspect="1"/>
                          </pic:cNvPicPr>
                        </pic:nvPicPr>
                        <pic:blipFill>
                          <a:blip r:embed="rId54"/>
                          <a:stretch>
                            <a:fillRect/>
                          </a:stretch>
                        </pic:blipFill>
                        <pic:spPr>
                          <a:xfrm>
                            <a:off x="0" y="0"/>
                            <a:ext cx="1116000" cy="2082751"/>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48</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w:t>
            </w:r>
            <w:proofErr w:type="gramStart"/>
            <w:r>
              <w:rPr>
                <w:rFonts w:asciiTheme="minorEastAsia" w:eastAsiaTheme="minorEastAsia" w:hAnsiTheme="minorEastAsia" w:hint="eastAsia"/>
                <w:color w:val="000000"/>
                <w:sz w:val="24"/>
                <w:szCs w:val="24"/>
              </w:rPr>
              <w:t>煎药室</w:t>
            </w:r>
            <w:proofErr w:type="gramEnd"/>
            <w:r>
              <w:rPr>
                <w:rFonts w:asciiTheme="minorEastAsia" w:eastAsiaTheme="minorEastAsia" w:hAnsiTheme="minorEastAsia" w:hint="eastAsia"/>
                <w:color w:val="000000"/>
                <w:sz w:val="24"/>
                <w:szCs w:val="24"/>
              </w:rPr>
              <w:t>煎药柜水盆</w:t>
            </w:r>
          </w:p>
        </w:tc>
        <w:tc>
          <w:tcPr>
            <w:tcW w:w="2128" w:type="pct"/>
            <w:vAlign w:val="center"/>
          </w:tcPr>
          <w:p w:rsidR="00F8762E" w:rsidRDefault="00042825">
            <w:pPr>
              <w:widowControl/>
              <w:textAlignment w:val="center"/>
              <w:rPr>
                <w:rFonts w:ascii="宋体" w:hAnsi="宋体" w:cs="宋体"/>
                <w:color w:val="000000"/>
                <w:kern w:val="0"/>
                <w:sz w:val="24"/>
                <w:szCs w:val="24"/>
                <w:highlight w:val="red"/>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、盆选用</w:t>
            </w:r>
            <w:proofErr w:type="gramStart"/>
            <w:r>
              <w:rPr>
                <w:rFonts w:ascii="宋体" w:hAnsi="宋体" w:cs="宋体" w:hint="eastAsia"/>
                <w:color w:val="000000"/>
                <w:kern w:val="0"/>
                <w:sz w:val="24"/>
                <w:szCs w:val="24"/>
                <w:lang w:bidi="ar"/>
              </w:rPr>
              <w:t>抗菌级</w:t>
            </w:r>
            <w:proofErr w:type="gramEnd"/>
            <w:r>
              <w:rPr>
                <w:rFonts w:ascii="宋体" w:hAnsi="宋体" w:cs="宋体" w:hint="eastAsia"/>
                <w:color w:val="000000"/>
                <w:kern w:val="0"/>
                <w:sz w:val="24"/>
                <w:szCs w:val="24"/>
                <w:lang w:bidi="ar"/>
              </w:rPr>
              <w:t>304</w:t>
            </w:r>
            <w:r>
              <w:rPr>
                <w:rFonts w:ascii="宋体" w:hAnsi="宋体" w:cs="宋体" w:hint="eastAsia"/>
                <w:color w:val="000000"/>
                <w:kern w:val="0"/>
                <w:sz w:val="24"/>
                <w:szCs w:val="24"/>
                <w:lang w:bidi="ar"/>
              </w:rPr>
              <w:t>不锈钢</w:t>
            </w:r>
          </w:p>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、规格</w:t>
            </w:r>
            <w:r>
              <w:rPr>
                <w:rFonts w:ascii="宋体" w:hAnsi="宋体" w:cs="宋体" w:hint="eastAsia"/>
                <w:color w:val="000000"/>
                <w:kern w:val="0"/>
                <w:sz w:val="24"/>
                <w:szCs w:val="24"/>
                <w:lang w:bidi="ar"/>
              </w:rPr>
              <w:t>650mm*400mm</w:t>
            </w:r>
          </w:p>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、非接触式水龙头</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971550" cy="971550"/>
                  <wp:effectExtent l="0" t="0" r="0" b="0"/>
                  <wp:docPr id="63" name="图片 63" descr="047797d7b3f6e4100de4bb7a26f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047797d7b3f6e4100de4bb7a26f8176"/>
                          <pic:cNvPicPr>
                            <a:picLocks noChangeAspect="1"/>
                          </pic:cNvPicPr>
                        </pic:nvPicPr>
                        <pic:blipFill>
                          <a:blip r:embed="rId55"/>
                          <a:stretch>
                            <a:fillRect/>
                          </a:stretch>
                        </pic:blipFill>
                        <pic:spPr>
                          <a:xfrm>
                            <a:off x="0" y="0"/>
                            <a:ext cx="972000" cy="972000"/>
                          </a:xfrm>
                          <a:prstGeom prst="rect">
                            <a:avLst/>
                          </a:prstGeom>
                        </pic:spPr>
                      </pic:pic>
                    </a:graphicData>
                  </a:graphic>
                </wp:inline>
              </w:drawing>
            </w:r>
            <w:r>
              <w:rPr>
                <w:rFonts w:ascii="宋体" w:hAnsi="宋体" w:cs="宋体" w:hint="eastAsia"/>
                <w:noProof/>
                <w:color w:val="000000"/>
                <w:kern w:val="0"/>
                <w:sz w:val="24"/>
                <w:szCs w:val="24"/>
              </w:rPr>
              <w:drawing>
                <wp:inline distT="0" distB="0" distL="114300" distR="114300">
                  <wp:extent cx="1151890" cy="1151890"/>
                  <wp:effectExtent l="0" t="0" r="0" b="0"/>
                  <wp:docPr id="52" name="图片 52" descr="721db752ff17cf79b66559a6eee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21db752ff17cf79b66559a6eee8196"/>
                          <pic:cNvPicPr>
                            <a:picLocks noChangeAspect="1"/>
                          </pic:cNvPicPr>
                        </pic:nvPicPr>
                        <pic:blipFill>
                          <a:blip r:embed="rId56"/>
                          <a:stretch>
                            <a:fillRect/>
                          </a:stretch>
                        </pic:blipFill>
                        <pic:spPr>
                          <a:xfrm>
                            <a:off x="0" y="0"/>
                            <a:ext cx="1152000" cy="1152000"/>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49</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二楼口腔科吊柜地柜</w:t>
            </w:r>
          </w:p>
        </w:tc>
        <w:tc>
          <w:tcPr>
            <w:tcW w:w="2128" w:type="pct"/>
            <w:vAlign w:val="center"/>
          </w:tcPr>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sz w:val="24"/>
                <w:szCs w:val="24"/>
              </w:rPr>
              <w:t>1</w:t>
            </w:r>
            <w:r>
              <w:rPr>
                <w:rFonts w:ascii="宋体" w:hAnsi="宋体" w:cs="宋体" w:hint="eastAsia"/>
                <w:color w:val="000000"/>
                <w:sz w:val="24"/>
                <w:szCs w:val="24"/>
              </w:rPr>
              <w:t>、规格：地柜高度</w:t>
            </w:r>
            <w:r>
              <w:rPr>
                <w:rFonts w:ascii="宋体" w:hAnsi="宋体" w:cs="宋体" w:hint="eastAsia"/>
                <w:color w:val="000000"/>
                <w:sz w:val="24"/>
                <w:szCs w:val="24"/>
              </w:rPr>
              <w:t>0.8</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深度</w:t>
            </w:r>
            <w:r>
              <w:rPr>
                <w:rFonts w:ascii="宋体" w:hAnsi="宋体" w:cs="宋体" w:hint="eastAsia"/>
                <w:color w:val="000000"/>
                <w:sz w:val="24"/>
                <w:szCs w:val="24"/>
              </w:rPr>
              <w:t>0.6</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宽度</w:t>
            </w:r>
            <w:r>
              <w:rPr>
                <w:rFonts w:ascii="宋体" w:hAnsi="宋体" w:cs="宋体" w:hint="eastAsia"/>
                <w:color w:val="000000"/>
                <w:sz w:val="24"/>
                <w:szCs w:val="24"/>
              </w:rPr>
              <w:t>5.58</w:t>
            </w:r>
            <w:r>
              <w:rPr>
                <w:rFonts w:ascii="宋体" w:hAnsi="宋体" w:cs="宋体" w:hint="eastAsia"/>
                <w:color w:val="000000"/>
                <w:sz w:val="24"/>
                <w:szCs w:val="24"/>
              </w:rPr>
              <w:t>米；吊柜</w:t>
            </w:r>
            <w:r>
              <w:rPr>
                <w:rFonts w:ascii="宋体" w:hAnsi="宋体" w:cs="宋体" w:hint="eastAsia"/>
                <w:color w:val="000000"/>
                <w:sz w:val="24"/>
                <w:szCs w:val="24"/>
              </w:rPr>
              <w:t>0.7</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深度</w:t>
            </w:r>
            <w:r>
              <w:rPr>
                <w:rFonts w:ascii="宋体" w:hAnsi="宋体" w:cs="宋体" w:hint="eastAsia"/>
                <w:color w:val="000000"/>
                <w:sz w:val="24"/>
                <w:szCs w:val="24"/>
              </w:rPr>
              <w:t>0.35</w:t>
            </w:r>
            <w:r>
              <w:rPr>
                <w:rFonts w:ascii="宋体" w:hAnsi="宋体" w:cs="宋体" w:hint="eastAsia"/>
                <w:color w:val="000000"/>
                <w:sz w:val="24"/>
                <w:szCs w:val="24"/>
              </w:rPr>
              <w:t>宽度</w:t>
            </w:r>
            <w:r>
              <w:rPr>
                <w:rFonts w:ascii="宋体" w:hAnsi="宋体" w:cs="宋体" w:hint="eastAsia"/>
                <w:color w:val="000000"/>
                <w:sz w:val="24"/>
                <w:szCs w:val="24"/>
              </w:rPr>
              <w:t>5.58</w:t>
            </w:r>
            <w:r>
              <w:rPr>
                <w:rFonts w:ascii="宋体" w:hAnsi="宋体" w:cs="宋体" w:hint="eastAsia"/>
                <w:color w:val="000000"/>
                <w:sz w:val="24"/>
                <w:szCs w:val="24"/>
              </w:rPr>
              <w:t>米。</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sz w:val="24"/>
                <w:szCs w:val="24"/>
              </w:rPr>
              <w:t>2</w:t>
            </w:r>
            <w:r>
              <w:rPr>
                <w:rFonts w:ascii="宋体" w:hAnsi="宋体" w:cs="宋体" w:hint="eastAsia"/>
                <w:color w:val="000000"/>
                <w:sz w:val="24"/>
                <w:szCs w:val="24"/>
              </w:rPr>
              <w:t>、</w:t>
            </w:r>
            <w:r>
              <w:rPr>
                <w:rFonts w:ascii="宋体" w:hAnsi="宋体" w:cs="宋体" w:hint="eastAsia"/>
                <w:color w:val="000000"/>
                <w:kern w:val="0"/>
                <w:sz w:val="24"/>
                <w:szCs w:val="24"/>
                <w:lang w:bidi="ar"/>
              </w:rPr>
              <w:t>框架、实木颗粒板应符合国家相关环保标准，尺寸误差范围‌：根据国家标准</w:t>
            </w:r>
            <w:r>
              <w:rPr>
                <w:rFonts w:ascii="宋体" w:hAnsi="宋体" w:cs="宋体" w:hint="eastAsia"/>
                <w:color w:val="000000"/>
                <w:kern w:val="0"/>
                <w:sz w:val="24"/>
                <w:szCs w:val="24"/>
                <w:lang w:bidi="ar"/>
              </w:rPr>
              <w:t xml:space="preserve">GB/T </w:t>
            </w:r>
            <w:r>
              <w:rPr>
                <w:rFonts w:ascii="宋体" w:hAnsi="宋体" w:cs="宋体" w:hint="eastAsia"/>
                <w:color w:val="000000"/>
                <w:kern w:val="0"/>
                <w:sz w:val="24"/>
                <w:szCs w:val="24"/>
                <w:lang w:bidi="ar"/>
              </w:rPr>
              <w:t>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封边条应</w:t>
            </w:r>
            <w:proofErr w:type="gramEnd"/>
            <w:r>
              <w:rPr>
                <w:rFonts w:ascii="宋体" w:hAnsi="宋体" w:cs="宋体" w:hint="eastAsia"/>
                <w:color w:val="000000"/>
                <w:kern w:val="0"/>
                <w:sz w:val="24"/>
                <w:szCs w:val="24"/>
                <w:lang w:bidi="ar"/>
              </w:rPr>
              <w:t>牢固、平整，无脱胶、开裂等现象</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sz w:val="24"/>
                <w:szCs w:val="24"/>
              </w:rPr>
              <w:t>4</w:t>
            </w:r>
            <w:r>
              <w:rPr>
                <w:rFonts w:ascii="宋体" w:hAnsi="宋体" w:cs="宋体" w:hint="eastAsia"/>
                <w:color w:val="000000"/>
                <w:sz w:val="24"/>
                <w:szCs w:val="24"/>
              </w:rPr>
              <w:t>、</w:t>
            </w:r>
            <w:r>
              <w:rPr>
                <w:rFonts w:ascii="宋体" w:hAnsi="宋体" w:cs="宋体" w:hint="eastAsia"/>
                <w:color w:val="000000"/>
                <w:kern w:val="0"/>
                <w:sz w:val="24"/>
                <w:szCs w:val="24"/>
                <w:lang w:bidi="ar"/>
              </w:rPr>
              <w:t>台面、选用人造石英石石材，厚度</w:t>
            </w:r>
            <w:r>
              <w:rPr>
                <w:rFonts w:ascii="宋体" w:hAnsi="宋体" w:cs="宋体" w:hint="eastAsia"/>
                <w:color w:val="000000"/>
                <w:kern w:val="0"/>
                <w:sz w:val="24"/>
                <w:szCs w:val="24"/>
                <w:lang w:bidi="ar"/>
              </w:rPr>
              <w:t>15</w:t>
            </w:r>
            <w:r>
              <w:rPr>
                <w:rFonts w:ascii="宋体" w:hAnsi="宋体" w:cs="宋体" w:hint="eastAsia"/>
                <w:color w:val="000000"/>
                <w:kern w:val="0"/>
                <w:sz w:val="24"/>
                <w:szCs w:val="24"/>
                <w:lang w:bidi="ar"/>
              </w:rPr>
              <w:t>毫米，表层覆盖</w:t>
            </w:r>
            <w:r>
              <w:rPr>
                <w:rFonts w:ascii="宋体" w:hAnsi="宋体" w:cs="宋体" w:hint="eastAsia"/>
                <w:color w:val="000000"/>
                <w:kern w:val="0"/>
                <w:sz w:val="24"/>
                <w:szCs w:val="24"/>
                <w:lang w:bidi="ar"/>
              </w:rPr>
              <w:t>A</w:t>
            </w:r>
            <w:r>
              <w:rPr>
                <w:rFonts w:ascii="宋体" w:hAnsi="宋体" w:cs="宋体" w:hint="eastAsia"/>
                <w:color w:val="000000"/>
                <w:kern w:val="0"/>
                <w:sz w:val="24"/>
                <w:szCs w:val="24"/>
                <w:lang w:bidi="ar"/>
              </w:rPr>
              <w:t>级耐磨、防火型结晶，确保抗污，易清洁</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868680" cy="1569720"/>
                  <wp:effectExtent l="0" t="0" r="0" b="0"/>
                  <wp:docPr id="53" name="图片 53" descr="93ea1aee89e2155c8d6ab9c9527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93ea1aee89e2155c8d6ab9c95270062"/>
                          <pic:cNvPicPr>
                            <a:picLocks noChangeAspect="1"/>
                          </pic:cNvPicPr>
                        </pic:nvPicPr>
                        <pic:blipFill>
                          <a:blip r:embed="rId43"/>
                          <a:stretch>
                            <a:fillRect/>
                          </a:stretch>
                        </pic:blipFill>
                        <pic:spPr>
                          <a:xfrm>
                            <a:off x="0" y="0"/>
                            <a:ext cx="868680" cy="1569720"/>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50</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二楼口腔科地柜</w:t>
            </w:r>
          </w:p>
        </w:tc>
        <w:tc>
          <w:tcPr>
            <w:tcW w:w="2128" w:type="pct"/>
            <w:vAlign w:val="center"/>
          </w:tcPr>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、规格：高度</w:t>
            </w:r>
            <w:r>
              <w:rPr>
                <w:rFonts w:ascii="宋体" w:hAnsi="宋体" w:cs="宋体" w:hint="eastAsia"/>
                <w:color w:val="000000"/>
                <w:kern w:val="0"/>
                <w:sz w:val="24"/>
                <w:szCs w:val="24"/>
                <w:lang w:bidi="ar"/>
              </w:rPr>
              <w:t>0.8</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深度</w:t>
            </w:r>
            <w:r>
              <w:rPr>
                <w:rFonts w:ascii="宋体" w:hAnsi="宋体" w:cs="宋体" w:hint="eastAsia"/>
                <w:color w:val="000000"/>
                <w:kern w:val="0"/>
                <w:sz w:val="24"/>
                <w:szCs w:val="24"/>
                <w:lang w:bidi="ar"/>
              </w:rPr>
              <w:t>0.6</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宽度</w:t>
            </w:r>
            <w:r>
              <w:rPr>
                <w:rFonts w:ascii="宋体" w:hAnsi="宋体" w:cs="宋体" w:hint="eastAsia"/>
                <w:color w:val="000000"/>
                <w:kern w:val="0"/>
                <w:sz w:val="24"/>
                <w:szCs w:val="24"/>
                <w:lang w:bidi="ar"/>
              </w:rPr>
              <w:t>10</w:t>
            </w:r>
            <w:r>
              <w:rPr>
                <w:rFonts w:ascii="宋体" w:hAnsi="宋体" w:cs="宋体" w:hint="eastAsia"/>
                <w:color w:val="000000"/>
                <w:kern w:val="0"/>
                <w:sz w:val="24"/>
                <w:szCs w:val="24"/>
                <w:lang w:bidi="ar"/>
              </w:rPr>
              <w:t>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sz w:val="24"/>
                <w:szCs w:val="24"/>
              </w:rPr>
              <w:t>2</w:t>
            </w:r>
            <w:r>
              <w:rPr>
                <w:rFonts w:ascii="宋体" w:hAnsi="宋体" w:cs="宋体" w:hint="eastAsia"/>
                <w:color w:val="000000"/>
                <w:sz w:val="24"/>
                <w:szCs w:val="24"/>
              </w:rPr>
              <w:t>、框架：实木颗粒环保板材，</w:t>
            </w:r>
            <w:r>
              <w:rPr>
                <w:rFonts w:ascii="宋体" w:hAnsi="宋体" w:cs="宋体" w:hint="eastAsia"/>
                <w:color w:val="000000"/>
                <w:kern w:val="0"/>
                <w:sz w:val="24"/>
                <w:szCs w:val="24"/>
                <w:lang w:bidi="ar"/>
              </w:rPr>
              <w:t>应符合国家相关环保标准，尺寸误差范围‌：根据国家标准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封边条应</w:t>
            </w:r>
            <w:proofErr w:type="gramEnd"/>
            <w:r>
              <w:rPr>
                <w:rFonts w:ascii="宋体" w:hAnsi="宋体" w:cs="宋体" w:hint="eastAsia"/>
                <w:color w:val="000000"/>
                <w:kern w:val="0"/>
                <w:sz w:val="24"/>
                <w:szCs w:val="24"/>
                <w:lang w:bidi="ar"/>
              </w:rPr>
              <w:t>牢固、平整，无脱胶、开裂等现象</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、台面、选用人造石英石石材，厚度</w:t>
            </w:r>
            <w:r>
              <w:rPr>
                <w:rFonts w:ascii="宋体" w:hAnsi="宋体" w:cs="宋体" w:hint="eastAsia"/>
                <w:color w:val="000000"/>
                <w:kern w:val="0"/>
                <w:sz w:val="24"/>
                <w:szCs w:val="24"/>
                <w:lang w:bidi="ar"/>
              </w:rPr>
              <w:t>15</w:t>
            </w:r>
            <w:r>
              <w:rPr>
                <w:rFonts w:ascii="宋体" w:hAnsi="宋体" w:cs="宋体" w:hint="eastAsia"/>
                <w:color w:val="000000"/>
                <w:kern w:val="0"/>
                <w:sz w:val="24"/>
                <w:szCs w:val="24"/>
                <w:lang w:bidi="ar"/>
              </w:rPr>
              <w:t>毫米，表层覆盖</w:t>
            </w:r>
            <w:r>
              <w:rPr>
                <w:rFonts w:ascii="宋体" w:hAnsi="宋体" w:cs="宋体" w:hint="eastAsia"/>
                <w:color w:val="000000"/>
                <w:kern w:val="0"/>
                <w:sz w:val="24"/>
                <w:szCs w:val="24"/>
                <w:lang w:bidi="ar"/>
              </w:rPr>
              <w:t>A</w:t>
            </w:r>
            <w:r>
              <w:rPr>
                <w:rFonts w:ascii="宋体" w:hAnsi="宋体" w:cs="宋体" w:hint="eastAsia"/>
                <w:color w:val="000000"/>
                <w:kern w:val="0"/>
                <w:sz w:val="24"/>
                <w:szCs w:val="24"/>
                <w:lang w:bidi="ar"/>
              </w:rPr>
              <w:t>级耐磨、防火型结晶，确保抗污，易清洁</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617345" cy="1331595"/>
                  <wp:effectExtent l="0" t="0" r="1905" b="1905"/>
                  <wp:docPr id="141" name="图片 141" descr="173129382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1731293826106"/>
                          <pic:cNvPicPr>
                            <a:picLocks noChangeAspect="1"/>
                          </pic:cNvPicPr>
                        </pic:nvPicPr>
                        <pic:blipFill>
                          <a:blip r:embed="rId57"/>
                          <a:stretch>
                            <a:fillRect/>
                          </a:stretch>
                        </pic:blipFill>
                        <pic:spPr>
                          <a:xfrm>
                            <a:off x="0" y="0"/>
                            <a:ext cx="1617924" cy="1332000"/>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51</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二楼妇科室储物柜（</w:t>
            </w:r>
            <w:r>
              <w:rPr>
                <w:rFonts w:asciiTheme="minorEastAsia" w:eastAsiaTheme="minorEastAsia" w:hAnsiTheme="minorEastAsia" w:hint="eastAsia"/>
                <w:color w:val="000000"/>
                <w:sz w:val="24"/>
                <w:szCs w:val="24"/>
              </w:rPr>
              <w:t>218-221</w:t>
            </w:r>
            <w:r>
              <w:rPr>
                <w:rFonts w:asciiTheme="minorEastAsia" w:eastAsiaTheme="minorEastAsia" w:hAnsiTheme="minorEastAsia" w:hint="eastAsia"/>
                <w:color w:val="000000"/>
                <w:sz w:val="24"/>
                <w:szCs w:val="24"/>
              </w:rPr>
              <w:t>）</w:t>
            </w:r>
          </w:p>
        </w:tc>
        <w:tc>
          <w:tcPr>
            <w:tcW w:w="2128" w:type="pct"/>
            <w:vAlign w:val="center"/>
          </w:tcPr>
          <w:p w:rsidR="00F8762E" w:rsidRDefault="00042825">
            <w:pPr>
              <w:widowControl/>
              <w:jc w:val="left"/>
              <w:textAlignment w:val="center"/>
              <w:rPr>
                <w:rFonts w:ascii="宋体" w:hAnsi="宋体" w:cs="宋体"/>
                <w:kern w:val="0"/>
                <w:sz w:val="24"/>
                <w:szCs w:val="24"/>
                <w:lang w:bidi="ar"/>
              </w:rPr>
            </w:pPr>
            <w:r>
              <w:rPr>
                <w:rFonts w:ascii="宋体" w:hAnsi="宋体" w:cs="宋体" w:hint="eastAsia"/>
                <w:kern w:val="0"/>
                <w:sz w:val="24"/>
                <w:szCs w:val="24"/>
                <w:lang w:bidi="ar"/>
              </w:rPr>
              <w:t>1</w:t>
            </w:r>
            <w:r>
              <w:rPr>
                <w:rFonts w:ascii="宋体" w:hAnsi="宋体" w:cs="宋体" w:hint="eastAsia"/>
                <w:kern w:val="0"/>
                <w:sz w:val="24"/>
                <w:szCs w:val="24"/>
                <w:lang w:bidi="ar"/>
              </w:rPr>
              <w:t>、规格高度</w:t>
            </w:r>
            <w:r>
              <w:rPr>
                <w:rFonts w:ascii="宋体" w:hAnsi="宋体" w:cs="宋体" w:hint="eastAsia"/>
                <w:kern w:val="0"/>
                <w:sz w:val="24"/>
                <w:szCs w:val="24"/>
                <w:lang w:bidi="ar"/>
              </w:rPr>
              <w:t>2.4</w:t>
            </w:r>
            <w:r>
              <w:rPr>
                <w:rFonts w:ascii="宋体" w:hAnsi="宋体" w:cs="宋体" w:hint="eastAsia"/>
                <w:kern w:val="0"/>
                <w:sz w:val="24"/>
                <w:szCs w:val="24"/>
                <w:lang w:bidi="ar"/>
              </w:rPr>
              <w:t>米</w:t>
            </w:r>
            <w:r>
              <w:rPr>
                <w:rFonts w:ascii="宋体" w:hAnsi="宋体" w:cs="宋体" w:hint="eastAsia"/>
                <w:kern w:val="0"/>
                <w:sz w:val="24"/>
                <w:szCs w:val="24"/>
                <w:lang w:bidi="ar"/>
              </w:rPr>
              <w:t>*</w:t>
            </w:r>
            <w:r>
              <w:rPr>
                <w:rFonts w:ascii="宋体" w:hAnsi="宋体" w:cs="宋体" w:hint="eastAsia"/>
                <w:kern w:val="0"/>
                <w:sz w:val="24"/>
                <w:szCs w:val="24"/>
                <w:lang w:bidi="ar"/>
              </w:rPr>
              <w:t>宽度</w:t>
            </w:r>
            <w:r>
              <w:rPr>
                <w:rFonts w:ascii="宋体" w:hAnsi="宋体" w:cs="宋体" w:hint="eastAsia"/>
                <w:kern w:val="0"/>
                <w:sz w:val="24"/>
                <w:szCs w:val="24"/>
                <w:lang w:bidi="ar"/>
              </w:rPr>
              <w:t>1.6</w:t>
            </w:r>
            <w:r>
              <w:rPr>
                <w:rFonts w:ascii="宋体" w:hAnsi="宋体" w:cs="宋体" w:hint="eastAsia"/>
                <w:kern w:val="0"/>
                <w:sz w:val="24"/>
                <w:szCs w:val="24"/>
                <w:lang w:bidi="ar"/>
              </w:rPr>
              <w:t>米</w:t>
            </w:r>
            <w:r>
              <w:rPr>
                <w:rFonts w:ascii="宋体" w:hAnsi="宋体" w:cs="宋体" w:hint="eastAsia"/>
                <w:kern w:val="0"/>
                <w:sz w:val="24"/>
                <w:szCs w:val="24"/>
                <w:lang w:bidi="ar"/>
              </w:rPr>
              <w:t>*</w:t>
            </w:r>
            <w:r>
              <w:rPr>
                <w:rFonts w:ascii="宋体" w:hAnsi="宋体" w:cs="宋体" w:hint="eastAsia"/>
                <w:kern w:val="0"/>
                <w:sz w:val="24"/>
                <w:szCs w:val="24"/>
                <w:lang w:bidi="ar"/>
              </w:rPr>
              <w:t>深度</w:t>
            </w:r>
            <w:r>
              <w:rPr>
                <w:rFonts w:ascii="宋体" w:hAnsi="宋体" w:cs="宋体" w:hint="eastAsia"/>
                <w:kern w:val="0"/>
                <w:sz w:val="24"/>
                <w:szCs w:val="24"/>
                <w:lang w:bidi="ar"/>
              </w:rPr>
              <w:t>0.45</w:t>
            </w:r>
            <w:r>
              <w:rPr>
                <w:rFonts w:ascii="宋体" w:hAnsi="宋体" w:cs="宋体" w:hint="eastAsia"/>
                <w:kern w:val="0"/>
                <w:sz w:val="24"/>
                <w:szCs w:val="24"/>
                <w:lang w:bidi="ar"/>
              </w:rPr>
              <w:t>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kern w:val="0"/>
                <w:sz w:val="24"/>
                <w:szCs w:val="24"/>
                <w:lang w:bidi="ar"/>
              </w:rPr>
              <w:t>2</w:t>
            </w:r>
            <w:r>
              <w:rPr>
                <w:rFonts w:ascii="宋体" w:hAnsi="宋体" w:cs="宋体" w:hint="eastAsia"/>
                <w:kern w:val="0"/>
                <w:sz w:val="24"/>
                <w:szCs w:val="24"/>
                <w:lang w:bidi="ar"/>
              </w:rPr>
              <w:t>、</w:t>
            </w:r>
            <w:r>
              <w:rPr>
                <w:rFonts w:ascii="宋体" w:hAnsi="宋体" w:cs="宋体" w:hint="eastAsia"/>
                <w:color w:val="000000"/>
                <w:sz w:val="24"/>
                <w:szCs w:val="24"/>
              </w:rPr>
              <w:t>框架：实木颗粒环保板材，</w:t>
            </w:r>
            <w:r>
              <w:rPr>
                <w:rFonts w:ascii="宋体" w:hAnsi="宋体" w:cs="宋体" w:hint="eastAsia"/>
                <w:color w:val="000000"/>
                <w:kern w:val="0"/>
                <w:sz w:val="24"/>
                <w:szCs w:val="24"/>
                <w:lang w:bidi="ar"/>
              </w:rPr>
              <w:t>应符合国家相关环保标准，尺寸误差范围‌：根据国家标准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封边条应</w:t>
            </w:r>
            <w:proofErr w:type="gramEnd"/>
            <w:r>
              <w:rPr>
                <w:rFonts w:ascii="宋体" w:hAnsi="宋体" w:cs="宋体" w:hint="eastAsia"/>
                <w:color w:val="000000"/>
                <w:kern w:val="0"/>
                <w:sz w:val="24"/>
                <w:szCs w:val="24"/>
                <w:lang w:bidi="ar"/>
              </w:rPr>
              <w:t>牢固、平整，无脱胶、开裂等现象。</w:t>
            </w:r>
          </w:p>
          <w:p w:rsidR="00F8762E" w:rsidRDefault="00042825">
            <w:pPr>
              <w:widowControl/>
              <w:jc w:val="left"/>
              <w:textAlignment w:val="center"/>
              <w:rPr>
                <w:rFonts w:ascii="宋体" w:hAnsi="宋体" w:cs="宋体"/>
                <w:sz w:val="24"/>
                <w:szCs w:val="24"/>
              </w:rPr>
            </w:pPr>
            <w:r>
              <w:rPr>
                <w:rFonts w:ascii="宋体" w:hAnsi="宋体" w:cs="宋体" w:hint="eastAsia"/>
                <w:kern w:val="0"/>
                <w:sz w:val="24"/>
                <w:szCs w:val="24"/>
                <w:lang w:bidi="ar"/>
              </w:rPr>
              <w:t>3</w:t>
            </w:r>
            <w:r>
              <w:rPr>
                <w:rFonts w:ascii="宋体" w:hAnsi="宋体" w:cs="宋体" w:hint="eastAsia"/>
                <w:kern w:val="0"/>
                <w:sz w:val="24"/>
                <w:szCs w:val="24"/>
                <w:lang w:bidi="ar"/>
              </w:rPr>
              <w:t>、锁具：柜体带锁，锌合金</w:t>
            </w:r>
            <w:proofErr w:type="gramStart"/>
            <w:r>
              <w:rPr>
                <w:rFonts w:ascii="宋体" w:hAnsi="宋体" w:cs="宋体" w:hint="eastAsia"/>
                <w:kern w:val="0"/>
                <w:sz w:val="24"/>
                <w:szCs w:val="24"/>
                <w:lang w:bidi="ar"/>
              </w:rPr>
              <w:t>锁具有</w:t>
            </w:r>
            <w:proofErr w:type="gramEnd"/>
            <w:r>
              <w:rPr>
                <w:rFonts w:ascii="宋体" w:hAnsi="宋体" w:cs="宋体" w:hint="eastAsia"/>
                <w:kern w:val="0"/>
                <w:sz w:val="24"/>
                <w:szCs w:val="24"/>
                <w:lang w:bidi="ar"/>
              </w:rPr>
              <w:t>钥匙重复率低。</w:t>
            </w:r>
          </w:p>
          <w:p w:rsidR="00F8762E" w:rsidRDefault="00042825">
            <w:pPr>
              <w:widowControl/>
              <w:jc w:val="left"/>
              <w:textAlignment w:val="center"/>
              <w:rPr>
                <w:rFonts w:ascii="宋体" w:hAnsi="宋体" w:cs="宋体"/>
                <w:sz w:val="24"/>
                <w:szCs w:val="24"/>
              </w:rPr>
            </w:pPr>
            <w:r>
              <w:rPr>
                <w:rFonts w:ascii="宋体" w:hAnsi="宋体" w:cs="宋体" w:hint="eastAsia"/>
                <w:kern w:val="0"/>
                <w:sz w:val="24"/>
                <w:szCs w:val="24"/>
                <w:lang w:bidi="ar"/>
              </w:rPr>
              <w:t>4</w:t>
            </w:r>
            <w:r>
              <w:rPr>
                <w:rFonts w:ascii="宋体" w:hAnsi="宋体" w:cs="宋体" w:hint="eastAsia"/>
                <w:kern w:val="0"/>
                <w:sz w:val="24"/>
                <w:szCs w:val="24"/>
                <w:lang w:bidi="ar"/>
              </w:rPr>
              <w:t>、抗菌喷涂粉末（塑粉）：柜体和框架采用静电喷涂粉末。</w:t>
            </w:r>
          </w:p>
          <w:p w:rsidR="00F8762E" w:rsidRDefault="00042825">
            <w:pPr>
              <w:widowControl/>
              <w:jc w:val="left"/>
              <w:textAlignment w:val="center"/>
              <w:rPr>
                <w:rFonts w:ascii="宋体" w:hAnsi="宋体" w:cs="宋体"/>
                <w:kern w:val="0"/>
                <w:sz w:val="24"/>
                <w:szCs w:val="24"/>
                <w:lang w:bidi="ar"/>
              </w:rPr>
            </w:pPr>
            <w:r>
              <w:rPr>
                <w:rFonts w:ascii="宋体" w:hAnsi="宋体" w:cs="宋体" w:hint="eastAsia"/>
                <w:kern w:val="0"/>
                <w:sz w:val="24"/>
                <w:szCs w:val="24"/>
                <w:lang w:bidi="ar"/>
              </w:rPr>
              <w:t>5</w:t>
            </w:r>
            <w:r>
              <w:rPr>
                <w:rFonts w:ascii="宋体" w:hAnsi="宋体" w:cs="宋体" w:hint="eastAsia"/>
                <w:kern w:val="0"/>
                <w:sz w:val="24"/>
                <w:szCs w:val="24"/>
                <w:lang w:bidi="ar"/>
              </w:rPr>
              <w:t>、门板和抽面采用木纹热转印工艺。</w:t>
            </w:r>
          </w:p>
          <w:p w:rsidR="00F8762E" w:rsidRDefault="00042825">
            <w:pPr>
              <w:widowControl/>
              <w:jc w:val="left"/>
              <w:textAlignment w:val="center"/>
              <w:rPr>
                <w:rFonts w:ascii="宋体" w:hAnsi="宋体" w:cs="宋体"/>
                <w:sz w:val="24"/>
                <w:szCs w:val="24"/>
              </w:rPr>
            </w:pPr>
            <w:r>
              <w:rPr>
                <w:rFonts w:ascii="宋体" w:hAnsi="宋体" w:cs="宋体" w:hint="eastAsia"/>
                <w:kern w:val="0"/>
                <w:sz w:val="24"/>
                <w:szCs w:val="24"/>
                <w:lang w:bidi="ar"/>
              </w:rPr>
              <w:t>6</w:t>
            </w:r>
            <w:r>
              <w:rPr>
                <w:rFonts w:ascii="宋体" w:hAnsi="宋体" w:cs="宋体" w:hint="eastAsia"/>
                <w:kern w:val="0"/>
                <w:sz w:val="24"/>
                <w:szCs w:val="24"/>
                <w:lang w:bidi="ar"/>
              </w:rPr>
              <w:t>、拉手：采用一体成型折弯拉手</w:t>
            </w:r>
            <w:r>
              <w:rPr>
                <w:rFonts w:ascii="宋体" w:hAnsi="宋体" w:cs="宋体" w:hint="eastAsia"/>
                <w:kern w:val="0"/>
                <w:sz w:val="24"/>
                <w:szCs w:val="24"/>
                <w:lang w:bidi="ar"/>
              </w:rPr>
              <w:t>/</w:t>
            </w:r>
            <w:r>
              <w:rPr>
                <w:rFonts w:ascii="宋体" w:hAnsi="宋体" w:cs="宋体" w:hint="eastAsia"/>
                <w:kern w:val="0"/>
                <w:sz w:val="24"/>
                <w:szCs w:val="24"/>
                <w:lang w:bidi="ar"/>
              </w:rPr>
              <w:t>采用不锈钢拉丝工艺。</w:t>
            </w:r>
          </w:p>
          <w:p w:rsidR="00F8762E" w:rsidRDefault="00042825">
            <w:pPr>
              <w:widowControl/>
              <w:jc w:val="left"/>
              <w:textAlignment w:val="center"/>
              <w:rPr>
                <w:rFonts w:ascii="宋体" w:hAnsi="宋体" w:cs="宋体"/>
                <w:kern w:val="0"/>
                <w:sz w:val="24"/>
                <w:szCs w:val="24"/>
                <w:lang w:bidi="ar"/>
              </w:rPr>
            </w:pPr>
            <w:r>
              <w:rPr>
                <w:rFonts w:ascii="宋体" w:hAnsi="宋体" w:cs="宋体" w:hint="eastAsia"/>
                <w:kern w:val="0"/>
                <w:sz w:val="24"/>
                <w:szCs w:val="24"/>
                <w:lang w:bidi="ar"/>
              </w:rPr>
              <w:t>7</w:t>
            </w:r>
            <w:r>
              <w:rPr>
                <w:rFonts w:ascii="宋体" w:hAnsi="宋体" w:cs="宋体" w:hint="eastAsia"/>
                <w:kern w:val="0"/>
                <w:sz w:val="24"/>
                <w:szCs w:val="24"/>
                <w:lang w:bidi="ar"/>
              </w:rPr>
              <w:t>、液压缓冲铰链：采用</w:t>
            </w:r>
            <w:r>
              <w:rPr>
                <w:rFonts w:ascii="宋体" w:hAnsi="宋体" w:cs="宋体" w:hint="eastAsia"/>
                <w:kern w:val="0"/>
                <w:sz w:val="24"/>
                <w:szCs w:val="24"/>
                <w:lang w:bidi="ar"/>
              </w:rPr>
              <w:t>304</w:t>
            </w:r>
            <w:r>
              <w:rPr>
                <w:rFonts w:ascii="宋体" w:hAnsi="宋体" w:cs="宋体" w:hint="eastAsia"/>
                <w:kern w:val="0"/>
                <w:sz w:val="24"/>
                <w:szCs w:val="24"/>
                <w:lang w:bidi="ar"/>
              </w:rPr>
              <w:t>不锈钢铰。</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919605" cy="1079500"/>
                  <wp:effectExtent l="0" t="0" r="4445" b="6350"/>
                  <wp:docPr id="56" name="图片 56" descr="e5920a6cbad8dd18662f85759b88e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e5920a6cbad8dd18662f85759b88eb6"/>
                          <pic:cNvPicPr>
                            <a:picLocks noChangeAspect="1"/>
                          </pic:cNvPicPr>
                        </pic:nvPicPr>
                        <pic:blipFill>
                          <a:blip r:embed="rId24"/>
                          <a:stretch>
                            <a:fillRect/>
                          </a:stretch>
                        </pic:blipFill>
                        <pic:spPr>
                          <a:xfrm>
                            <a:off x="0" y="0"/>
                            <a:ext cx="1920143" cy="1080000"/>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52</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二楼母婴室地柜</w:t>
            </w:r>
          </w:p>
        </w:tc>
        <w:tc>
          <w:tcPr>
            <w:tcW w:w="2128" w:type="pct"/>
            <w:vAlign w:val="center"/>
          </w:tcPr>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、规格、高</w:t>
            </w:r>
            <w:r>
              <w:rPr>
                <w:rFonts w:ascii="宋体" w:hAnsi="宋体" w:cs="宋体" w:hint="eastAsia"/>
                <w:color w:val="000000"/>
                <w:kern w:val="0"/>
                <w:sz w:val="24"/>
                <w:szCs w:val="24"/>
                <w:lang w:bidi="ar"/>
              </w:rPr>
              <w:t>0.8</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宽</w:t>
            </w:r>
            <w:r>
              <w:rPr>
                <w:rFonts w:ascii="宋体" w:hAnsi="宋体" w:cs="宋体" w:hint="eastAsia"/>
                <w:color w:val="000000"/>
                <w:kern w:val="0"/>
                <w:sz w:val="24"/>
                <w:szCs w:val="24"/>
                <w:lang w:bidi="ar"/>
              </w:rPr>
              <w:t>1.8</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深度</w:t>
            </w:r>
            <w:r>
              <w:rPr>
                <w:rFonts w:ascii="宋体" w:hAnsi="宋体" w:cs="宋体" w:hint="eastAsia"/>
                <w:color w:val="000000"/>
                <w:kern w:val="0"/>
                <w:sz w:val="24"/>
                <w:szCs w:val="24"/>
                <w:lang w:bidi="ar"/>
              </w:rPr>
              <w:t>0.7</w:t>
            </w:r>
            <w:r>
              <w:rPr>
                <w:rFonts w:ascii="宋体" w:hAnsi="宋体" w:cs="宋体" w:hint="eastAsia"/>
                <w:color w:val="000000"/>
                <w:kern w:val="0"/>
                <w:sz w:val="24"/>
                <w:szCs w:val="24"/>
                <w:lang w:bidi="ar"/>
              </w:rPr>
              <w:t>米</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、柜体：采用厚度≥</w:t>
            </w:r>
            <w:r>
              <w:rPr>
                <w:rFonts w:ascii="宋体" w:hAnsi="宋体" w:cs="宋体" w:hint="eastAsia"/>
                <w:color w:val="000000"/>
                <w:kern w:val="0"/>
                <w:sz w:val="24"/>
                <w:szCs w:val="24"/>
                <w:lang w:bidi="ar"/>
              </w:rPr>
              <w:t>1.0mm</w:t>
            </w:r>
            <w:r>
              <w:rPr>
                <w:rFonts w:ascii="宋体" w:hAnsi="宋体" w:cs="宋体" w:hint="eastAsia"/>
                <w:color w:val="000000"/>
                <w:kern w:val="0"/>
                <w:sz w:val="24"/>
                <w:szCs w:val="24"/>
                <w:lang w:bidi="ar"/>
              </w:rPr>
              <w:t>的一级医用电解钢板。</w:t>
            </w:r>
            <w:proofErr w:type="gramStart"/>
            <w:r>
              <w:rPr>
                <w:rFonts w:ascii="宋体" w:hAnsi="宋体" w:cs="宋体" w:hint="eastAsia"/>
                <w:color w:val="000000"/>
                <w:kern w:val="0"/>
                <w:sz w:val="24"/>
                <w:szCs w:val="24"/>
                <w:lang w:bidi="ar"/>
              </w:rPr>
              <w:t>上下双</w:t>
            </w:r>
            <w:proofErr w:type="gramEnd"/>
            <w:r>
              <w:rPr>
                <w:rFonts w:ascii="宋体" w:hAnsi="宋体" w:cs="宋体" w:hint="eastAsia"/>
                <w:color w:val="000000"/>
                <w:kern w:val="0"/>
                <w:sz w:val="24"/>
                <w:szCs w:val="24"/>
                <w:lang w:bidi="ar"/>
              </w:rPr>
              <w:t>开门内有一块可调节层板。</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、台面与墙面连接处应设防水、防潮材料挡板，挡板高度宜为</w:t>
            </w:r>
            <w:r>
              <w:rPr>
                <w:rFonts w:ascii="宋体" w:hAnsi="宋体" w:cs="宋体" w:hint="eastAsia"/>
                <w:color w:val="000000"/>
                <w:kern w:val="0"/>
                <w:sz w:val="24"/>
                <w:szCs w:val="24"/>
                <w:lang w:bidi="ar"/>
              </w:rPr>
              <w:t>200mm</w:t>
            </w:r>
          </w:p>
          <w:p w:rsidR="00F8762E" w:rsidRDefault="00042825">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、抗菌喷涂粉末（塑粉）：柜体和框架采用静电喷涂粉末，符合国家规定</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763395" cy="1278255"/>
                  <wp:effectExtent l="0" t="0" r="8255" b="0"/>
                  <wp:docPr id="57" name="图片 57" descr="5f9cbf82c6587fdf22878ef0c08a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f9cbf82c6587fdf22878ef0c08a6cd"/>
                          <pic:cNvPicPr>
                            <a:picLocks noChangeAspect="1"/>
                          </pic:cNvPicPr>
                        </pic:nvPicPr>
                        <pic:blipFill>
                          <a:blip r:embed="rId44"/>
                          <a:stretch>
                            <a:fillRect/>
                          </a:stretch>
                        </pic:blipFill>
                        <pic:spPr>
                          <a:xfrm>
                            <a:off x="0" y="0"/>
                            <a:ext cx="1764000" cy="1278365"/>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53</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三楼</w:t>
            </w:r>
            <w:proofErr w:type="gramStart"/>
            <w:r>
              <w:rPr>
                <w:rFonts w:asciiTheme="minorEastAsia" w:eastAsiaTheme="minorEastAsia" w:hAnsiTheme="minorEastAsia" w:hint="eastAsia"/>
                <w:color w:val="000000"/>
                <w:sz w:val="24"/>
                <w:szCs w:val="24"/>
              </w:rPr>
              <w:t>接待区</w:t>
            </w:r>
            <w:proofErr w:type="gramEnd"/>
            <w:r>
              <w:rPr>
                <w:rFonts w:asciiTheme="minorEastAsia" w:eastAsiaTheme="minorEastAsia" w:hAnsiTheme="minorEastAsia" w:hint="eastAsia"/>
                <w:color w:val="000000"/>
                <w:sz w:val="24"/>
                <w:szCs w:val="24"/>
              </w:rPr>
              <w:t>吊柜</w:t>
            </w:r>
          </w:p>
        </w:tc>
        <w:tc>
          <w:tcPr>
            <w:tcW w:w="2128" w:type="pct"/>
            <w:vAlign w:val="center"/>
          </w:tcPr>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、规格：高度</w:t>
            </w:r>
            <w:r>
              <w:rPr>
                <w:rFonts w:ascii="宋体" w:hAnsi="宋体" w:cs="宋体" w:hint="eastAsia"/>
                <w:color w:val="000000"/>
                <w:kern w:val="0"/>
                <w:sz w:val="24"/>
                <w:szCs w:val="24"/>
                <w:lang w:bidi="ar"/>
              </w:rPr>
              <w:t>0.8</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深度</w:t>
            </w:r>
            <w:r>
              <w:rPr>
                <w:rFonts w:ascii="宋体" w:hAnsi="宋体" w:cs="宋体" w:hint="eastAsia"/>
                <w:color w:val="000000"/>
                <w:kern w:val="0"/>
                <w:sz w:val="24"/>
                <w:szCs w:val="24"/>
                <w:lang w:bidi="ar"/>
              </w:rPr>
              <w:t>0.6</w:t>
            </w:r>
            <w:r>
              <w:rPr>
                <w:rFonts w:ascii="宋体" w:hAnsi="宋体" w:cs="宋体" w:hint="eastAsia"/>
                <w:color w:val="000000"/>
                <w:kern w:val="0"/>
                <w:sz w:val="24"/>
                <w:szCs w:val="24"/>
                <w:lang w:bidi="ar"/>
              </w:rPr>
              <w:t>米</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宽度</w:t>
            </w:r>
            <w:r>
              <w:rPr>
                <w:rFonts w:ascii="宋体" w:hAnsi="宋体" w:cs="宋体" w:hint="eastAsia"/>
                <w:color w:val="000000"/>
                <w:kern w:val="0"/>
                <w:sz w:val="24"/>
                <w:szCs w:val="24"/>
                <w:lang w:bidi="ar"/>
              </w:rPr>
              <w:t>7</w:t>
            </w:r>
            <w:r>
              <w:rPr>
                <w:rFonts w:ascii="宋体" w:hAnsi="宋体" w:cs="宋体" w:hint="eastAsia"/>
                <w:color w:val="000000"/>
                <w:kern w:val="0"/>
                <w:sz w:val="24"/>
                <w:szCs w:val="24"/>
                <w:lang w:bidi="ar"/>
              </w:rPr>
              <w:t>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sz w:val="24"/>
                <w:szCs w:val="24"/>
              </w:rPr>
              <w:t>2</w:t>
            </w:r>
            <w:r>
              <w:rPr>
                <w:rFonts w:ascii="宋体" w:hAnsi="宋体" w:cs="宋体" w:hint="eastAsia"/>
                <w:color w:val="000000"/>
                <w:sz w:val="24"/>
                <w:szCs w:val="24"/>
              </w:rPr>
              <w:t>、框架：实木颗粒环保板材，</w:t>
            </w:r>
            <w:r>
              <w:rPr>
                <w:rFonts w:ascii="宋体" w:hAnsi="宋体" w:cs="宋体" w:hint="eastAsia"/>
                <w:color w:val="000000"/>
                <w:kern w:val="0"/>
                <w:sz w:val="24"/>
                <w:szCs w:val="24"/>
                <w:lang w:bidi="ar"/>
              </w:rPr>
              <w:t>应符合国家相关环保标准，尺寸误差范围‌：根据国家标准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封边条应</w:t>
            </w:r>
            <w:proofErr w:type="gramEnd"/>
            <w:r>
              <w:rPr>
                <w:rFonts w:ascii="宋体" w:hAnsi="宋体" w:cs="宋体" w:hint="eastAsia"/>
                <w:color w:val="000000"/>
                <w:kern w:val="0"/>
                <w:sz w:val="24"/>
                <w:szCs w:val="24"/>
                <w:lang w:bidi="ar"/>
              </w:rPr>
              <w:t>牢固、平整，无脱胶、开裂等现象。</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799590" cy="1216660"/>
                  <wp:effectExtent l="0" t="0" r="0" b="2540"/>
                  <wp:docPr id="58" name="图片 58" descr="7a7e8e2f6f4a8a4065d833929e63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7a7e8e2f6f4a8a4065d833929e63bb7"/>
                          <pic:cNvPicPr>
                            <a:picLocks noChangeAspect="1"/>
                          </pic:cNvPicPr>
                        </pic:nvPicPr>
                        <pic:blipFill>
                          <a:blip r:embed="rId50"/>
                          <a:stretch>
                            <a:fillRect/>
                          </a:stretch>
                        </pic:blipFill>
                        <pic:spPr>
                          <a:xfrm>
                            <a:off x="0" y="0"/>
                            <a:ext cx="1800000" cy="1217125"/>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54</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三楼</w:t>
            </w:r>
            <w:proofErr w:type="gramStart"/>
            <w:r>
              <w:rPr>
                <w:rFonts w:asciiTheme="minorEastAsia" w:eastAsiaTheme="minorEastAsia" w:hAnsiTheme="minorEastAsia" w:hint="eastAsia"/>
                <w:color w:val="000000"/>
                <w:sz w:val="24"/>
                <w:szCs w:val="24"/>
              </w:rPr>
              <w:t>接待区</w:t>
            </w:r>
            <w:proofErr w:type="gramEnd"/>
            <w:r>
              <w:rPr>
                <w:rFonts w:asciiTheme="minorEastAsia" w:eastAsiaTheme="minorEastAsia" w:hAnsiTheme="minorEastAsia" w:hint="eastAsia"/>
                <w:color w:val="000000"/>
                <w:sz w:val="24"/>
                <w:szCs w:val="24"/>
              </w:rPr>
              <w:t>地柜</w:t>
            </w:r>
          </w:p>
        </w:tc>
        <w:tc>
          <w:tcPr>
            <w:tcW w:w="2128" w:type="pct"/>
            <w:vAlign w:val="center"/>
          </w:tcPr>
          <w:p w:rsidR="00F8762E" w:rsidRDefault="00042825">
            <w:pPr>
              <w:widowControl/>
              <w:numPr>
                <w:ilvl w:val="0"/>
                <w:numId w:val="8"/>
              </w:numPr>
              <w:jc w:val="left"/>
              <w:textAlignment w:val="center"/>
              <w:rPr>
                <w:rFonts w:ascii="宋体" w:hAnsi="宋体" w:cs="宋体"/>
                <w:color w:val="000000"/>
                <w:sz w:val="24"/>
                <w:szCs w:val="24"/>
              </w:rPr>
            </w:pPr>
            <w:r>
              <w:rPr>
                <w:rFonts w:ascii="宋体" w:hAnsi="宋体" w:cs="宋体" w:hint="eastAsia"/>
                <w:color w:val="000000"/>
                <w:sz w:val="24"/>
                <w:szCs w:val="24"/>
              </w:rPr>
              <w:t>规格、高度</w:t>
            </w:r>
            <w:r>
              <w:rPr>
                <w:rFonts w:ascii="宋体" w:hAnsi="宋体" w:cs="宋体" w:hint="eastAsia"/>
                <w:color w:val="000000"/>
                <w:sz w:val="24"/>
                <w:szCs w:val="24"/>
              </w:rPr>
              <w:t>0.8</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深度</w:t>
            </w:r>
            <w:r>
              <w:rPr>
                <w:rFonts w:ascii="宋体" w:hAnsi="宋体" w:cs="宋体" w:hint="eastAsia"/>
                <w:color w:val="000000"/>
                <w:sz w:val="24"/>
                <w:szCs w:val="24"/>
              </w:rPr>
              <w:t>0.6</w:t>
            </w:r>
            <w:r>
              <w:rPr>
                <w:rFonts w:ascii="宋体" w:hAnsi="宋体" w:cs="宋体" w:hint="eastAsia"/>
                <w:color w:val="000000"/>
                <w:sz w:val="24"/>
                <w:szCs w:val="24"/>
              </w:rPr>
              <w:t>米</w:t>
            </w:r>
            <w:r>
              <w:rPr>
                <w:rFonts w:ascii="宋体" w:hAnsi="宋体" w:cs="宋体" w:hint="eastAsia"/>
                <w:color w:val="000000"/>
                <w:sz w:val="24"/>
                <w:szCs w:val="24"/>
              </w:rPr>
              <w:t>*</w:t>
            </w:r>
            <w:r>
              <w:rPr>
                <w:rFonts w:ascii="宋体" w:hAnsi="宋体" w:cs="宋体" w:hint="eastAsia"/>
                <w:color w:val="000000"/>
                <w:sz w:val="24"/>
                <w:szCs w:val="24"/>
              </w:rPr>
              <w:t>宽度</w:t>
            </w:r>
            <w:r>
              <w:rPr>
                <w:rFonts w:ascii="宋体" w:hAnsi="宋体" w:cs="宋体" w:hint="eastAsia"/>
                <w:color w:val="000000"/>
                <w:sz w:val="24"/>
                <w:szCs w:val="24"/>
              </w:rPr>
              <w:t>20</w:t>
            </w:r>
            <w:r>
              <w:rPr>
                <w:rFonts w:ascii="宋体" w:hAnsi="宋体" w:cs="宋体" w:hint="eastAsia"/>
                <w:color w:val="000000"/>
                <w:sz w:val="24"/>
                <w:szCs w:val="24"/>
              </w:rPr>
              <w:t>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sz w:val="24"/>
                <w:szCs w:val="24"/>
              </w:rPr>
              <w:t>2</w:t>
            </w:r>
            <w:r>
              <w:rPr>
                <w:rFonts w:ascii="宋体" w:hAnsi="宋体" w:cs="宋体" w:hint="eastAsia"/>
                <w:color w:val="000000"/>
                <w:sz w:val="24"/>
                <w:szCs w:val="24"/>
              </w:rPr>
              <w:t>框架：实木颗粒环保板材，</w:t>
            </w:r>
            <w:r>
              <w:rPr>
                <w:rFonts w:ascii="宋体" w:hAnsi="宋体" w:cs="宋体" w:hint="eastAsia"/>
                <w:color w:val="000000"/>
                <w:kern w:val="0"/>
                <w:sz w:val="24"/>
                <w:szCs w:val="24"/>
                <w:lang w:bidi="ar"/>
              </w:rPr>
              <w:t>应符合国家相关环保标准，尺寸误差范围‌：根据国家标准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封边条应</w:t>
            </w:r>
            <w:proofErr w:type="gramEnd"/>
            <w:r>
              <w:rPr>
                <w:rFonts w:ascii="宋体" w:hAnsi="宋体" w:cs="宋体" w:hint="eastAsia"/>
                <w:color w:val="000000"/>
                <w:kern w:val="0"/>
                <w:sz w:val="24"/>
                <w:szCs w:val="24"/>
                <w:lang w:bidi="ar"/>
              </w:rPr>
              <w:t>牢固、平整，无脱胶、开裂等现象。</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sz w:val="24"/>
                <w:szCs w:val="24"/>
              </w:rPr>
              <w:t>4</w:t>
            </w:r>
            <w:r>
              <w:rPr>
                <w:rFonts w:ascii="宋体" w:hAnsi="宋体" w:cs="宋体" w:hint="eastAsia"/>
                <w:color w:val="000000"/>
                <w:sz w:val="24"/>
                <w:szCs w:val="24"/>
              </w:rPr>
              <w:t>、</w:t>
            </w:r>
            <w:r>
              <w:rPr>
                <w:rFonts w:ascii="宋体" w:hAnsi="宋体" w:cs="宋体" w:hint="eastAsia"/>
                <w:color w:val="000000"/>
                <w:kern w:val="0"/>
                <w:sz w:val="24"/>
                <w:szCs w:val="24"/>
                <w:lang w:bidi="ar"/>
              </w:rPr>
              <w:t>台面、选用人造石英石石材，厚度</w:t>
            </w:r>
            <w:r>
              <w:rPr>
                <w:rFonts w:ascii="宋体" w:hAnsi="宋体" w:cs="宋体" w:hint="eastAsia"/>
                <w:color w:val="000000"/>
                <w:kern w:val="0"/>
                <w:sz w:val="24"/>
                <w:szCs w:val="24"/>
                <w:lang w:bidi="ar"/>
              </w:rPr>
              <w:t>15</w:t>
            </w:r>
            <w:r>
              <w:rPr>
                <w:rFonts w:ascii="宋体" w:hAnsi="宋体" w:cs="宋体" w:hint="eastAsia"/>
                <w:color w:val="000000"/>
                <w:kern w:val="0"/>
                <w:sz w:val="24"/>
                <w:szCs w:val="24"/>
                <w:lang w:bidi="ar"/>
              </w:rPr>
              <w:t>毫米，表层覆盖</w:t>
            </w:r>
            <w:r>
              <w:rPr>
                <w:rFonts w:ascii="宋体" w:hAnsi="宋体" w:cs="宋体" w:hint="eastAsia"/>
                <w:color w:val="000000"/>
                <w:kern w:val="0"/>
                <w:sz w:val="24"/>
                <w:szCs w:val="24"/>
                <w:lang w:bidi="ar"/>
              </w:rPr>
              <w:t>A</w:t>
            </w:r>
            <w:r>
              <w:rPr>
                <w:rFonts w:ascii="宋体" w:hAnsi="宋体" w:cs="宋体" w:hint="eastAsia"/>
                <w:color w:val="000000"/>
                <w:kern w:val="0"/>
                <w:sz w:val="24"/>
                <w:szCs w:val="24"/>
                <w:lang w:bidi="ar"/>
              </w:rPr>
              <w:t>级耐磨、防火型结晶，确保抗污，易清洁。</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979930" cy="1113155"/>
                  <wp:effectExtent l="0" t="0" r="1270" b="0"/>
                  <wp:docPr id="59" name="图片 59" descr="68bf105cd9ce26373c299bcecf8e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68bf105cd9ce26373c299bcecf8eaf7"/>
                          <pic:cNvPicPr>
                            <a:picLocks noChangeAspect="1"/>
                          </pic:cNvPicPr>
                        </pic:nvPicPr>
                        <pic:blipFill>
                          <a:blip r:embed="rId58"/>
                          <a:stretch>
                            <a:fillRect/>
                          </a:stretch>
                        </pic:blipFill>
                        <pic:spPr>
                          <a:xfrm>
                            <a:off x="0" y="0"/>
                            <a:ext cx="1980000" cy="1113668"/>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1</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sz w:val="24"/>
                <w:szCs w:val="24"/>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lastRenderedPageBreak/>
              <w:t>55</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二楼妇保等待区书架</w:t>
            </w:r>
          </w:p>
        </w:tc>
        <w:tc>
          <w:tcPr>
            <w:tcW w:w="2128" w:type="pct"/>
            <w:vAlign w:val="center"/>
          </w:tcPr>
          <w:p w:rsidR="00F8762E" w:rsidRDefault="00042825">
            <w:pPr>
              <w:widowControl/>
              <w:numPr>
                <w:ilvl w:val="0"/>
                <w:numId w:val="9"/>
              </w:numPr>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规格</w:t>
            </w:r>
            <w:r>
              <w:rPr>
                <w:rFonts w:ascii="宋体" w:hAnsi="宋体" w:cs="宋体" w:hint="eastAsia"/>
                <w:color w:val="000000"/>
                <w:sz w:val="24"/>
                <w:szCs w:val="24"/>
              </w:rPr>
              <w:t>：</w:t>
            </w:r>
            <w:r>
              <w:rPr>
                <w:rFonts w:ascii="宋体" w:hAnsi="宋体" w:cs="宋体" w:hint="eastAsia"/>
                <w:color w:val="000000"/>
                <w:kern w:val="0"/>
                <w:sz w:val="24"/>
                <w:szCs w:val="24"/>
                <w:lang w:bidi="ar"/>
              </w:rPr>
              <w:t>高度</w:t>
            </w:r>
            <w:r>
              <w:rPr>
                <w:rFonts w:ascii="宋体" w:hAnsi="宋体" w:cs="宋体" w:hint="eastAsia"/>
                <w:color w:val="000000"/>
                <w:kern w:val="0"/>
                <w:sz w:val="24"/>
                <w:szCs w:val="24"/>
                <w:lang w:bidi="ar"/>
              </w:rPr>
              <w:t>2.4*</w:t>
            </w:r>
            <w:r>
              <w:rPr>
                <w:rFonts w:ascii="宋体" w:hAnsi="宋体" w:cs="宋体" w:hint="eastAsia"/>
                <w:color w:val="000000"/>
                <w:kern w:val="0"/>
                <w:sz w:val="24"/>
                <w:szCs w:val="24"/>
                <w:lang w:bidi="ar"/>
              </w:rPr>
              <w:t>深度</w:t>
            </w:r>
            <w:r>
              <w:rPr>
                <w:rFonts w:ascii="宋体" w:hAnsi="宋体" w:cs="宋体" w:hint="eastAsia"/>
                <w:color w:val="000000"/>
                <w:kern w:val="0"/>
                <w:sz w:val="24"/>
                <w:szCs w:val="24"/>
                <w:lang w:bidi="ar"/>
              </w:rPr>
              <w:t>0.4*</w:t>
            </w:r>
            <w:r>
              <w:rPr>
                <w:rFonts w:ascii="宋体" w:hAnsi="宋体" w:cs="宋体" w:hint="eastAsia"/>
                <w:color w:val="000000"/>
                <w:kern w:val="0"/>
                <w:sz w:val="24"/>
                <w:szCs w:val="24"/>
                <w:lang w:bidi="ar"/>
              </w:rPr>
              <w:t>宽度</w:t>
            </w:r>
            <w:r>
              <w:rPr>
                <w:rFonts w:ascii="宋体" w:hAnsi="宋体" w:cs="宋体" w:hint="eastAsia"/>
                <w:color w:val="000000"/>
                <w:kern w:val="0"/>
                <w:sz w:val="24"/>
                <w:szCs w:val="24"/>
                <w:lang w:bidi="ar"/>
              </w:rPr>
              <w:t>4</w:t>
            </w:r>
            <w:r>
              <w:rPr>
                <w:rFonts w:ascii="宋体" w:hAnsi="宋体" w:cs="宋体" w:hint="eastAsia"/>
                <w:color w:val="000000"/>
                <w:kern w:val="0"/>
                <w:sz w:val="24"/>
                <w:szCs w:val="24"/>
                <w:lang w:bidi="ar"/>
              </w:rPr>
              <w:t>米</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sz w:val="24"/>
                <w:szCs w:val="24"/>
              </w:rPr>
              <w:t>2</w:t>
            </w:r>
            <w:r>
              <w:rPr>
                <w:rFonts w:ascii="宋体" w:hAnsi="宋体" w:cs="宋体" w:hint="eastAsia"/>
                <w:color w:val="000000"/>
                <w:sz w:val="24"/>
                <w:szCs w:val="24"/>
              </w:rPr>
              <w:t>、框架：实木颗粒环保板材，</w:t>
            </w:r>
            <w:r>
              <w:rPr>
                <w:rFonts w:ascii="宋体" w:hAnsi="宋体" w:cs="宋体" w:hint="eastAsia"/>
                <w:color w:val="000000"/>
                <w:kern w:val="0"/>
                <w:sz w:val="24"/>
                <w:szCs w:val="24"/>
                <w:lang w:bidi="ar"/>
              </w:rPr>
              <w:t>应符合国家相关环保标准，尺寸误差范围‌：根据国家标准</w:t>
            </w:r>
            <w:r>
              <w:rPr>
                <w:rFonts w:ascii="宋体" w:hAnsi="宋体" w:cs="宋体" w:hint="eastAsia"/>
                <w:color w:val="000000"/>
                <w:kern w:val="0"/>
                <w:sz w:val="24"/>
                <w:szCs w:val="24"/>
                <w:lang w:bidi="ar"/>
              </w:rPr>
              <w:t>GB/T 4897-2015</w:t>
            </w:r>
            <w:r>
              <w:rPr>
                <w:rFonts w:ascii="宋体" w:hAnsi="宋体" w:cs="宋体" w:hint="eastAsia"/>
                <w:color w:val="000000"/>
                <w:kern w:val="0"/>
                <w:sz w:val="24"/>
                <w:szCs w:val="24"/>
                <w:lang w:bidi="ar"/>
              </w:rPr>
              <w:t>《细木工板》规定，颗粒板板材的长度和宽度误差范围为±</w:t>
            </w:r>
            <w:r>
              <w:rPr>
                <w:rFonts w:ascii="宋体" w:hAnsi="宋体" w:cs="宋体" w:hint="eastAsia"/>
                <w:color w:val="000000"/>
                <w:kern w:val="0"/>
                <w:sz w:val="24"/>
                <w:szCs w:val="24"/>
                <w:lang w:bidi="ar"/>
              </w:rPr>
              <w:t>1.5mm</w:t>
            </w:r>
            <w:r>
              <w:rPr>
                <w:rFonts w:ascii="宋体" w:hAnsi="宋体" w:cs="宋体" w:hint="eastAsia"/>
                <w:color w:val="000000"/>
                <w:kern w:val="0"/>
                <w:sz w:val="24"/>
                <w:szCs w:val="24"/>
                <w:lang w:bidi="ar"/>
              </w:rPr>
              <w:t>，厚度误差范围为±</w:t>
            </w:r>
            <w:r>
              <w:rPr>
                <w:rFonts w:ascii="宋体" w:hAnsi="宋体" w:cs="宋体" w:hint="eastAsia"/>
                <w:color w:val="000000"/>
                <w:kern w:val="0"/>
                <w:sz w:val="24"/>
                <w:szCs w:val="24"/>
                <w:lang w:bidi="ar"/>
              </w:rPr>
              <w:t>0.5mm</w:t>
            </w:r>
            <w:r>
              <w:rPr>
                <w:rFonts w:ascii="宋体" w:hAnsi="宋体" w:cs="宋体" w:hint="eastAsia"/>
                <w:color w:val="000000"/>
                <w:kern w:val="0"/>
                <w:sz w:val="24"/>
                <w:szCs w:val="24"/>
                <w:lang w:bidi="ar"/>
              </w:rPr>
              <w:t>，平整度误差范围为</w:t>
            </w:r>
            <w:r>
              <w:rPr>
                <w:rFonts w:ascii="宋体" w:hAnsi="宋体" w:cs="宋体" w:hint="eastAsia"/>
                <w:color w:val="000000"/>
                <w:kern w:val="0"/>
                <w:sz w:val="24"/>
                <w:szCs w:val="24"/>
                <w:lang w:bidi="ar"/>
              </w:rPr>
              <w:t>1.2mm/m</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w:t>
            </w:r>
          </w:p>
          <w:p w:rsidR="00F8762E" w:rsidRDefault="00042825">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、‌甲醛释放量‌：人造板材中甲醛释放量应小于</w:t>
            </w:r>
            <w:r>
              <w:rPr>
                <w:rFonts w:ascii="宋体" w:hAnsi="宋体" w:cs="宋体" w:hint="eastAsia"/>
                <w:color w:val="000000"/>
                <w:kern w:val="0"/>
                <w:sz w:val="24"/>
                <w:szCs w:val="24"/>
                <w:lang w:bidi="ar"/>
              </w:rPr>
              <w:t>0.20</w:t>
            </w:r>
            <w:r>
              <w:rPr>
                <w:rFonts w:ascii="宋体" w:hAnsi="宋体" w:cs="宋体" w:hint="eastAsia"/>
                <w:color w:val="000000"/>
                <w:kern w:val="0"/>
                <w:sz w:val="24"/>
                <w:szCs w:val="24"/>
                <w:lang w:bidi="ar"/>
              </w:rPr>
              <w:t>毫克</w:t>
            </w:r>
            <w:r>
              <w:rPr>
                <w:rFonts w:ascii="宋体" w:hAnsi="宋体" w:cs="宋体" w:hint="eastAsia"/>
                <w:color w:val="000000"/>
                <w:kern w:val="0"/>
                <w:sz w:val="24"/>
                <w:szCs w:val="24"/>
                <w:lang w:bidi="ar"/>
              </w:rPr>
              <w:t>/</w:t>
            </w:r>
            <w:r>
              <w:rPr>
                <w:rFonts w:ascii="宋体" w:hAnsi="宋体" w:cs="宋体" w:hint="eastAsia"/>
                <w:color w:val="000000"/>
                <w:kern w:val="0"/>
                <w:sz w:val="24"/>
                <w:szCs w:val="24"/>
                <w:lang w:bidi="ar"/>
              </w:rPr>
              <w:t>立方米板材表面应</w:t>
            </w:r>
            <w:proofErr w:type="gramStart"/>
            <w:r>
              <w:rPr>
                <w:rFonts w:ascii="宋体" w:hAnsi="宋体" w:cs="宋体" w:hint="eastAsia"/>
                <w:color w:val="000000"/>
                <w:kern w:val="0"/>
                <w:sz w:val="24"/>
                <w:szCs w:val="24"/>
                <w:lang w:bidi="ar"/>
              </w:rPr>
              <w:t>进行封边处理</w:t>
            </w:r>
            <w:proofErr w:type="gramEnd"/>
            <w:r>
              <w:rPr>
                <w:rFonts w:ascii="宋体" w:hAnsi="宋体" w:cs="宋体" w:hint="eastAsia"/>
                <w:color w:val="000000"/>
                <w:kern w:val="0"/>
                <w:sz w:val="24"/>
                <w:szCs w:val="24"/>
                <w:lang w:bidi="ar"/>
              </w:rPr>
              <w:t>，</w:t>
            </w:r>
            <w:proofErr w:type="gramStart"/>
            <w:r>
              <w:rPr>
                <w:rFonts w:ascii="宋体" w:hAnsi="宋体" w:cs="宋体" w:hint="eastAsia"/>
                <w:color w:val="000000"/>
                <w:kern w:val="0"/>
                <w:sz w:val="24"/>
                <w:szCs w:val="24"/>
                <w:lang w:bidi="ar"/>
              </w:rPr>
              <w:t>封边条应</w:t>
            </w:r>
            <w:proofErr w:type="gramEnd"/>
            <w:r>
              <w:rPr>
                <w:rFonts w:ascii="宋体" w:hAnsi="宋体" w:cs="宋体" w:hint="eastAsia"/>
                <w:color w:val="000000"/>
                <w:kern w:val="0"/>
                <w:sz w:val="24"/>
                <w:szCs w:val="24"/>
                <w:lang w:bidi="ar"/>
              </w:rPr>
              <w:t>牢固、平整，无脱胶、开裂等现象。</w:t>
            </w:r>
          </w:p>
        </w:tc>
        <w:tc>
          <w:tcPr>
            <w:tcW w:w="1402" w:type="pct"/>
          </w:tcPr>
          <w:p w:rsidR="00F8762E" w:rsidRDefault="00042825">
            <w:pPr>
              <w:widowControl/>
              <w:spacing w:line="480" w:lineRule="auto"/>
              <w:jc w:val="center"/>
              <w:textAlignment w:val="center"/>
              <w:rPr>
                <w:rFonts w:ascii="宋体" w:hAnsi="宋体" w:cs="宋体"/>
                <w:color w:val="000000"/>
                <w:kern w:val="0"/>
                <w:sz w:val="24"/>
                <w:lang w:bidi="ar"/>
              </w:rPr>
            </w:pPr>
            <w:r>
              <w:rPr>
                <w:rFonts w:ascii="宋体" w:hAnsi="宋体" w:cs="宋体" w:hint="eastAsia"/>
                <w:noProof/>
                <w:color w:val="000000"/>
                <w:kern w:val="0"/>
                <w:sz w:val="24"/>
              </w:rPr>
              <w:drawing>
                <wp:inline distT="0" distB="0" distL="114300" distR="114300">
                  <wp:extent cx="1367790" cy="1731645"/>
                  <wp:effectExtent l="0" t="0" r="3810" b="1905"/>
                  <wp:docPr id="60" name="图片 60" descr="90ffcf95b62024906e5ca8a9a8de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90ffcf95b62024906e5ca8a9a8defba"/>
                          <pic:cNvPicPr>
                            <a:picLocks noChangeAspect="1"/>
                          </pic:cNvPicPr>
                        </pic:nvPicPr>
                        <pic:blipFill>
                          <a:blip r:embed="rId59"/>
                          <a:stretch>
                            <a:fillRect/>
                          </a:stretch>
                        </pic:blipFill>
                        <pic:spPr>
                          <a:xfrm>
                            <a:off x="0" y="0"/>
                            <a:ext cx="1368000" cy="1731983"/>
                          </a:xfrm>
                          <a:prstGeom prst="rect">
                            <a:avLst/>
                          </a:prstGeom>
                        </pic:spPr>
                      </pic:pic>
                    </a:graphicData>
                  </a:graphic>
                </wp:inline>
              </w:drawing>
            </w:r>
          </w:p>
        </w:tc>
        <w:tc>
          <w:tcPr>
            <w:tcW w:w="400" w:type="pct"/>
            <w:vAlign w:val="center"/>
          </w:tcPr>
          <w:p w:rsidR="00F8762E" w:rsidRDefault="00042825">
            <w:pPr>
              <w:widowControl/>
              <w:spacing w:line="480" w:lineRule="auto"/>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358" w:type="pct"/>
            <w:vAlign w:val="center"/>
          </w:tcPr>
          <w:p w:rsidR="00F8762E" w:rsidRDefault="00042825">
            <w:pPr>
              <w:widowControl/>
              <w:spacing w:line="480" w:lineRule="auto"/>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56</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输液室水盆</w:t>
            </w:r>
            <w:r>
              <w:rPr>
                <w:rFonts w:asciiTheme="minorEastAsia" w:eastAsiaTheme="minorEastAsia" w:hAnsiTheme="minorEastAsia" w:hint="eastAsia"/>
                <w:color w:val="000000"/>
                <w:sz w:val="24"/>
                <w:szCs w:val="24"/>
              </w:rPr>
              <w:t xml:space="preserve"> </w:t>
            </w:r>
          </w:p>
        </w:tc>
        <w:tc>
          <w:tcPr>
            <w:tcW w:w="2128" w:type="pct"/>
            <w:shd w:val="clear" w:color="auto" w:fill="auto"/>
            <w:vAlign w:val="center"/>
          </w:tcPr>
          <w:p w:rsidR="00F8762E" w:rsidRDefault="00042825">
            <w:pPr>
              <w:widowControl/>
              <w:textAlignment w:val="center"/>
              <w:rPr>
                <w:rFonts w:ascii="宋体" w:hAnsi="宋体" w:cs="宋体"/>
                <w:color w:val="000000"/>
                <w:kern w:val="0"/>
                <w:sz w:val="24"/>
                <w:szCs w:val="24"/>
                <w:highlight w:val="red"/>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、盆选用</w:t>
            </w:r>
            <w:proofErr w:type="gramStart"/>
            <w:r>
              <w:rPr>
                <w:rFonts w:ascii="宋体" w:hAnsi="宋体" w:cs="宋体" w:hint="eastAsia"/>
                <w:color w:val="000000"/>
                <w:kern w:val="0"/>
                <w:sz w:val="24"/>
                <w:szCs w:val="24"/>
                <w:lang w:bidi="ar"/>
              </w:rPr>
              <w:t>抗菌级</w:t>
            </w:r>
            <w:proofErr w:type="gramEnd"/>
            <w:r>
              <w:rPr>
                <w:rFonts w:ascii="宋体" w:hAnsi="宋体" w:cs="宋体" w:hint="eastAsia"/>
                <w:color w:val="000000"/>
                <w:kern w:val="0"/>
                <w:sz w:val="24"/>
                <w:szCs w:val="24"/>
                <w:lang w:bidi="ar"/>
              </w:rPr>
              <w:t>304</w:t>
            </w:r>
            <w:r>
              <w:rPr>
                <w:rFonts w:ascii="宋体" w:hAnsi="宋体" w:cs="宋体" w:hint="eastAsia"/>
                <w:color w:val="000000"/>
                <w:kern w:val="0"/>
                <w:sz w:val="24"/>
                <w:szCs w:val="24"/>
                <w:lang w:bidi="ar"/>
              </w:rPr>
              <w:t>不锈钢</w:t>
            </w:r>
          </w:p>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、规格</w:t>
            </w:r>
            <w:r>
              <w:rPr>
                <w:rFonts w:ascii="宋体" w:hAnsi="宋体" w:cs="宋体" w:hint="eastAsia"/>
                <w:color w:val="000000"/>
                <w:kern w:val="0"/>
                <w:sz w:val="24"/>
                <w:szCs w:val="24"/>
                <w:lang w:bidi="ar"/>
              </w:rPr>
              <w:t>650mm*400mm</w:t>
            </w:r>
          </w:p>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、非接触式水龙头</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971550" cy="971550"/>
                  <wp:effectExtent l="0" t="0" r="0" b="0"/>
                  <wp:docPr id="62" name="图片 62" descr="047797d7b3f6e4100de4bb7a26f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047797d7b3f6e4100de4bb7a26f8176"/>
                          <pic:cNvPicPr>
                            <a:picLocks noChangeAspect="1"/>
                          </pic:cNvPicPr>
                        </pic:nvPicPr>
                        <pic:blipFill>
                          <a:blip r:embed="rId55"/>
                          <a:stretch>
                            <a:fillRect/>
                          </a:stretch>
                        </pic:blipFill>
                        <pic:spPr>
                          <a:xfrm>
                            <a:off x="0" y="0"/>
                            <a:ext cx="972000" cy="972000"/>
                          </a:xfrm>
                          <a:prstGeom prst="rect">
                            <a:avLst/>
                          </a:prstGeom>
                        </pic:spPr>
                      </pic:pic>
                    </a:graphicData>
                  </a:graphic>
                </wp:inline>
              </w:drawing>
            </w:r>
            <w:r>
              <w:rPr>
                <w:rFonts w:ascii="宋体" w:hAnsi="宋体" w:cs="宋体" w:hint="eastAsia"/>
                <w:noProof/>
                <w:color w:val="000000"/>
                <w:kern w:val="0"/>
                <w:sz w:val="24"/>
                <w:szCs w:val="24"/>
              </w:rPr>
              <w:drawing>
                <wp:inline distT="0" distB="0" distL="114300" distR="114300">
                  <wp:extent cx="971550" cy="971550"/>
                  <wp:effectExtent l="0" t="0" r="0" b="0"/>
                  <wp:docPr id="61" name="图片 61" descr="721db752ff17cf79b66559a6eee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721db752ff17cf79b66559a6eee8196"/>
                          <pic:cNvPicPr>
                            <a:picLocks noChangeAspect="1"/>
                          </pic:cNvPicPr>
                        </pic:nvPicPr>
                        <pic:blipFill>
                          <a:blip r:embed="rId56"/>
                          <a:stretch>
                            <a:fillRect/>
                          </a:stretch>
                        </pic:blipFill>
                        <pic:spPr>
                          <a:xfrm>
                            <a:off x="0" y="0"/>
                            <a:ext cx="972000" cy="972000"/>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57</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二楼中医室（</w:t>
            </w:r>
            <w:r>
              <w:rPr>
                <w:rFonts w:asciiTheme="minorEastAsia" w:eastAsiaTheme="minorEastAsia" w:hAnsiTheme="minorEastAsia" w:hint="eastAsia"/>
                <w:color w:val="000000"/>
                <w:sz w:val="24"/>
                <w:szCs w:val="24"/>
              </w:rPr>
              <w:t>204</w:t>
            </w:r>
            <w:r>
              <w:rPr>
                <w:rFonts w:asciiTheme="minorEastAsia" w:eastAsiaTheme="minorEastAsia" w:hAnsiTheme="minorEastAsia" w:hint="eastAsia"/>
                <w:color w:val="000000"/>
                <w:sz w:val="24"/>
                <w:szCs w:val="24"/>
              </w:rPr>
              <w:t>）水盆</w:t>
            </w:r>
          </w:p>
        </w:tc>
        <w:tc>
          <w:tcPr>
            <w:tcW w:w="2128" w:type="pct"/>
            <w:shd w:val="clear" w:color="auto" w:fill="auto"/>
            <w:vAlign w:val="center"/>
          </w:tcPr>
          <w:p w:rsidR="00F8762E" w:rsidRDefault="00042825">
            <w:pPr>
              <w:widowControl/>
              <w:textAlignment w:val="center"/>
              <w:rPr>
                <w:rFonts w:ascii="宋体" w:hAnsi="宋体" w:cs="宋体"/>
                <w:color w:val="000000"/>
                <w:kern w:val="0"/>
                <w:sz w:val="24"/>
                <w:szCs w:val="24"/>
                <w:highlight w:val="red"/>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、盆选用</w:t>
            </w:r>
            <w:proofErr w:type="gramStart"/>
            <w:r>
              <w:rPr>
                <w:rFonts w:ascii="宋体" w:hAnsi="宋体" w:cs="宋体" w:hint="eastAsia"/>
                <w:color w:val="000000"/>
                <w:kern w:val="0"/>
                <w:sz w:val="24"/>
                <w:szCs w:val="24"/>
                <w:lang w:bidi="ar"/>
              </w:rPr>
              <w:t>抗菌级</w:t>
            </w:r>
            <w:proofErr w:type="gramEnd"/>
            <w:r>
              <w:rPr>
                <w:rFonts w:ascii="宋体" w:hAnsi="宋体" w:cs="宋体" w:hint="eastAsia"/>
                <w:color w:val="000000"/>
                <w:kern w:val="0"/>
                <w:sz w:val="24"/>
                <w:szCs w:val="24"/>
                <w:lang w:bidi="ar"/>
              </w:rPr>
              <w:t>304</w:t>
            </w:r>
            <w:r>
              <w:rPr>
                <w:rFonts w:ascii="宋体" w:hAnsi="宋体" w:cs="宋体" w:hint="eastAsia"/>
                <w:color w:val="000000"/>
                <w:kern w:val="0"/>
                <w:sz w:val="24"/>
                <w:szCs w:val="24"/>
                <w:lang w:bidi="ar"/>
              </w:rPr>
              <w:t>一体成型不锈钢</w:t>
            </w:r>
          </w:p>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、规格</w:t>
            </w:r>
            <w:r>
              <w:rPr>
                <w:rFonts w:ascii="宋体" w:hAnsi="宋体" w:cs="宋体" w:hint="eastAsia"/>
                <w:color w:val="000000"/>
                <w:kern w:val="0"/>
                <w:sz w:val="24"/>
                <w:szCs w:val="24"/>
                <w:lang w:bidi="ar"/>
              </w:rPr>
              <w:t>650mm*400mm</w:t>
            </w:r>
          </w:p>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、非接触式水龙头</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935990" cy="935990"/>
                  <wp:effectExtent l="0" t="0" r="0" b="0"/>
                  <wp:docPr id="65" name="图片 65" descr="047797d7b3f6e4100de4bb7a26f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047797d7b3f6e4100de4bb7a26f8176"/>
                          <pic:cNvPicPr>
                            <a:picLocks noChangeAspect="1"/>
                          </pic:cNvPicPr>
                        </pic:nvPicPr>
                        <pic:blipFill>
                          <a:blip r:embed="rId55"/>
                          <a:stretch>
                            <a:fillRect/>
                          </a:stretch>
                        </pic:blipFill>
                        <pic:spPr>
                          <a:xfrm>
                            <a:off x="0" y="0"/>
                            <a:ext cx="936000" cy="936000"/>
                          </a:xfrm>
                          <a:prstGeom prst="rect">
                            <a:avLst/>
                          </a:prstGeom>
                        </pic:spPr>
                      </pic:pic>
                    </a:graphicData>
                  </a:graphic>
                </wp:inline>
              </w:drawing>
            </w:r>
            <w:r>
              <w:rPr>
                <w:rFonts w:ascii="宋体" w:hAnsi="宋体" w:cs="宋体" w:hint="eastAsia"/>
                <w:noProof/>
                <w:color w:val="000000"/>
                <w:kern w:val="0"/>
                <w:sz w:val="24"/>
                <w:szCs w:val="24"/>
              </w:rPr>
              <w:drawing>
                <wp:inline distT="0" distB="0" distL="114300" distR="114300">
                  <wp:extent cx="899795" cy="899795"/>
                  <wp:effectExtent l="0" t="0" r="0" b="0"/>
                  <wp:docPr id="64" name="图片 64" descr="721db752ff17cf79b66559a6eee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721db752ff17cf79b66559a6eee8196"/>
                          <pic:cNvPicPr>
                            <a:picLocks noChangeAspect="1"/>
                          </pic:cNvPicPr>
                        </pic:nvPicPr>
                        <pic:blipFill>
                          <a:blip r:embed="rId56"/>
                          <a:stretch>
                            <a:fillRect/>
                          </a:stretch>
                        </pic:blipFill>
                        <pic:spPr>
                          <a:xfrm>
                            <a:off x="0" y="0"/>
                            <a:ext cx="900000" cy="900000"/>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r>
      <w:tr w:rsidR="00F8762E">
        <w:tc>
          <w:tcPr>
            <w:tcW w:w="260" w:type="pct"/>
            <w:vAlign w:val="center"/>
          </w:tcPr>
          <w:p w:rsidR="00F8762E" w:rsidRDefault="00042825">
            <w:pPr>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58</w:t>
            </w:r>
          </w:p>
        </w:tc>
        <w:tc>
          <w:tcPr>
            <w:tcW w:w="452" w:type="pct"/>
            <w:vAlign w:val="center"/>
          </w:tcPr>
          <w:p w:rsidR="00F8762E" w:rsidRDefault="00042825">
            <w:pPr>
              <w:jc w:val="center"/>
              <w:rPr>
                <w:rFonts w:asciiTheme="minorEastAsia" w:eastAsiaTheme="minorEastAsia" w:hAnsiTheme="minorEastAsia" w:cs="宋体"/>
                <w:color w:val="000000"/>
                <w:sz w:val="24"/>
                <w:szCs w:val="24"/>
              </w:rPr>
            </w:pPr>
            <w:r>
              <w:rPr>
                <w:rFonts w:asciiTheme="minorEastAsia" w:eastAsiaTheme="minorEastAsia" w:hAnsiTheme="minorEastAsia" w:hint="eastAsia"/>
                <w:color w:val="000000"/>
                <w:sz w:val="24"/>
                <w:szCs w:val="24"/>
              </w:rPr>
              <w:t>二楼口腔科水盆</w:t>
            </w:r>
          </w:p>
        </w:tc>
        <w:tc>
          <w:tcPr>
            <w:tcW w:w="2128" w:type="pct"/>
            <w:shd w:val="clear" w:color="auto" w:fill="auto"/>
            <w:vAlign w:val="center"/>
          </w:tcPr>
          <w:p w:rsidR="00F8762E" w:rsidRDefault="00042825">
            <w:pPr>
              <w:widowControl/>
              <w:textAlignment w:val="center"/>
              <w:rPr>
                <w:rFonts w:ascii="宋体" w:hAnsi="宋体" w:cs="宋体"/>
                <w:color w:val="000000"/>
                <w:kern w:val="0"/>
                <w:sz w:val="24"/>
                <w:szCs w:val="24"/>
                <w:highlight w:val="red"/>
                <w:lang w:bidi="ar"/>
              </w:rPr>
            </w:pPr>
            <w:r>
              <w:rPr>
                <w:rFonts w:ascii="宋体" w:hAnsi="宋体" w:cs="宋体" w:hint="eastAsia"/>
                <w:color w:val="000000"/>
                <w:kern w:val="0"/>
                <w:sz w:val="24"/>
                <w:szCs w:val="24"/>
                <w:lang w:bidi="ar"/>
              </w:rPr>
              <w:t>1</w:t>
            </w:r>
            <w:r>
              <w:rPr>
                <w:rFonts w:ascii="宋体" w:hAnsi="宋体" w:cs="宋体" w:hint="eastAsia"/>
                <w:color w:val="000000"/>
                <w:kern w:val="0"/>
                <w:sz w:val="24"/>
                <w:szCs w:val="24"/>
                <w:lang w:bidi="ar"/>
              </w:rPr>
              <w:t>、盆选用</w:t>
            </w:r>
            <w:proofErr w:type="gramStart"/>
            <w:r>
              <w:rPr>
                <w:rFonts w:ascii="宋体" w:hAnsi="宋体" w:cs="宋体" w:hint="eastAsia"/>
                <w:color w:val="000000"/>
                <w:kern w:val="0"/>
                <w:sz w:val="24"/>
                <w:szCs w:val="24"/>
                <w:lang w:bidi="ar"/>
              </w:rPr>
              <w:t>抗菌级</w:t>
            </w:r>
            <w:proofErr w:type="gramEnd"/>
            <w:r>
              <w:rPr>
                <w:rFonts w:ascii="宋体" w:hAnsi="宋体" w:cs="宋体" w:hint="eastAsia"/>
                <w:color w:val="000000"/>
                <w:kern w:val="0"/>
                <w:sz w:val="24"/>
                <w:szCs w:val="24"/>
                <w:lang w:bidi="ar"/>
              </w:rPr>
              <w:t>304</w:t>
            </w:r>
            <w:r>
              <w:rPr>
                <w:rFonts w:ascii="宋体" w:hAnsi="宋体" w:cs="宋体" w:hint="eastAsia"/>
                <w:color w:val="000000"/>
                <w:kern w:val="0"/>
                <w:sz w:val="24"/>
                <w:szCs w:val="24"/>
                <w:lang w:bidi="ar"/>
              </w:rPr>
              <w:t>一体成型不锈钢</w:t>
            </w:r>
          </w:p>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r>
              <w:rPr>
                <w:rFonts w:ascii="宋体" w:hAnsi="宋体" w:cs="宋体" w:hint="eastAsia"/>
                <w:color w:val="000000"/>
                <w:kern w:val="0"/>
                <w:sz w:val="24"/>
                <w:szCs w:val="24"/>
                <w:lang w:bidi="ar"/>
              </w:rPr>
              <w:t>、规格</w:t>
            </w:r>
            <w:r>
              <w:rPr>
                <w:rFonts w:ascii="宋体" w:hAnsi="宋体" w:cs="宋体" w:hint="eastAsia"/>
                <w:color w:val="000000"/>
                <w:kern w:val="0"/>
                <w:sz w:val="24"/>
                <w:szCs w:val="24"/>
                <w:lang w:bidi="ar"/>
              </w:rPr>
              <w:t>650mm*400mm</w:t>
            </w:r>
          </w:p>
          <w:p w:rsidR="00F8762E" w:rsidRDefault="00042825">
            <w:pPr>
              <w:widowControl/>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r>
              <w:rPr>
                <w:rFonts w:ascii="宋体" w:hAnsi="宋体" w:cs="宋体" w:hint="eastAsia"/>
                <w:color w:val="000000"/>
                <w:kern w:val="0"/>
                <w:sz w:val="24"/>
                <w:szCs w:val="24"/>
                <w:lang w:bidi="ar"/>
              </w:rPr>
              <w:t>、非接触式水龙头</w:t>
            </w:r>
          </w:p>
        </w:tc>
        <w:tc>
          <w:tcPr>
            <w:tcW w:w="1402" w:type="pct"/>
          </w:tcPr>
          <w:p w:rsidR="00F8762E" w:rsidRDefault="00042825">
            <w:pPr>
              <w:widowControl/>
              <w:jc w:val="center"/>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extent cx="1007745" cy="1007745"/>
                  <wp:effectExtent l="0" t="0" r="1905" b="1905"/>
                  <wp:docPr id="67" name="图片 67" descr="047797d7b3f6e4100de4bb7a26f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047797d7b3f6e4100de4bb7a26f8176"/>
                          <pic:cNvPicPr>
                            <a:picLocks noChangeAspect="1"/>
                          </pic:cNvPicPr>
                        </pic:nvPicPr>
                        <pic:blipFill>
                          <a:blip r:embed="rId55"/>
                          <a:stretch>
                            <a:fillRect/>
                          </a:stretch>
                        </pic:blipFill>
                        <pic:spPr>
                          <a:xfrm>
                            <a:off x="0" y="0"/>
                            <a:ext cx="1008000" cy="1008000"/>
                          </a:xfrm>
                          <a:prstGeom prst="rect">
                            <a:avLst/>
                          </a:prstGeom>
                        </pic:spPr>
                      </pic:pic>
                    </a:graphicData>
                  </a:graphic>
                </wp:inline>
              </w:drawing>
            </w:r>
            <w:r>
              <w:rPr>
                <w:rFonts w:ascii="宋体" w:hAnsi="宋体" w:cs="宋体" w:hint="eastAsia"/>
                <w:noProof/>
                <w:color w:val="000000"/>
                <w:kern w:val="0"/>
                <w:sz w:val="24"/>
                <w:szCs w:val="24"/>
              </w:rPr>
              <w:drawing>
                <wp:inline distT="0" distB="0" distL="114300" distR="114300">
                  <wp:extent cx="971550" cy="971550"/>
                  <wp:effectExtent l="0" t="0" r="0" b="0"/>
                  <wp:docPr id="66" name="图片 66" descr="721db752ff17cf79b66559a6eee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721db752ff17cf79b66559a6eee8196"/>
                          <pic:cNvPicPr>
                            <a:picLocks noChangeAspect="1"/>
                          </pic:cNvPicPr>
                        </pic:nvPicPr>
                        <pic:blipFill>
                          <a:blip r:embed="rId56"/>
                          <a:stretch>
                            <a:fillRect/>
                          </a:stretch>
                        </pic:blipFill>
                        <pic:spPr>
                          <a:xfrm>
                            <a:off x="0" y="0"/>
                            <a:ext cx="972000" cy="972000"/>
                          </a:xfrm>
                          <a:prstGeom prst="rect">
                            <a:avLst/>
                          </a:prstGeom>
                        </pic:spPr>
                      </pic:pic>
                    </a:graphicData>
                  </a:graphic>
                </wp:inline>
              </w:drawing>
            </w:r>
          </w:p>
        </w:tc>
        <w:tc>
          <w:tcPr>
            <w:tcW w:w="400"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w:t>
            </w:r>
          </w:p>
        </w:tc>
        <w:tc>
          <w:tcPr>
            <w:tcW w:w="358" w:type="pct"/>
            <w:vAlign w:val="center"/>
          </w:tcPr>
          <w:p w:rsidR="00F8762E" w:rsidRDefault="0004282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套</w:t>
            </w:r>
          </w:p>
        </w:tc>
      </w:tr>
    </w:tbl>
    <w:p w:rsidR="00F8762E" w:rsidRDefault="00F8762E">
      <w:pPr>
        <w:tabs>
          <w:tab w:val="left" w:pos="210"/>
        </w:tabs>
        <w:autoSpaceDE w:val="0"/>
        <w:autoSpaceDN w:val="0"/>
        <w:spacing w:line="360" w:lineRule="auto"/>
        <w:ind w:firstLineChars="200" w:firstLine="480"/>
        <w:outlineLvl w:val="0"/>
        <w:rPr>
          <w:sz w:val="24"/>
        </w:rPr>
        <w:sectPr w:rsidR="00F8762E">
          <w:pgSz w:w="16838" w:h="11906" w:orient="landscape"/>
          <w:pgMar w:top="1800" w:right="1440" w:bottom="1800" w:left="1440" w:header="851" w:footer="992" w:gutter="0"/>
          <w:cols w:space="720"/>
          <w:docGrid w:type="lines" w:linePitch="312"/>
        </w:sectPr>
      </w:pPr>
    </w:p>
    <w:p w:rsidR="00F8762E" w:rsidRDefault="00042825">
      <w:pPr>
        <w:tabs>
          <w:tab w:val="left" w:pos="210"/>
        </w:tabs>
        <w:autoSpaceDE w:val="0"/>
        <w:autoSpaceDN w:val="0"/>
        <w:spacing w:line="360" w:lineRule="auto"/>
        <w:ind w:firstLineChars="200" w:firstLine="480"/>
        <w:outlineLvl w:val="0"/>
        <w:rPr>
          <w:sz w:val="24"/>
        </w:rPr>
      </w:pPr>
      <w:r>
        <w:rPr>
          <w:rFonts w:hint="eastAsia"/>
          <w:sz w:val="24"/>
        </w:rPr>
        <w:lastRenderedPageBreak/>
        <w:t>技术参数如无特殊要求，材质厚度均为</w:t>
      </w:r>
      <w:proofErr w:type="gramStart"/>
      <w:r>
        <w:rPr>
          <w:rFonts w:hint="eastAsia"/>
          <w:sz w:val="24"/>
        </w:rPr>
        <w:t>裸</w:t>
      </w:r>
      <w:proofErr w:type="gramEnd"/>
      <w:r>
        <w:rPr>
          <w:rFonts w:hint="eastAsia"/>
          <w:sz w:val="24"/>
        </w:rPr>
        <w:t>尺寸；图片仅供参考，</w:t>
      </w:r>
      <w:proofErr w:type="gramStart"/>
      <w:r>
        <w:rPr>
          <w:rFonts w:hint="eastAsia"/>
          <w:sz w:val="24"/>
        </w:rPr>
        <w:t>若文字</w:t>
      </w:r>
      <w:proofErr w:type="gramEnd"/>
      <w:r>
        <w:rPr>
          <w:rFonts w:hint="eastAsia"/>
          <w:sz w:val="24"/>
        </w:rPr>
        <w:t>表述与图片不一致时，以文字表述为准。</w:t>
      </w:r>
    </w:p>
    <w:p w:rsidR="00F8762E" w:rsidRDefault="00042825">
      <w:pPr>
        <w:tabs>
          <w:tab w:val="left" w:pos="210"/>
        </w:tabs>
        <w:autoSpaceDE w:val="0"/>
        <w:autoSpaceDN w:val="0"/>
        <w:adjustRightInd w:val="0"/>
        <w:spacing w:line="360" w:lineRule="auto"/>
        <w:ind w:firstLineChars="200" w:firstLine="480"/>
        <w:outlineLvl w:val="0"/>
        <w:rPr>
          <w:sz w:val="24"/>
          <w:szCs w:val="24"/>
        </w:rPr>
      </w:pPr>
      <w:r>
        <w:rPr>
          <w:rFonts w:hint="eastAsia"/>
          <w:sz w:val="24"/>
          <w:szCs w:val="24"/>
        </w:rPr>
        <w:t>三</w:t>
      </w:r>
      <w:r>
        <w:rPr>
          <w:sz w:val="24"/>
          <w:szCs w:val="24"/>
        </w:rPr>
        <w:t>、</w:t>
      </w:r>
      <w:r>
        <w:rPr>
          <w:rFonts w:hint="eastAsia"/>
          <w:sz w:val="24"/>
          <w:szCs w:val="24"/>
        </w:rPr>
        <w:t>商务要求</w:t>
      </w:r>
    </w:p>
    <w:p w:rsidR="00F8762E" w:rsidRDefault="00042825">
      <w:pPr>
        <w:autoSpaceDE w:val="0"/>
        <w:autoSpaceDN w:val="0"/>
        <w:adjustRightInd w:val="0"/>
        <w:spacing w:line="360" w:lineRule="auto"/>
        <w:ind w:firstLineChars="200" w:firstLine="480"/>
        <w:rPr>
          <w:sz w:val="24"/>
        </w:rPr>
      </w:pPr>
      <w:r>
        <w:rPr>
          <w:rFonts w:hint="eastAsia"/>
          <w:kern w:val="0"/>
          <w:sz w:val="24"/>
          <w:szCs w:val="24"/>
        </w:rPr>
        <w:t>★</w:t>
      </w:r>
      <w:r>
        <w:rPr>
          <w:rFonts w:eastAsia="......." w:hint="eastAsia"/>
          <w:kern w:val="0"/>
          <w:sz w:val="24"/>
          <w:szCs w:val="24"/>
        </w:rPr>
        <w:t>（一）</w:t>
      </w:r>
      <w:r>
        <w:rPr>
          <w:rFonts w:hint="eastAsia"/>
          <w:sz w:val="24"/>
        </w:rPr>
        <w:t>报价要求</w:t>
      </w:r>
    </w:p>
    <w:p w:rsidR="00F8762E" w:rsidRDefault="00042825">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投标报价以人民币填列。</w:t>
      </w:r>
    </w:p>
    <w:p w:rsidR="00F8762E" w:rsidRDefault="00042825">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投标人的报价应包括：家具产品及附件货款、运输费、运输保险费、装卸费、安装调试费及利润税金等为完成磋商文件规定的全部要求所需的一切费用。投标人所报</w:t>
      </w:r>
      <w:proofErr w:type="gramStart"/>
      <w:r>
        <w:rPr>
          <w:rFonts w:hint="eastAsia"/>
          <w:sz w:val="24"/>
        </w:rPr>
        <w:t>价格为货到</w:t>
      </w:r>
      <w:proofErr w:type="gramEnd"/>
      <w:r>
        <w:rPr>
          <w:rFonts w:hint="eastAsia"/>
          <w:sz w:val="24"/>
        </w:rPr>
        <w:t>现场安装调试完成的最终优惠价格。</w:t>
      </w:r>
    </w:p>
    <w:p w:rsidR="00F8762E" w:rsidRDefault="00042825">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验收及相关费用由投标人负责。</w:t>
      </w:r>
    </w:p>
    <w:p w:rsidR="00F8762E" w:rsidRDefault="00042825">
      <w:pPr>
        <w:autoSpaceDE w:val="0"/>
        <w:autoSpaceDN w:val="0"/>
        <w:adjustRightInd w:val="0"/>
        <w:spacing w:line="360" w:lineRule="auto"/>
        <w:ind w:firstLineChars="200" w:firstLine="480"/>
        <w:rPr>
          <w:sz w:val="24"/>
        </w:rPr>
      </w:pPr>
      <w:r>
        <w:rPr>
          <w:rFonts w:hint="eastAsia"/>
          <w:sz w:val="24"/>
        </w:rPr>
        <w:t>（二）服务要求</w:t>
      </w:r>
    </w:p>
    <w:p w:rsidR="00F8762E" w:rsidRPr="00E432A4" w:rsidRDefault="00042825">
      <w:pPr>
        <w:autoSpaceDE w:val="0"/>
        <w:autoSpaceDN w:val="0"/>
        <w:adjustRightInd w:val="0"/>
        <w:spacing w:line="360" w:lineRule="auto"/>
        <w:ind w:firstLineChars="200" w:firstLine="480"/>
        <w:rPr>
          <w:sz w:val="24"/>
        </w:rPr>
      </w:pPr>
      <w:r w:rsidRPr="00E432A4">
        <w:rPr>
          <w:rFonts w:hint="eastAsia"/>
          <w:sz w:val="24"/>
        </w:rPr>
        <w:t xml:space="preserve">1. </w:t>
      </w:r>
      <w:r w:rsidRPr="00E432A4">
        <w:rPr>
          <w:rFonts w:hint="eastAsia"/>
          <w:sz w:val="24"/>
        </w:rPr>
        <w:t>提供所投产品</w:t>
      </w:r>
      <w:r w:rsidRPr="00E432A4">
        <w:rPr>
          <w:rFonts w:hint="eastAsia"/>
          <w:sz w:val="24"/>
        </w:rPr>
        <w:t>1</w:t>
      </w:r>
      <w:r w:rsidRPr="00E432A4">
        <w:rPr>
          <w:rFonts w:hint="eastAsia"/>
          <w:sz w:val="24"/>
        </w:rPr>
        <w:t>年免费上门保修，保修期内免费更换零配件。</w:t>
      </w:r>
      <w:r w:rsidRPr="00E432A4">
        <w:rPr>
          <w:rFonts w:hint="eastAsia"/>
          <w:sz w:val="24"/>
        </w:rPr>
        <w:t>7</w:t>
      </w:r>
      <w:r w:rsidRPr="00E432A4">
        <w:rPr>
          <w:rFonts w:hint="eastAsia"/>
          <w:sz w:val="24"/>
        </w:rPr>
        <w:t>×</w:t>
      </w:r>
      <w:r w:rsidRPr="00E432A4">
        <w:rPr>
          <w:rFonts w:hint="eastAsia"/>
          <w:sz w:val="24"/>
        </w:rPr>
        <w:t>24</w:t>
      </w:r>
      <w:r w:rsidRPr="00E432A4">
        <w:rPr>
          <w:rFonts w:hint="eastAsia"/>
          <w:sz w:val="24"/>
        </w:rPr>
        <w:t>小时技术响应，</w:t>
      </w:r>
      <w:r w:rsidRPr="00E432A4">
        <w:rPr>
          <w:rFonts w:hint="eastAsia"/>
          <w:sz w:val="24"/>
        </w:rPr>
        <w:t>48</w:t>
      </w:r>
      <w:r w:rsidRPr="00E432A4">
        <w:rPr>
          <w:rFonts w:hint="eastAsia"/>
          <w:sz w:val="24"/>
        </w:rPr>
        <w:t>小时内维修工程师到达维修现场，保修期自验收合格之日起计算。</w:t>
      </w:r>
    </w:p>
    <w:p w:rsidR="00F8762E" w:rsidRPr="00E432A4" w:rsidRDefault="00042825">
      <w:pPr>
        <w:autoSpaceDE w:val="0"/>
        <w:autoSpaceDN w:val="0"/>
        <w:adjustRightInd w:val="0"/>
        <w:spacing w:line="360" w:lineRule="auto"/>
        <w:ind w:firstLineChars="200" w:firstLine="480"/>
        <w:rPr>
          <w:sz w:val="24"/>
        </w:rPr>
      </w:pPr>
      <w:r w:rsidRPr="00E432A4">
        <w:rPr>
          <w:rFonts w:hint="eastAsia"/>
          <w:sz w:val="24"/>
        </w:rPr>
        <w:t xml:space="preserve">2. </w:t>
      </w:r>
      <w:r w:rsidRPr="00E432A4">
        <w:rPr>
          <w:rFonts w:hint="eastAsia"/>
          <w:sz w:val="24"/>
        </w:rPr>
        <w:t>响应文件中提供详细的服务方案，包括服务人员、服务机构、服务响应及到场解决问题的时间、生产、配送及安装方案、备品备件及易损件的供应服务方案。</w:t>
      </w:r>
    </w:p>
    <w:p w:rsidR="00F8762E" w:rsidRDefault="00042825">
      <w:pPr>
        <w:autoSpaceDE w:val="0"/>
        <w:autoSpaceDN w:val="0"/>
        <w:adjustRightInd w:val="0"/>
        <w:spacing w:line="360" w:lineRule="auto"/>
        <w:ind w:firstLineChars="200" w:firstLine="480"/>
        <w:rPr>
          <w:sz w:val="24"/>
        </w:rPr>
      </w:pPr>
      <w:r w:rsidRPr="00E432A4">
        <w:rPr>
          <w:rFonts w:hint="eastAsia"/>
          <w:sz w:val="24"/>
        </w:rPr>
        <w:t xml:space="preserve">3. </w:t>
      </w:r>
      <w:r w:rsidRPr="00E432A4">
        <w:rPr>
          <w:rFonts w:hint="eastAsia"/>
          <w:sz w:val="24"/>
        </w:rPr>
        <w:t>投标人</w:t>
      </w:r>
      <w:r>
        <w:rPr>
          <w:rFonts w:hint="eastAsia"/>
          <w:sz w:val="24"/>
        </w:rPr>
        <w:t>须提供所投产品生产厂家服务机构情况，包括地址、联系方式及技术人员数量等。</w:t>
      </w:r>
    </w:p>
    <w:p w:rsidR="00F8762E" w:rsidRDefault="00042825">
      <w:pPr>
        <w:autoSpaceDE w:val="0"/>
        <w:autoSpaceDN w:val="0"/>
        <w:adjustRightInd w:val="0"/>
        <w:spacing w:line="360" w:lineRule="auto"/>
        <w:ind w:firstLineChars="200" w:firstLine="480"/>
        <w:rPr>
          <w:sz w:val="24"/>
        </w:rPr>
      </w:pPr>
      <w:r>
        <w:rPr>
          <w:rFonts w:hint="eastAsia"/>
          <w:sz w:val="24"/>
        </w:rPr>
        <w:t xml:space="preserve">4. </w:t>
      </w:r>
      <w:r>
        <w:rPr>
          <w:rFonts w:hint="eastAsia"/>
          <w:sz w:val="24"/>
        </w:rPr>
        <w:t>提供原厂标准的易耗品、消耗材料价格清单及折扣率，保修期后设备维修的价格清单及折扣率。</w:t>
      </w:r>
    </w:p>
    <w:p w:rsidR="00F8762E" w:rsidRDefault="00042825">
      <w:pPr>
        <w:autoSpaceDE w:val="0"/>
        <w:autoSpaceDN w:val="0"/>
        <w:adjustRightInd w:val="0"/>
        <w:spacing w:line="360" w:lineRule="auto"/>
        <w:ind w:firstLineChars="200" w:firstLine="480"/>
        <w:rPr>
          <w:sz w:val="24"/>
        </w:rPr>
      </w:pPr>
      <w:r>
        <w:rPr>
          <w:rFonts w:hint="eastAsia"/>
          <w:sz w:val="24"/>
        </w:rPr>
        <w:t xml:space="preserve">5. </w:t>
      </w:r>
      <w:r>
        <w:rPr>
          <w:rFonts w:hint="eastAsia"/>
          <w:sz w:val="24"/>
        </w:rPr>
        <w:t>提供现场技术培训。培训内容应包括家具的功能介绍、使用方法、注意事项、日常维护保养知识等。</w:t>
      </w:r>
    </w:p>
    <w:p w:rsidR="00F8762E" w:rsidRDefault="00042825">
      <w:pPr>
        <w:autoSpaceDE w:val="0"/>
        <w:autoSpaceDN w:val="0"/>
        <w:adjustRightInd w:val="0"/>
        <w:spacing w:line="360" w:lineRule="auto"/>
        <w:ind w:firstLineChars="200" w:firstLine="480"/>
        <w:rPr>
          <w:sz w:val="24"/>
        </w:rPr>
      </w:pPr>
      <w:r>
        <w:rPr>
          <w:rFonts w:hint="eastAsia"/>
          <w:sz w:val="24"/>
        </w:rPr>
        <w:t xml:space="preserve">6. </w:t>
      </w:r>
      <w:r>
        <w:rPr>
          <w:rFonts w:hint="eastAsia"/>
          <w:sz w:val="24"/>
        </w:rPr>
        <w:t>在安装调试过程中，供应商应遵守采购人的相关规定和要求，确保施工安全，不得损坏医院的建筑物和设</w:t>
      </w:r>
      <w:r>
        <w:rPr>
          <w:rFonts w:hint="eastAsia"/>
          <w:sz w:val="24"/>
        </w:rPr>
        <w:t>施。如因供应商原因造成医院损失的，供应商应承担相应的赔偿责任。</w:t>
      </w:r>
    </w:p>
    <w:p w:rsidR="00F8762E" w:rsidRDefault="00042825">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（三）交货要求</w:t>
      </w:r>
    </w:p>
    <w:p w:rsidR="00F8762E" w:rsidRDefault="00042825">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交货范围：本次采购的交货范围，除包括所需家具外，还应包括配套的辅助设备、技术资料（包括操作手册、使用说明书、维修指南或服务手册等）、家具使用所必须的备品备件品，负责运输、安装并提供相应的技术服务与质量保证。</w:t>
      </w:r>
    </w:p>
    <w:p w:rsidR="00F8762E" w:rsidRDefault="00042825">
      <w:pPr>
        <w:autoSpaceDE w:val="0"/>
        <w:autoSpaceDN w:val="0"/>
        <w:adjustRightInd w:val="0"/>
        <w:spacing w:line="360" w:lineRule="auto"/>
        <w:ind w:firstLineChars="200" w:firstLine="480"/>
        <w:rPr>
          <w:sz w:val="24"/>
        </w:rPr>
      </w:pPr>
      <w:r>
        <w:rPr>
          <w:rFonts w:hint="eastAsia"/>
          <w:sz w:val="24"/>
        </w:rPr>
        <w:lastRenderedPageBreak/>
        <w:t xml:space="preserve">2. </w:t>
      </w:r>
      <w:r>
        <w:rPr>
          <w:rFonts w:hint="eastAsia"/>
          <w:sz w:val="24"/>
        </w:rPr>
        <w:t>交货期：签订合同之日起</w:t>
      </w:r>
      <w:r>
        <w:rPr>
          <w:rFonts w:hint="eastAsia"/>
          <w:sz w:val="24"/>
        </w:rPr>
        <w:t>15</w:t>
      </w:r>
      <w:r>
        <w:rPr>
          <w:rFonts w:hint="eastAsia"/>
          <w:sz w:val="24"/>
        </w:rPr>
        <w:t>日内交付使用（特殊情况以合同为准）。成交供应商应派有经验的技术人员到现场进行安装、直到家具正常使用，其费用由投标人负担，包含在投标总报价中。</w:t>
      </w:r>
      <w:r>
        <w:rPr>
          <w:rFonts w:hint="eastAsia"/>
          <w:sz w:val="24"/>
        </w:rPr>
        <w:t xml:space="preserve">   </w:t>
      </w:r>
    </w:p>
    <w:p w:rsidR="00F8762E" w:rsidRDefault="00042825">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交货地点：天津市津南区海棠街道</w:t>
      </w:r>
      <w:r>
        <w:rPr>
          <w:rFonts w:hint="eastAsia"/>
          <w:sz w:val="24"/>
        </w:rPr>
        <w:t>社区卫生服务中心（天津市津南区海棠街道</w:t>
      </w:r>
      <w:proofErr w:type="gramStart"/>
      <w:r>
        <w:rPr>
          <w:rFonts w:hint="eastAsia"/>
          <w:sz w:val="24"/>
        </w:rPr>
        <w:t>雅馨路</w:t>
      </w:r>
      <w:proofErr w:type="gramEnd"/>
      <w:r>
        <w:rPr>
          <w:rFonts w:hint="eastAsia"/>
          <w:sz w:val="24"/>
        </w:rPr>
        <w:t>2</w:t>
      </w:r>
      <w:r>
        <w:rPr>
          <w:rFonts w:hint="eastAsia"/>
          <w:sz w:val="24"/>
        </w:rPr>
        <w:t>号）</w:t>
      </w:r>
      <w:r>
        <w:rPr>
          <w:rFonts w:hint="eastAsia"/>
          <w:sz w:val="24"/>
        </w:rPr>
        <w:t xml:space="preserve"> </w:t>
      </w:r>
      <w:r>
        <w:rPr>
          <w:rFonts w:hint="eastAsia"/>
          <w:sz w:val="24"/>
        </w:rPr>
        <w:t>门诊楼、住院部、行政办公楼、会议室等</w:t>
      </w:r>
      <w:r>
        <w:rPr>
          <w:rFonts w:hint="eastAsia"/>
          <w:sz w:val="24"/>
        </w:rPr>
        <w:t xml:space="preserve"> </w:t>
      </w:r>
      <w:r>
        <w:rPr>
          <w:rFonts w:hint="eastAsia"/>
          <w:sz w:val="24"/>
        </w:rPr>
        <w:t>（特殊情况以合同为准）。</w:t>
      </w:r>
    </w:p>
    <w:p w:rsidR="00F8762E" w:rsidRDefault="00042825">
      <w:pPr>
        <w:autoSpaceDE w:val="0"/>
        <w:autoSpaceDN w:val="0"/>
        <w:adjustRightInd w:val="0"/>
        <w:spacing w:line="360" w:lineRule="auto"/>
        <w:ind w:firstLineChars="200" w:firstLine="480"/>
        <w:rPr>
          <w:sz w:val="24"/>
        </w:rPr>
      </w:pPr>
      <w:r>
        <w:rPr>
          <w:rFonts w:hint="eastAsia"/>
          <w:sz w:val="24"/>
        </w:rPr>
        <w:t xml:space="preserve">4. </w:t>
      </w:r>
      <w:r>
        <w:rPr>
          <w:rFonts w:hint="eastAsia"/>
          <w:sz w:val="24"/>
        </w:rPr>
        <w:t>特别要求：交货时要求投标人就所投产</w:t>
      </w:r>
      <w:proofErr w:type="gramStart"/>
      <w:r>
        <w:rPr>
          <w:rFonts w:hint="eastAsia"/>
          <w:sz w:val="24"/>
        </w:rPr>
        <w:t>品提供</w:t>
      </w:r>
      <w:proofErr w:type="gramEnd"/>
      <w:r>
        <w:rPr>
          <w:rFonts w:hint="eastAsia"/>
          <w:sz w:val="24"/>
        </w:rPr>
        <w:t>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rsidR="00F8762E" w:rsidRDefault="00042825">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（四）付款方式</w:t>
      </w:r>
    </w:p>
    <w:p w:rsidR="00F8762E" w:rsidRDefault="00042825">
      <w:pPr>
        <w:autoSpaceDE w:val="0"/>
        <w:autoSpaceDN w:val="0"/>
        <w:adjustRightInd w:val="0"/>
        <w:spacing w:line="360" w:lineRule="auto"/>
        <w:ind w:firstLineChars="200" w:firstLine="480"/>
        <w:rPr>
          <w:sz w:val="24"/>
        </w:rPr>
      </w:pPr>
      <w:r>
        <w:rPr>
          <w:rFonts w:hint="eastAsia"/>
          <w:sz w:val="24"/>
        </w:rPr>
        <w:t>签订合同后</w:t>
      </w:r>
      <w:r>
        <w:rPr>
          <w:rFonts w:hint="eastAsia"/>
          <w:sz w:val="24"/>
        </w:rPr>
        <w:t>15</w:t>
      </w:r>
      <w:r>
        <w:rPr>
          <w:rFonts w:hint="eastAsia"/>
          <w:sz w:val="24"/>
        </w:rPr>
        <w:t>个工作日内预付合同总额的</w:t>
      </w:r>
      <w:r>
        <w:rPr>
          <w:rFonts w:hint="eastAsia"/>
          <w:sz w:val="24"/>
        </w:rPr>
        <w:t>40%</w:t>
      </w:r>
      <w:r>
        <w:rPr>
          <w:rFonts w:hint="eastAsia"/>
          <w:sz w:val="24"/>
        </w:rPr>
        <w:t>，货到现场安装、调试完毕，所有设备使用无质量问题</w:t>
      </w:r>
      <w:r>
        <w:rPr>
          <w:rFonts w:hint="eastAsia"/>
          <w:sz w:val="24"/>
        </w:rPr>
        <w:t>，验收合格后</w:t>
      </w:r>
      <w:r>
        <w:rPr>
          <w:rFonts w:hint="eastAsia"/>
          <w:sz w:val="24"/>
        </w:rPr>
        <w:t>15</w:t>
      </w:r>
      <w:r>
        <w:rPr>
          <w:rFonts w:hint="eastAsia"/>
          <w:sz w:val="24"/>
        </w:rPr>
        <w:t>个工作日内支付合同总额的</w:t>
      </w:r>
      <w:r>
        <w:rPr>
          <w:rFonts w:hint="eastAsia"/>
          <w:sz w:val="24"/>
        </w:rPr>
        <w:t>60%</w:t>
      </w:r>
      <w:r>
        <w:rPr>
          <w:rFonts w:hint="eastAsia"/>
          <w:sz w:val="24"/>
        </w:rPr>
        <w:t>（特殊情况以合同为准）。</w:t>
      </w:r>
    </w:p>
    <w:p w:rsidR="00F8762E" w:rsidRDefault="00042825">
      <w:pPr>
        <w:autoSpaceDE w:val="0"/>
        <w:autoSpaceDN w:val="0"/>
        <w:adjustRightInd w:val="0"/>
        <w:spacing w:line="360" w:lineRule="auto"/>
        <w:ind w:firstLineChars="200" w:firstLine="480"/>
        <w:rPr>
          <w:color w:val="000000"/>
          <w:sz w:val="24"/>
        </w:rPr>
      </w:pPr>
      <w:r>
        <w:rPr>
          <w:rFonts w:hint="eastAsia"/>
          <w:kern w:val="0"/>
          <w:sz w:val="24"/>
          <w:szCs w:val="24"/>
        </w:rPr>
        <w:t>★</w:t>
      </w:r>
      <w:r>
        <w:rPr>
          <w:rFonts w:hint="eastAsia"/>
          <w:color w:val="000000"/>
          <w:sz w:val="24"/>
        </w:rPr>
        <w:t>（五）投标保证金和履约保证金</w:t>
      </w:r>
    </w:p>
    <w:p w:rsidR="00F8762E" w:rsidRDefault="00042825">
      <w:pPr>
        <w:autoSpaceDE w:val="0"/>
        <w:autoSpaceDN w:val="0"/>
        <w:adjustRightInd w:val="0"/>
        <w:spacing w:line="360" w:lineRule="auto"/>
        <w:ind w:firstLineChars="200" w:firstLine="480"/>
        <w:rPr>
          <w:sz w:val="24"/>
        </w:rPr>
      </w:pPr>
      <w:r>
        <w:rPr>
          <w:rFonts w:hint="eastAsia"/>
          <w:sz w:val="24"/>
        </w:rPr>
        <w:t>本项目不收取投标保证</w:t>
      </w:r>
      <w:r w:rsidRPr="00E432A4">
        <w:rPr>
          <w:rFonts w:hint="eastAsia"/>
          <w:sz w:val="24"/>
        </w:rPr>
        <w:t>金。</w:t>
      </w:r>
      <w:r w:rsidRPr="00E432A4">
        <w:rPr>
          <w:rFonts w:hint="eastAsia"/>
          <w:sz w:val="24"/>
        </w:rPr>
        <w:t>签订合同后</w:t>
      </w:r>
      <w:r w:rsidRPr="00E432A4">
        <w:rPr>
          <w:rFonts w:hint="eastAsia"/>
          <w:sz w:val="24"/>
        </w:rPr>
        <w:t>15</w:t>
      </w:r>
      <w:r w:rsidRPr="00E432A4">
        <w:rPr>
          <w:rFonts w:hint="eastAsia"/>
          <w:sz w:val="24"/>
        </w:rPr>
        <w:t>个工作日内成交供应商应向采购人提供合同总额</w:t>
      </w:r>
      <w:r w:rsidRPr="00E432A4">
        <w:rPr>
          <w:rFonts w:hint="eastAsia"/>
          <w:sz w:val="24"/>
        </w:rPr>
        <w:t>3%</w:t>
      </w:r>
      <w:r w:rsidRPr="00E432A4">
        <w:rPr>
          <w:rFonts w:hint="eastAsia"/>
          <w:sz w:val="24"/>
        </w:rPr>
        <w:t>的履约保证金，</w:t>
      </w:r>
      <w:r w:rsidRPr="00E432A4">
        <w:rPr>
          <w:rFonts w:hint="eastAsia"/>
          <w:sz w:val="24"/>
        </w:rPr>
        <w:t>供应商应当以支票、汇票、本票或者金融机构、担保机构出具的保函等非现金形式提</w:t>
      </w:r>
      <w:r>
        <w:rPr>
          <w:rFonts w:hint="eastAsia"/>
          <w:sz w:val="24"/>
        </w:rPr>
        <w:t>交。此履约保证金的递交、退还、罚没和有效期以合同为准。</w:t>
      </w:r>
    </w:p>
    <w:p w:rsidR="00F8762E" w:rsidRDefault="00042825">
      <w:pPr>
        <w:autoSpaceDE w:val="0"/>
        <w:autoSpaceDN w:val="0"/>
        <w:adjustRightInd w:val="0"/>
        <w:spacing w:line="360" w:lineRule="auto"/>
        <w:ind w:firstLineChars="200" w:firstLine="480"/>
        <w:rPr>
          <w:sz w:val="24"/>
        </w:rPr>
      </w:pPr>
      <w:r>
        <w:rPr>
          <w:rFonts w:hint="eastAsia"/>
          <w:sz w:val="24"/>
        </w:rPr>
        <w:t>六、验收标准</w:t>
      </w:r>
    </w:p>
    <w:p w:rsidR="00F8762E" w:rsidRDefault="00042825">
      <w:pPr>
        <w:autoSpaceDE w:val="0"/>
        <w:autoSpaceDN w:val="0"/>
        <w:adjustRightInd w:val="0"/>
        <w:spacing w:line="360" w:lineRule="auto"/>
        <w:ind w:firstLineChars="200" w:firstLine="480"/>
        <w:rPr>
          <w:sz w:val="24"/>
        </w:rPr>
      </w:pPr>
      <w:r>
        <w:rPr>
          <w:rFonts w:hint="eastAsia"/>
          <w:sz w:val="24"/>
        </w:rPr>
        <w:t>（一）外观验收</w:t>
      </w:r>
    </w:p>
    <w:p w:rsidR="00F8762E" w:rsidRDefault="00042825">
      <w:pPr>
        <w:autoSpaceDE w:val="0"/>
        <w:autoSpaceDN w:val="0"/>
        <w:adjustRightInd w:val="0"/>
        <w:spacing w:line="360" w:lineRule="auto"/>
        <w:ind w:firstLineChars="200" w:firstLine="480"/>
        <w:rPr>
          <w:sz w:val="24"/>
        </w:rPr>
      </w:pPr>
      <w:r>
        <w:rPr>
          <w:rFonts w:hint="eastAsia"/>
          <w:sz w:val="24"/>
        </w:rPr>
        <w:t>1</w:t>
      </w:r>
      <w:r>
        <w:rPr>
          <w:rFonts w:hint="eastAsia"/>
          <w:sz w:val="24"/>
        </w:rPr>
        <w:t>、办公家具的外观应无明显瑕疵、划痕、磕碰、变形等缺陷，表面色泽均匀，涂层光滑平整，无起泡、剥落、龟裂等现象。</w:t>
      </w:r>
    </w:p>
    <w:p w:rsidR="00F8762E" w:rsidRDefault="00042825">
      <w:pPr>
        <w:autoSpaceDE w:val="0"/>
        <w:autoSpaceDN w:val="0"/>
        <w:adjustRightInd w:val="0"/>
        <w:spacing w:line="360" w:lineRule="auto"/>
        <w:ind w:firstLineChars="200" w:firstLine="480"/>
        <w:rPr>
          <w:sz w:val="24"/>
        </w:rPr>
      </w:pPr>
      <w:r>
        <w:rPr>
          <w:rFonts w:hint="eastAsia"/>
          <w:sz w:val="24"/>
        </w:rPr>
        <w:t>2</w:t>
      </w:r>
      <w:r>
        <w:rPr>
          <w:rFonts w:hint="eastAsia"/>
          <w:sz w:val="24"/>
        </w:rPr>
        <w:t>、家具的零部件应齐全，无损坏、缺失现</w:t>
      </w:r>
      <w:r>
        <w:rPr>
          <w:rFonts w:hint="eastAsia"/>
          <w:sz w:val="24"/>
        </w:rPr>
        <w:t>象，安装牢固，连接紧密，缝隙均匀。</w:t>
      </w:r>
    </w:p>
    <w:p w:rsidR="00F8762E" w:rsidRDefault="00042825">
      <w:pPr>
        <w:autoSpaceDE w:val="0"/>
        <w:autoSpaceDN w:val="0"/>
        <w:adjustRightInd w:val="0"/>
        <w:spacing w:line="360" w:lineRule="auto"/>
        <w:ind w:firstLineChars="200" w:firstLine="480"/>
        <w:rPr>
          <w:sz w:val="24"/>
        </w:rPr>
      </w:pPr>
      <w:r>
        <w:rPr>
          <w:rFonts w:hint="eastAsia"/>
          <w:sz w:val="24"/>
        </w:rPr>
        <w:t>3</w:t>
      </w:r>
      <w:r>
        <w:rPr>
          <w:rFonts w:hint="eastAsia"/>
          <w:sz w:val="24"/>
        </w:rPr>
        <w:t>、家具的标识应清晰、准确，包括品牌、型号、规格、生产日期、生产厂家等信息。</w:t>
      </w:r>
    </w:p>
    <w:p w:rsidR="00F8762E" w:rsidRDefault="00042825">
      <w:pPr>
        <w:autoSpaceDE w:val="0"/>
        <w:autoSpaceDN w:val="0"/>
        <w:adjustRightInd w:val="0"/>
        <w:spacing w:line="360" w:lineRule="auto"/>
        <w:ind w:firstLineChars="200" w:firstLine="480"/>
        <w:rPr>
          <w:sz w:val="24"/>
        </w:rPr>
      </w:pPr>
      <w:r>
        <w:rPr>
          <w:rFonts w:hint="eastAsia"/>
          <w:sz w:val="24"/>
        </w:rPr>
        <w:t>（二）尺寸验收</w:t>
      </w:r>
    </w:p>
    <w:p w:rsidR="00F8762E" w:rsidRDefault="00042825">
      <w:pPr>
        <w:autoSpaceDE w:val="0"/>
        <w:autoSpaceDN w:val="0"/>
        <w:adjustRightInd w:val="0"/>
        <w:spacing w:line="360" w:lineRule="auto"/>
        <w:ind w:firstLineChars="200" w:firstLine="480"/>
        <w:rPr>
          <w:sz w:val="24"/>
        </w:rPr>
      </w:pPr>
      <w:r>
        <w:rPr>
          <w:rFonts w:hint="eastAsia"/>
          <w:sz w:val="24"/>
        </w:rPr>
        <w:lastRenderedPageBreak/>
        <w:t>办公家具的实际尺寸应符合合同约定的尺寸要求，误差范围应在国家相关标准规定的范围内。</w:t>
      </w:r>
    </w:p>
    <w:p w:rsidR="00F8762E" w:rsidRDefault="00042825">
      <w:pPr>
        <w:autoSpaceDE w:val="0"/>
        <w:autoSpaceDN w:val="0"/>
        <w:adjustRightInd w:val="0"/>
        <w:spacing w:line="360" w:lineRule="auto"/>
        <w:ind w:firstLineChars="200" w:firstLine="480"/>
        <w:rPr>
          <w:sz w:val="24"/>
        </w:rPr>
      </w:pPr>
      <w:r>
        <w:rPr>
          <w:rFonts w:hint="eastAsia"/>
          <w:sz w:val="24"/>
        </w:rPr>
        <w:t>（三）功能验收</w:t>
      </w:r>
    </w:p>
    <w:p w:rsidR="00F8762E" w:rsidRDefault="00042825">
      <w:pPr>
        <w:autoSpaceDE w:val="0"/>
        <w:autoSpaceDN w:val="0"/>
        <w:adjustRightInd w:val="0"/>
        <w:spacing w:line="360" w:lineRule="auto"/>
        <w:ind w:firstLineChars="200" w:firstLine="480"/>
        <w:rPr>
          <w:sz w:val="24"/>
        </w:rPr>
      </w:pPr>
      <w:r>
        <w:rPr>
          <w:rFonts w:hint="eastAsia"/>
          <w:sz w:val="24"/>
        </w:rPr>
        <w:t>1</w:t>
      </w:r>
      <w:r>
        <w:rPr>
          <w:rFonts w:hint="eastAsia"/>
          <w:sz w:val="24"/>
        </w:rPr>
        <w:t>、办公家具的各项功能应正常，如抽屉的开合、导轨的滑动、椅子的升降、旋转、</w:t>
      </w:r>
      <w:proofErr w:type="gramStart"/>
      <w:r>
        <w:rPr>
          <w:rFonts w:hint="eastAsia"/>
          <w:sz w:val="24"/>
        </w:rPr>
        <w:t>倾仰等</w:t>
      </w:r>
      <w:proofErr w:type="gramEnd"/>
      <w:r>
        <w:rPr>
          <w:rFonts w:hint="eastAsia"/>
          <w:sz w:val="24"/>
        </w:rPr>
        <w:t>功能应灵活顺畅，无卡顿、异响等现象。</w:t>
      </w:r>
    </w:p>
    <w:p w:rsidR="00F8762E" w:rsidRDefault="00042825">
      <w:pPr>
        <w:autoSpaceDE w:val="0"/>
        <w:autoSpaceDN w:val="0"/>
        <w:adjustRightInd w:val="0"/>
        <w:spacing w:line="360" w:lineRule="auto"/>
        <w:ind w:firstLineChars="200" w:firstLine="480"/>
        <w:rPr>
          <w:sz w:val="24"/>
        </w:rPr>
      </w:pPr>
      <w:r>
        <w:rPr>
          <w:rFonts w:hint="eastAsia"/>
          <w:sz w:val="24"/>
        </w:rPr>
        <w:t>2</w:t>
      </w:r>
      <w:r>
        <w:rPr>
          <w:rFonts w:hint="eastAsia"/>
          <w:sz w:val="24"/>
        </w:rPr>
        <w:t>、文件柜的柜门开关应灵活，门锁应安全可靠，抽屉的承载能力应符合要求。</w:t>
      </w:r>
    </w:p>
    <w:p w:rsidR="00F8762E" w:rsidRDefault="00042825">
      <w:pPr>
        <w:autoSpaceDE w:val="0"/>
        <w:autoSpaceDN w:val="0"/>
        <w:adjustRightInd w:val="0"/>
        <w:spacing w:line="360" w:lineRule="auto"/>
        <w:ind w:firstLineChars="200" w:firstLine="480"/>
        <w:rPr>
          <w:sz w:val="24"/>
        </w:rPr>
      </w:pPr>
      <w:r>
        <w:rPr>
          <w:rFonts w:hint="eastAsia"/>
          <w:sz w:val="24"/>
        </w:rPr>
        <w:t>3</w:t>
      </w:r>
      <w:r>
        <w:rPr>
          <w:rFonts w:hint="eastAsia"/>
          <w:sz w:val="24"/>
        </w:rPr>
        <w:t>、会议桌的电源插座、网络接口等设施</w:t>
      </w:r>
      <w:proofErr w:type="gramStart"/>
      <w:r>
        <w:rPr>
          <w:rFonts w:hint="eastAsia"/>
          <w:sz w:val="24"/>
        </w:rPr>
        <w:t>应功能</w:t>
      </w:r>
      <w:proofErr w:type="gramEnd"/>
      <w:r>
        <w:rPr>
          <w:rFonts w:hint="eastAsia"/>
          <w:sz w:val="24"/>
        </w:rPr>
        <w:t>正常，会议椅的移动性和舒适性应满足使用需求。</w:t>
      </w:r>
    </w:p>
    <w:p w:rsidR="00F8762E" w:rsidRDefault="00042825">
      <w:pPr>
        <w:autoSpaceDE w:val="0"/>
        <w:autoSpaceDN w:val="0"/>
        <w:adjustRightInd w:val="0"/>
        <w:spacing w:line="360" w:lineRule="auto"/>
        <w:ind w:firstLineChars="200" w:firstLine="480"/>
        <w:rPr>
          <w:sz w:val="24"/>
        </w:rPr>
      </w:pPr>
      <w:r>
        <w:rPr>
          <w:rFonts w:hint="eastAsia"/>
          <w:sz w:val="24"/>
        </w:rPr>
        <w:t>（四）环保验收</w:t>
      </w:r>
    </w:p>
    <w:p w:rsidR="00F8762E" w:rsidRDefault="00042825">
      <w:pPr>
        <w:autoSpaceDE w:val="0"/>
        <w:autoSpaceDN w:val="0"/>
        <w:adjustRightInd w:val="0"/>
        <w:spacing w:line="360" w:lineRule="auto"/>
        <w:ind w:firstLineChars="200" w:firstLine="480"/>
        <w:rPr>
          <w:sz w:val="24"/>
        </w:rPr>
      </w:pPr>
      <w:r>
        <w:rPr>
          <w:rFonts w:hint="eastAsia"/>
          <w:sz w:val="24"/>
        </w:rPr>
        <w:t>办公家具的环保性能应符合国家相关标准和合同要求。在家具安装完成后，采购人将委托专业检测机构对室内空气质量进行检测，甲醛、苯等有害物质的含量应符合国家室内空气质量标准。如检测不合格，供应商应负责采取有效的措施进行治理，直至达到合格标准为止。</w:t>
      </w:r>
    </w:p>
    <w:p w:rsidR="00F8762E" w:rsidRDefault="00042825">
      <w:pPr>
        <w:autoSpaceDE w:val="0"/>
        <w:autoSpaceDN w:val="0"/>
        <w:adjustRightInd w:val="0"/>
        <w:spacing w:line="360" w:lineRule="auto"/>
        <w:ind w:firstLineChars="200" w:firstLine="480"/>
        <w:rPr>
          <w:sz w:val="24"/>
        </w:rPr>
      </w:pPr>
      <w:r>
        <w:rPr>
          <w:rFonts w:hint="eastAsia"/>
          <w:sz w:val="24"/>
        </w:rPr>
        <w:t>（五）验收程序</w:t>
      </w:r>
    </w:p>
    <w:p w:rsidR="00F8762E" w:rsidRDefault="00042825">
      <w:pPr>
        <w:autoSpaceDE w:val="0"/>
        <w:autoSpaceDN w:val="0"/>
        <w:adjustRightInd w:val="0"/>
        <w:spacing w:line="360" w:lineRule="auto"/>
        <w:ind w:firstLineChars="200" w:firstLine="480"/>
        <w:rPr>
          <w:sz w:val="24"/>
        </w:rPr>
      </w:pPr>
      <w:r>
        <w:rPr>
          <w:rFonts w:hint="eastAsia"/>
          <w:sz w:val="24"/>
        </w:rPr>
        <w:t>1</w:t>
      </w:r>
      <w:r>
        <w:rPr>
          <w:rFonts w:hint="eastAsia"/>
          <w:sz w:val="24"/>
        </w:rPr>
        <w:t>、供应商在完成办公家具的交货、安装和调试工作后，应向医院提交验收申请及相关资料，包括产品质量检测报告、安装调试报告、使用说明书等。</w:t>
      </w:r>
    </w:p>
    <w:p w:rsidR="00F8762E" w:rsidRDefault="00042825">
      <w:pPr>
        <w:autoSpaceDE w:val="0"/>
        <w:autoSpaceDN w:val="0"/>
        <w:adjustRightInd w:val="0"/>
        <w:spacing w:line="360" w:lineRule="auto"/>
        <w:ind w:firstLineChars="200" w:firstLine="480"/>
        <w:rPr>
          <w:sz w:val="24"/>
        </w:rPr>
      </w:pPr>
      <w:r>
        <w:rPr>
          <w:rFonts w:hint="eastAsia"/>
          <w:sz w:val="24"/>
        </w:rPr>
        <w:t>2</w:t>
      </w:r>
      <w:r>
        <w:rPr>
          <w:rFonts w:hint="eastAsia"/>
          <w:sz w:val="24"/>
        </w:rPr>
        <w:t>、采购人收到验收申请后，将组织相关部门和人员对办公家具进行验收。验收人员将按照验收标准对家具的外观、尺寸、功能、环保等方面进行全面检查和测试。</w:t>
      </w:r>
    </w:p>
    <w:p w:rsidR="00F8762E" w:rsidRDefault="00042825">
      <w:pPr>
        <w:autoSpaceDE w:val="0"/>
        <w:autoSpaceDN w:val="0"/>
        <w:adjustRightInd w:val="0"/>
        <w:spacing w:line="360" w:lineRule="auto"/>
        <w:ind w:firstLineChars="200" w:firstLine="480"/>
        <w:rPr>
          <w:sz w:val="24"/>
        </w:rPr>
      </w:pPr>
      <w:r>
        <w:rPr>
          <w:rFonts w:hint="eastAsia"/>
          <w:sz w:val="24"/>
        </w:rPr>
        <w:t>3</w:t>
      </w:r>
      <w:r>
        <w:rPr>
          <w:rFonts w:hint="eastAsia"/>
          <w:sz w:val="24"/>
        </w:rPr>
        <w:t>、在验收过程中，如发现问题或不符合验收标准的情况，验收人员将及时通知供应商进行整改。供应商应在规定的时间内完成整改工作，并重新申请验收。</w:t>
      </w:r>
    </w:p>
    <w:p w:rsidR="00F8762E" w:rsidRDefault="00042825">
      <w:pPr>
        <w:autoSpaceDE w:val="0"/>
        <w:autoSpaceDN w:val="0"/>
        <w:adjustRightInd w:val="0"/>
        <w:spacing w:line="360" w:lineRule="auto"/>
        <w:ind w:firstLineChars="200" w:firstLine="480"/>
        <w:rPr>
          <w:sz w:val="24"/>
        </w:rPr>
      </w:pPr>
      <w:r>
        <w:rPr>
          <w:rFonts w:hint="eastAsia"/>
          <w:sz w:val="24"/>
        </w:rPr>
        <w:t>4</w:t>
      </w:r>
      <w:r>
        <w:rPr>
          <w:rFonts w:hint="eastAsia"/>
          <w:sz w:val="24"/>
        </w:rPr>
        <w:t>、当办公家具全部通过验收后，医院将出具验收报告，确认验收合格。验收报告将作为支付货款和履约保证金的依据之一。</w:t>
      </w:r>
    </w:p>
    <w:p w:rsidR="00F8762E" w:rsidRDefault="00042825">
      <w:pPr>
        <w:autoSpaceDE w:val="0"/>
        <w:autoSpaceDN w:val="0"/>
        <w:adjustRightInd w:val="0"/>
        <w:spacing w:line="360" w:lineRule="auto"/>
        <w:ind w:firstLineChars="200" w:firstLine="480"/>
        <w:rPr>
          <w:bCs/>
          <w:sz w:val="24"/>
        </w:rPr>
      </w:pPr>
      <w:r>
        <w:rPr>
          <w:rFonts w:hint="eastAsia"/>
          <w:bCs/>
          <w:sz w:val="24"/>
        </w:rPr>
        <w:t>四、评分因素及评标标准</w:t>
      </w:r>
    </w:p>
    <w:tbl>
      <w:tblPr>
        <w:tblW w:w="54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478"/>
        <w:gridCol w:w="6252"/>
        <w:gridCol w:w="863"/>
      </w:tblGrid>
      <w:tr w:rsidR="00531124" w:rsidRPr="00531124">
        <w:trPr>
          <w:jc w:val="center"/>
        </w:trPr>
        <w:tc>
          <w:tcPr>
            <w:tcW w:w="4536" w:type="pct"/>
            <w:gridSpan w:val="3"/>
            <w:shd w:val="clear" w:color="auto" w:fill="auto"/>
            <w:vAlign w:val="center"/>
          </w:tcPr>
          <w:p w:rsidR="00F8762E" w:rsidRPr="00531124" w:rsidRDefault="00042825">
            <w:pPr>
              <w:widowControl/>
              <w:snapToGrid w:val="0"/>
              <w:jc w:val="center"/>
              <w:rPr>
                <w:kern w:val="0"/>
                <w:sz w:val="24"/>
                <w:szCs w:val="24"/>
              </w:rPr>
            </w:pPr>
            <w:r w:rsidRPr="00531124">
              <w:rPr>
                <w:kern w:val="0"/>
                <w:sz w:val="24"/>
                <w:szCs w:val="24"/>
              </w:rPr>
              <w:t>第一部分</w:t>
            </w:r>
            <w:r w:rsidRPr="00531124">
              <w:rPr>
                <w:rFonts w:hint="eastAsia"/>
                <w:kern w:val="0"/>
                <w:sz w:val="24"/>
                <w:szCs w:val="24"/>
              </w:rPr>
              <w:t xml:space="preserve"> </w:t>
            </w:r>
            <w:r w:rsidRPr="00531124">
              <w:rPr>
                <w:rFonts w:hint="eastAsia"/>
                <w:kern w:val="0"/>
                <w:sz w:val="24"/>
                <w:szCs w:val="24"/>
              </w:rPr>
              <w:t>价格（</w:t>
            </w:r>
            <w:r w:rsidRPr="00531124">
              <w:rPr>
                <w:rFonts w:hint="eastAsia"/>
                <w:kern w:val="0"/>
                <w:sz w:val="24"/>
                <w:szCs w:val="24"/>
              </w:rPr>
              <w:t>30</w:t>
            </w:r>
            <w:r w:rsidRPr="00531124">
              <w:rPr>
                <w:rFonts w:hint="eastAsia"/>
                <w:kern w:val="0"/>
                <w:sz w:val="24"/>
                <w:szCs w:val="24"/>
              </w:rPr>
              <w:t>分）</w:t>
            </w:r>
          </w:p>
        </w:tc>
        <w:tc>
          <w:tcPr>
            <w:tcW w:w="464" w:type="pct"/>
            <w:shd w:val="clear" w:color="auto" w:fill="auto"/>
            <w:vAlign w:val="center"/>
          </w:tcPr>
          <w:p w:rsidR="00F8762E" w:rsidRPr="00531124" w:rsidRDefault="00042825">
            <w:pPr>
              <w:widowControl/>
              <w:snapToGrid w:val="0"/>
              <w:jc w:val="center"/>
              <w:rPr>
                <w:kern w:val="0"/>
                <w:sz w:val="24"/>
                <w:szCs w:val="24"/>
              </w:rPr>
            </w:pPr>
            <w:r w:rsidRPr="00531124">
              <w:rPr>
                <w:kern w:val="0"/>
                <w:sz w:val="24"/>
                <w:szCs w:val="24"/>
              </w:rPr>
              <w:t>分值</w:t>
            </w:r>
          </w:p>
        </w:tc>
      </w:tr>
      <w:tr w:rsidR="00531124" w:rsidRPr="00531124">
        <w:trPr>
          <w:jc w:val="center"/>
        </w:trPr>
        <w:tc>
          <w:tcPr>
            <w:tcW w:w="379" w:type="pct"/>
            <w:shd w:val="clear" w:color="auto" w:fill="auto"/>
            <w:noWrap/>
            <w:vAlign w:val="center"/>
          </w:tcPr>
          <w:p w:rsidR="00F8762E" w:rsidRPr="00531124" w:rsidRDefault="00042825">
            <w:pPr>
              <w:widowControl/>
              <w:snapToGrid w:val="0"/>
              <w:jc w:val="center"/>
              <w:rPr>
                <w:kern w:val="0"/>
                <w:sz w:val="24"/>
                <w:szCs w:val="24"/>
              </w:rPr>
            </w:pPr>
            <w:r w:rsidRPr="00531124">
              <w:rPr>
                <w:rFonts w:hint="eastAsia"/>
                <w:kern w:val="0"/>
                <w:sz w:val="24"/>
                <w:szCs w:val="24"/>
              </w:rPr>
              <w:t>1</w:t>
            </w:r>
          </w:p>
        </w:tc>
        <w:tc>
          <w:tcPr>
            <w:tcW w:w="795" w:type="pct"/>
            <w:shd w:val="clear" w:color="auto" w:fill="auto"/>
            <w:vAlign w:val="center"/>
          </w:tcPr>
          <w:p w:rsidR="00F8762E" w:rsidRPr="00531124" w:rsidRDefault="00042825">
            <w:pPr>
              <w:widowControl/>
              <w:snapToGrid w:val="0"/>
              <w:jc w:val="center"/>
              <w:rPr>
                <w:kern w:val="0"/>
                <w:sz w:val="24"/>
                <w:szCs w:val="24"/>
              </w:rPr>
            </w:pPr>
            <w:r w:rsidRPr="00531124">
              <w:rPr>
                <w:rFonts w:hint="eastAsia"/>
                <w:kern w:val="0"/>
                <w:sz w:val="24"/>
                <w:szCs w:val="24"/>
              </w:rPr>
              <w:t>价格</w:t>
            </w:r>
          </w:p>
        </w:tc>
        <w:tc>
          <w:tcPr>
            <w:tcW w:w="3362" w:type="pct"/>
            <w:shd w:val="clear" w:color="auto" w:fill="auto"/>
            <w:vAlign w:val="center"/>
          </w:tcPr>
          <w:p w:rsidR="00F8762E" w:rsidRPr="00531124" w:rsidRDefault="00042825">
            <w:pPr>
              <w:widowControl/>
              <w:adjustRightInd w:val="0"/>
              <w:snapToGrid w:val="0"/>
              <w:rPr>
                <w:kern w:val="0"/>
                <w:sz w:val="24"/>
                <w:szCs w:val="24"/>
              </w:rPr>
            </w:pPr>
            <w:r w:rsidRPr="00531124">
              <w:rPr>
                <w:kern w:val="0"/>
                <w:sz w:val="24"/>
                <w:szCs w:val="24"/>
              </w:rPr>
              <w:t>（</w:t>
            </w:r>
            <w:r w:rsidRPr="00531124">
              <w:rPr>
                <w:kern w:val="0"/>
                <w:sz w:val="24"/>
                <w:szCs w:val="24"/>
              </w:rPr>
              <w:t>1</w:t>
            </w:r>
            <w:r w:rsidRPr="00531124">
              <w:rPr>
                <w:kern w:val="0"/>
                <w:sz w:val="24"/>
                <w:szCs w:val="24"/>
              </w:rPr>
              <w:t>）报价超过采购预算的，</w:t>
            </w:r>
            <w:r w:rsidRPr="00531124">
              <w:rPr>
                <w:rFonts w:hint="eastAsia"/>
                <w:kern w:val="0"/>
                <w:sz w:val="24"/>
                <w:szCs w:val="24"/>
              </w:rPr>
              <w:t>响应</w:t>
            </w:r>
            <w:r w:rsidRPr="00531124">
              <w:rPr>
                <w:kern w:val="0"/>
                <w:sz w:val="24"/>
                <w:szCs w:val="24"/>
              </w:rPr>
              <w:t>无效，未超过采购</w:t>
            </w:r>
            <w:r w:rsidRPr="00531124">
              <w:rPr>
                <w:kern w:val="0"/>
                <w:sz w:val="24"/>
                <w:szCs w:val="24"/>
              </w:rPr>
              <w:t>预算的报价按以下公式进行计算。</w:t>
            </w:r>
          </w:p>
          <w:p w:rsidR="00F8762E" w:rsidRPr="00531124" w:rsidRDefault="00042825">
            <w:pPr>
              <w:widowControl/>
              <w:adjustRightInd w:val="0"/>
              <w:snapToGrid w:val="0"/>
              <w:rPr>
                <w:kern w:val="0"/>
                <w:sz w:val="24"/>
                <w:szCs w:val="24"/>
              </w:rPr>
            </w:pPr>
            <w:r w:rsidRPr="00531124">
              <w:rPr>
                <w:kern w:val="0"/>
                <w:sz w:val="24"/>
                <w:szCs w:val="24"/>
              </w:rPr>
              <w:t>（</w:t>
            </w:r>
            <w:r w:rsidRPr="00531124">
              <w:rPr>
                <w:kern w:val="0"/>
                <w:sz w:val="24"/>
                <w:szCs w:val="24"/>
              </w:rPr>
              <w:t>2</w:t>
            </w:r>
            <w:r w:rsidRPr="00531124">
              <w:rPr>
                <w:kern w:val="0"/>
                <w:sz w:val="24"/>
                <w:szCs w:val="24"/>
              </w:rPr>
              <w:t>）</w:t>
            </w:r>
            <w:r w:rsidRPr="00531124">
              <w:rPr>
                <w:rFonts w:hint="eastAsia"/>
                <w:kern w:val="0"/>
                <w:sz w:val="24"/>
                <w:szCs w:val="24"/>
              </w:rPr>
              <w:t>价格</w:t>
            </w:r>
            <w:r w:rsidRPr="00531124">
              <w:rPr>
                <w:kern w:val="0"/>
                <w:sz w:val="24"/>
                <w:szCs w:val="24"/>
              </w:rPr>
              <w:t>得分</w:t>
            </w:r>
            <w:r w:rsidRPr="00531124">
              <w:rPr>
                <w:kern w:val="0"/>
                <w:sz w:val="24"/>
                <w:szCs w:val="24"/>
              </w:rPr>
              <w:t>=</w:t>
            </w:r>
            <w:r w:rsidRPr="00531124">
              <w:rPr>
                <w:kern w:val="0"/>
                <w:sz w:val="24"/>
                <w:szCs w:val="24"/>
              </w:rPr>
              <w:t>（评标基准价</w:t>
            </w:r>
            <w:r w:rsidRPr="00531124">
              <w:rPr>
                <w:kern w:val="0"/>
                <w:sz w:val="24"/>
                <w:szCs w:val="24"/>
              </w:rPr>
              <w:t>/</w:t>
            </w:r>
            <w:r w:rsidRPr="00531124">
              <w:rPr>
                <w:kern w:val="0"/>
                <w:sz w:val="24"/>
                <w:szCs w:val="24"/>
              </w:rPr>
              <w:t>报价）</w:t>
            </w:r>
            <w:r w:rsidRPr="00531124">
              <w:rPr>
                <w:kern w:val="0"/>
                <w:sz w:val="24"/>
                <w:szCs w:val="24"/>
              </w:rPr>
              <w:t>×</w:t>
            </w:r>
            <w:r w:rsidRPr="00531124">
              <w:rPr>
                <w:rFonts w:hint="eastAsia"/>
                <w:kern w:val="0"/>
                <w:sz w:val="24"/>
                <w:szCs w:val="24"/>
              </w:rPr>
              <w:t>3</w:t>
            </w:r>
            <w:r w:rsidRPr="00531124">
              <w:rPr>
                <w:kern w:val="0"/>
                <w:sz w:val="24"/>
                <w:szCs w:val="24"/>
              </w:rPr>
              <w:t>0</w:t>
            </w:r>
          </w:p>
          <w:p w:rsidR="00F8762E" w:rsidRPr="00531124" w:rsidRDefault="00042825">
            <w:pPr>
              <w:widowControl/>
              <w:snapToGrid w:val="0"/>
              <w:rPr>
                <w:kern w:val="0"/>
                <w:sz w:val="24"/>
                <w:szCs w:val="24"/>
              </w:rPr>
            </w:pPr>
            <w:r w:rsidRPr="00531124">
              <w:rPr>
                <w:kern w:val="0"/>
                <w:sz w:val="24"/>
                <w:szCs w:val="24"/>
              </w:rPr>
              <w:t>注：满足磋商文件要求且报价最低的报价为评标基准价。</w:t>
            </w:r>
          </w:p>
        </w:tc>
        <w:tc>
          <w:tcPr>
            <w:tcW w:w="464" w:type="pct"/>
            <w:shd w:val="clear" w:color="auto" w:fill="auto"/>
            <w:vAlign w:val="center"/>
          </w:tcPr>
          <w:p w:rsidR="00F8762E" w:rsidRPr="00531124" w:rsidRDefault="00042825">
            <w:pPr>
              <w:widowControl/>
              <w:snapToGrid w:val="0"/>
              <w:jc w:val="center"/>
              <w:rPr>
                <w:kern w:val="0"/>
                <w:sz w:val="24"/>
                <w:szCs w:val="24"/>
              </w:rPr>
            </w:pPr>
            <w:r w:rsidRPr="00531124">
              <w:rPr>
                <w:rFonts w:hint="eastAsia"/>
                <w:kern w:val="0"/>
                <w:sz w:val="24"/>
                <w:szCs w:val="24"/>
              </w:rPr>
              <w:t>30</w:t>
            </w:r>
          </w:p>
        </w:tc>
      </w:tr>
      <w:tr w:rsidR="00531124" w:rsidRPr="00531124">
        <w:trPr>
          <w:jc w:val="center"/>
        </w:trPr>
        <w:tc>
          <w:tcPr>
            <w:tcW w:w="4536" w:type="pct"/>
            <w:gridSpan w:val="3"/>
            <w:shd w:val="clear" w:color="auto" w:fill="auto"/>
            <w:noWrap/>
            <w:vAlign w:val="center"/>
          </w:tcPr>
          <w:p w:rsidR="00F8762E" w:rsidRPr="00531124" w:rsidRDefault="00042825">
            <w:pPr>
              <w:widowControl/>
              <w:snapToGrid w:val="0"/>
              <w:jc w:val="center"/>
              <w:rPr>
                <w:kern w:val="0"/>
                <w:sz w:val="24"/>
                <w:szCs w:val="24"/>
              </w:rPr>
            </w:pPr>
            <w:r w:rsidRPr="00531124">
              <w:rPr>
                <w:kern w:val="0"/>
                <w:sz w:val="24"/>
                <w:szCs w:val="24"/>
              </w:rPr>
              <w:t>第</w:t>
            </w:r>
            <w:r w:rsidRPr="00531124">
              <w:rPr>
                <w:rFonts w:hint="eastAsia"/>
                <w:kern w:val="0"/>
                <w:sz w:val="24"/>
                <w:szCs w:val="24"/>
              </w:rPr>
              <w:t>二</w:t>
            </w:r>
            <w:r w:rsidRPr="00531124">
              <w:rPr>
                <w:kern w:val="0"/>
                <w:sz w:val="24"/>
                <w:szCs w:val="24"/>
              </w:rPr>
              <w:t>部分</w:t>
            </w:r>
            <w:r w:rsidRPr="00531124">
              <w:rPr>
                <w:kern w:val="0"/>
                <w:sz w:val="24"/>
                <w:szCs w:val="24"/>
              </w:rPr>
              <w:t xml:space="preserve"> </w:t>
            </w:r>
            <w:r w:rsidRPr="00531124">
              <w:rPr>
                <w:rFonts w:hint="eastAsia"/>
                <w:kern w:val="0"/>
                <w:sz w:val="24"/>
                <w:szCs w:val="24"/>
              </w:rPr>
              <w:t>客观分</w:t>
            </w:r>
            <w:r w:rsidRPr="00531124">
              <w:rPr>
                <w:kern w:val="0"/>
                <w:sz w:val="24"/>
                <w:szCs w:val="24"/>
              </w:rPr>
              <w:t>（</w:t>
            </w:r>
            <w:r w:rsidRPr="00531124">
              <w:rPr>
                <w:rFonts w:hint="eastAsia"/>
                <w:kern w:val="0"/>
                <w:sz w:val="24"/>
                <w:szCs w:val="24"/>
              </w:rPr>
              <w:t>40</w:t>
            </w:r>
            <w:r w:rsidRPr="00531124">
              <w:rPr>
                <w:kern w:val="0"/>
                <w:sz w:val="24"/>
                <w:szCs w:val="24"/>
              </w:rPr>
              <w:t>分）</w:t>
            </w:r>
          </w:p>
        </w:tc>
        <w:tc>
          <w:tcPr>
            <w:tcW w:w="464" w:type="pct"/>
            <w:shd w:val="clear" w:color="auto" w:fill="auto"/>
            <w:vAlign w:val="center"/>
          </w:tcPr>
          <w:p w:rsidR="00F8762E" w:rsidRPr="00531124" w:rsidRDefault="00042825">
            <w:pPr>
              <w:widowControl/>
              <w:snapToGrid w:val="0"/>
              <w:jc w:val="center"/>
              <w:rPr>
                <w:kern w:val="0"/>
                <w:sz w:val="24"/>
                <w:szCs w:val="24"/>
              </w:rPr>
            </w:pPr>
            <w:r w:rsidRPr="00531124">
              <w:rPr>
                <w:rFonts w:hint="eastAsia"/>
                <w:kern w:val="0"/>
                <w:sz w:val="24"/>
                <w:szCs w:val="24"/>
              </w:rPr>
              <w:t>分值</w:t>
            </w:r>
          </w:p>
        </w:tc>
      </w:tr>
      <w:tr w:rsidR="00531124" w:rsidRPr="00531124">
        <w:trPr>
          <w:jc w:val="center"/>
        </w:trPr>
        <w:tc>
          <w:tcPr>
            <w:tcW w:w="379" w:type="pct"/>
            <w:shd w:val="clear" w:color="auto" w:fill="auto"/>
            <w:noWrap/>
            <w:vAlign w:val="center"/>
          </w:tcPr>
          <w:p w:rsidR="00F8762E" w:rsidRPr="00531124" w:rsidRDefault="00042825">
            <w:pPr>
              <w:widowControl/>
              <w:snapToGrid w:val="0"/>
              <w:jc w:val="center"/>
              <w:rPr>
                <w:kern w:val="0"/>
                <w:sz w:val="24"/>
                <w:szCs w:val="24"/>
              </w:rPr>
            </w:pPr>
            <w:r w:rsidRPr="00531124">
              <w:rPr>
                <w:rFonts w:hint="eastAsia"/>
                <w:kern w:val="0"/>
                <w:sz w:val="24"/>
                <w:szCs w:val="24"/>
              </w:rPr>
              <w:t>1</w:t>
            </w:r>
          </w:p>
        </w:tc>
        <w:tc>
          <w:tcPr>
            <w:tcW w:w="795" w:type="pct"/>
            <w:shd w:val="clear" w:color="auto" w:fill="auto"/>
            <w:vAlign w:val="center"/>
          </w:tcPr>
          <w:p w:rsidR="00F8762E" w:rsidRPr="00531124" w:rsidRDefault="00042825">
            <w:pPr>
              <w:widowControl/>
              <w:snapToGrid w:val="0"/>
              <w:jc w:val="center"/>
              <w:rPr>
                <w:kern w:val="0"/>
                <w:sz w:val="24"/>
                <w:szCs w:val="24"/>
              </w:rPr>
            </w:pPr>
            <w:r w:rsidRPr="00531124">
              <w:rPr>
                <w:rFonts w:hint="eastAsia"/>
                <w:bCs/>
                <w:sz w:val="24"/>
              </w:rPr>
              <w:t>环境标志产</w:t>
            </w:r>
            <w:r w:rsidRPr="00531124">
              <w:rPr>
                <w:rFonts w:hint="eastAsia"/>
                <w:bCs/>
                <w:sz w:val="24"/>
              </w:rPr>
              <w:lastRenderedPageBreak/>
              <w:t>品</w:t>
            </w:r>
          </w:p>
        </w:tc>
        <w:tc>
          <w:tcPr>
            <w:tcW w:w="3362" w:type="pct"/>
            <w:shd w:val="clear" w:color="auto" w:fill="auto"/>
            <w:vAlign w:val="center"/>
          </w:tcPr>
          <w:p w:rsidR="00F8762E" w:rsidRPr="00531124" w:rsidRDefault="00042825">
            <w:pPr>
              <w:snapToGrid w:val="0"/>
              <w:rPr>
                <w:bCs/>
                <w:sz w:val="24"/>
              </w:rPr>
            </w:pPr>
            <w:r w:rsidRPr="00531124">
              <w:rPr>
                <w:rFonts w:hint="eastAsia"/>
                <w:bCs/>
                <w:sz w:val="24"/>
              </w:rPr>
              <w:lastRenderedPageBreak/>
              <w:t>按照《关于调整优化节能产品、环境标志产品政府采购执</w:t>
            </w:r>
            <w:r w:rsidRPr="00531124">
              <w:rPr>
                <w:rFonts w:hint="eastAsia"/>
                <w:bCs/>
                <w:sz w:val="24"/>
              </w:rPr>
              <w:lastRenderedPageBreak/>
              <w:t>行机制的通知》（财库〔</w:t>
            </w:r>
            <w:r w:rsidRPr="00531124">
              <w:rPr>
                <w:rFonts w:hint="eastAsia"/>
                <w:bCs/>
                <w:sz w:val="24"/>
              </w:rPr>
              <w:t>2019</w:t>
            </w:r>
            <w:r w:rsidRPr="00531124">
              <w:rPr>
                <w:rFonts w:hint="eastAsia"/>
                <w:bCs/>
                <w:sz w:val="24"/>
              </w:rPr>
              <w:t>〕</w:t>
            </w:r>
            <w:r w:rsidRPr="00531124">
              <w:rPr>
                <w:rFonts w:hint="eastAsia"/>
                <w:bCs/>
                <w:sz w:val="24"/>
              </w:rPr>
              <w:t>9</w:t>
            </w:r>
            <w:r w:rsidRPr="00531124">
              <w:rPr>
                <w:rFonts w:hint="eastAsia"/>
                <w:bCs/>
                <w:sz w:val="24"/>
              </w:rPr>
              <w:t>号）判定，投标产品是否属于环境标志产品。</w:t>
            </w:r>
          </w:p>
          <w:p w:rsidR="00F8762E" w:rsidRPr="00531124" w:rsidRDefault="00042825">
            <w:pPr>
              <w:snapToGrid w:val="0"/>
              <w:rPr>
                <w:bCs/>
                <w:sz w:val="24"/>
              </w:rPr>
            </w:pPr>
            <w:r w:rsidRPr="00531124">
              <w:rPr>
                <w:rFonts w:hint="eastAsia"/>
                <w:bCs/>
                <w:sz w:val="24"/>
              </w:rPr>
              <w:t>投标产品为</w:t>
            </w:r>
            <w:r w:rsidRPr="00531124">
              <w:rPr>
                <w:rFonts w:hint="eastAsia"/>
                <w:bCs/>
                <w:sz w:val="24"/>
              </w:rPr>
              <w:t>1</w:t>
            </w:r>
            <w:r w:rsidRPr="00531124">
              <w:rPr>
                <w:rFonts w:hint="eastAsia"/>
                <w:bCs/>
                <w:sz w:val="24"/>
              </w:rPr>
              <w:t>项的，且投标产品是环境标志产品的：</w:t>
            </w:r>
            <w:r w:rsidRPr="00531124">
              <w:rPr>
                <w:rFonts w:hint="eastAsia"/>
                <w:bCs/>
                <w:sz w:val="24"/>
              </w:rPr>
              <w:t>2</w:t>
            </w:r>
            <w:r w:rsidRPr="00531124">
              <w:rPr>
                <w:rFonts w:hint="eastAsia"/>
                <w:bCs/>
                <w:sz w:val="24"/>
              </w:rPr>
              <w:t>分</w:t>
            </w:r>
          </w:p>
          <w:p w:rsidR="00F8762E" w:rsidRPr="00531124" w:rsidRDefault="00042825">
            <w:pPr>
              <w:snapToGrid w:val="0"/>
              <w:rPr>
                <w:bCs/>
                <w:sz w:val="24"/>
              </w:rPr>
            </w:pPr>
            <w:r w:rsidRPr="00531124">
              <w:rPr>
                <w:rFonts w:hint="eastAsia"/>
                <w:bCs/>
                <w:sz w:val="24"/>
              </w:rPr>
              <w:t>投标产品为多项的，得分为环境标志产品价值权重×</w:t>
            </w:r>
            <w:r w:rsidRPr="00531124">
              <w:rPr>
                <w:rFonts w:hint="eastAsia"/>
                <w:bCs/>
                <w:sz w:val="24"/>
              </w:rPr>
              <w:t>2</w:t>
            </w:r>
            <w:r w:rsidRPr="00531124">
              <w:rPr>
                <w:rFonts w:hint="eastAsia"/>
                <w:bCs/>
                <w:sz w:val="24"/>
              </w:rPr>
              <w:t>分</w:t>
            </w:r>
          </w:p>
          <w:p w:rsidR="00F8762E" w:rsidRPr="00531124" w:rsidRDefault="00042825">
            <w:pPr>
              <w:snapToGrid w:val="0"/>
              <w:rPr>
                <w:kern w:val="0"/>
                <w:sz w:val="24"/>
                <w:szCs w:val="24"/>
              </w:rPr>
            </w:pPr>
            <w:r w:rsidRPr="00531124">
              <w:rPr>
                <w:rFonts w:hint="eastAsia"/>
                <w:bCs/>
                <w:sz w:val="24"/>
              </w:rPr>
              <w:t>其他：</w:t>
            </w:r>
            <w:r w:rsidRPr="00531124">
              <w:rPr>
                <w:rFonts w:hint="eastAsia"/>
                <w:bCs/>
                <w:sz w:val="24"/>
              </w:rPr>
              <w:t>0</w:t>
            </w:r>
            <w:r w:rsidRPr="00531124">
              <w:rPr>
                <w:rFonts w:hint="eastAsia"/>
                <w:bCs/>
                <w:sz w:val="24"/>
              </w:rPr>
              <w:t>分</w:t>
            </w:r>
          </w:p>
        </w:tc>
        <w:tc>
          <w:tcPr>
            <w:tcW w:w="464" w:type="pct"/>
            <w:shd w:val="clear" w:color="auto" w:fill="auto"/>
            <w:vAlign w:val="center"/>
          </w:tcPr>
          <w:p w:rsidR="00F8762E" w:rsidRPr="00531124" w:rsidRDefault="00042825">
            <w:pPr>
              <w:widowControl/>
              <w:snapToGrid w:val="0"/>
              <w:jc w:val="center"/>
              <w:rPr>
                <w:kern w:val="0"/>
                <w:sz w:val="24"/>
                <w:szCs w:val="24"/>
              </w:rPr>
            </w:pPr>
            <w:r w:rsidRPr="00531124">
              <w:rPr>
                <w:rFonts w:hint="eastAsia"/>
                <w:kern w:val="0"/>
                <w:sz w:val="24"/>
                <w:szCs w:val="24"/>
              </w:rPr>
              <w:lastRenderedPageBreak/>
              <w:t>2</w:t>
            </w:r>
          </w:p>
        </w:tc>
      </w:tr>
      <w:tr w:rsidR="00531124" w:rsidRPr="00531124">
        <w:trPr>
          <w:jc w:val="center"/>
        </w:trPr>
        <w:tc>
          <w:tcPr>
            <w:tcW w:w="379" w:type="pct"/>
            <w:shd w:val="clear" w:color="auto" w:fill="auto"/>
            <w:noWrap/>
            <w:vAlign w:val="center"/>
          </w:tcPr>
          <w:p w:rsidR="00F8762E" w:rsidRPr="00531124" w:rsidRDefault="00042825">
            <w:pPr>
              <w:widowControl/>
              <w:tabs>
                <w:tab w:val="left" w:pos="420"/>
              </w:tabs>
              <w:snapToGrid w:val="0"/>
              <w:jc w:val="center"/>
              <w:rPr>
                <w:kern w:val="0"/>
                <w:sz w:val="24"/>
                <w:szCs w:val="24"/>
              </w:rPr>
            </w:pPr>
            <w:r w:rsidRPr="00531124">
              <w:rPr>
                <w:rFonts w:hint="eastAsia"/>
                <w:kern w:val="0"/>
                <w:sz w:val="24"/>
                <w:szCs w:val="24"/>
              </w:rPr>
              <w:lastRenderedPageBreak/>
              <w:t>2</w:t>
            </w:r>
          </w:p>
        </w:tc>
        <w:tc>
          <w:tcPr>
            <w:tcW w:w="795" w:type="pct"/>
            <w:shd w:val="clear" w:color="auto" w:fill="auto"/>
            <w:vAlign w:val="center"/>
          </w:tcPr>
          <w:p w:rsidR="00F8762E" w:rsidRPr="00531124" w:rsidRDefault="00042825">
            <w:pPr>
              <w:widowControl/>
              <w:snapToGrid w:val="0"/>
              <w:jc w:val="center"/>
              <w:rPr>
                <w:kern w:val="0"/>
                <w:sz w:val="24"/>
                <w:szCs w:val="24"/>
              </w:rPr>
            </w:pPr>
            <w:r w:rsidRPr="00531124">
              <w:rPr>
                <w:rFonts w:hint="eastAsia"/>
                <w:kern w:val="0"/>
                <w:sz w:val="24"/>
                <w:szCs w:val="24"/>
              </w:rPr>
              <w:t>制造商认证评价</w:t>
            </w:r>
          </w:p>
        </w:tc>
        <w:tc>
          <w:tcPr>
            <w:tcW w:w="3362" w:type="pct"/>
            <w:shd w:val="clear" w:color="auto" w:fill="auto"/>
            <w:vAlign w:val="center"/>
          </w:tcPr>
          <w:p w:rsidR="00F8762E" w:rsidRPr="00531124" w:rsidRDefault="00042825">
            <w:pPr>
              <w:widowControl/>
              <w:snapToGrid w:val="0"/>
              <w:rPr>
                <w:kern w:val="0"/>
                <w:sz w:val="24"/>
                <w:szCs w:val="24"/>
              </w:rPr>
            </w:pPr>
            <w:r w:rsidRPr="00531124">
              <w:rPr>
                <w:rFonts w:hint="eastAsia"/>
                <w:kern w:val="0"/>
                <w:sz w:val="24"/>
                <w:szCs w:val="24"/>
              </w:rPr>
              <w:t>所投产品制造商具备环境管理体系认证、质量管理体系认证、职业健康安全管理体系认证，提供证书扫描件。每个合格的证书扫描件得</w:t>
            </w:r>
            <w:r w:rsidRPr="00531124">
              <w:rPr>
                <w:rFonts w:hint="eastAsia"/>
                <w:kern w:val="0"/>
                <w:sz w:val="24"/>
                <w:szCs w:val="24"/>
              </w:rPr>
              <w:t>1</w:t>
            </w:r>
            <w:r w:rsidRPr="00531124">
              <w:rPr>
                <w:rFonts w:hint="eastAsia"/>
                <w:kern w:val="0"/>
                <w:sz w:val="24"/>
                <w:szCs w:val="24"/>
              </w:rPr>
              <w:t>分，最多</w:t>
            </w:r>
            <w:r w:rsidRPr="00531124">
              <w:rPr>
                <w:rFonts w:hint="eastAsia"/>
                <w:kern w:val="0"/>
                <w:sz w:val="24"/>
                <w:szCs w:val="24"/>
              </w:rPr>
              <w:t>3</w:t>
            </w:r>
            <w:r w:rsidRPr="00531124">
              <w:rPr>
                <w:rFonts w:hint="eastAsia"/>
                <w:kern w:val="0"/>
                <w:sz w:val="24"/>
                <w:szCs w:val="24"/>
              </w:rPr>
              <w:t>分</w:t>
            </w:r>
          </w:p>
        </w:tc>
        <w:tc>
          <w:tcPr>
            <w:tcW w:w="464" w:type="pct"/>
            <w:shd w:val="clear" w:color="auto" w:fill="auto"/>
            <w:vAlign w:val="center"/>
          </w:tcPr>
          <w:p w:rsidR="00F8762E" w:rsidRPr="00531124" w:rsidRDefault="00042825">
            <w:pPr>
              <w:snapToGrid w:val="0"/>
              <w:jc w:val="center"/>
              <w:rPr>
                <w:kern w:val="0"/>
                <w:sz w:val="24"/>
                <w:szCs w:val="24"/>
              </w:rPr>
            </w:pPr>
            <w:r w:rsidRPr="00531124">
              <w:rPr>
                <w:rFonts w:hint="eastAsia"/>
                <w:kern w:val="0"/>
                <w:sz w:val="24"/>
                <w:szCs w:val="24"/>
              </w:rPr>
              <w:t>3</w:t>
            </w:r>
          </w:p>
        </w:tc>
      </w:tr>
      <w:tr w:rsidR="00531124" w:rsidRPr="00531124">
        <w:trPr>
          <w:jc w:val="center"/>
        </w:trPr>
        <w:tc>
          <w:tcPr>
            <w:tcW w:w="379" w:type="pct"/>
            <w:shd w:val="clear" w:color="auto" w:fill="auto"/>
            <w:noWrap/>
            <w:vAlign w:val="center"/>
          </w:tcPr>
          <w:p w:rsidR="00F8762E" w:rsidRPr="00531124" w:rsidRDefault="00042825">
            <w:pPr>
              <w:widowControl/>
              <w:tabs>
                <w:tab w:val="left" w:pos="420"/>
              </w:tabs>
              <w:snapToGrid w:val="0"/>
              <w:jc w:val="center"/>
              <w:rPr>
                <w:kern w:val="0"/>
                <w:sz w:val="24"/>
                <w:szCs w:val="24"/>
              </w:rPr>
            </w:pPr>
            <w:r w:rsidRPr="00531124">
              <w:rPr>
                <w:rFonts w:hint="eastAsia"/>
                <w:kern w:val="0"/>
                <w:sz w:val="24"/>
                <w:szCs w:val="24"/>
              </w:rPr>
              <w:t>3</w:t>
            </w:r>
          </w:p>
        </w:tc>
        <w:tc>
          <w:tcPr>
            <w:tcW w:w="795" w:type="pct"/>
            <w:shd w:val="clear" w:color="auto" w:fill="auto"/>
            <w:vAlign w:val="center"/>
          </w:tcPr>
          <w:p w:rsidR="00F8762E" w:rsidRPr="00531124" w:rsidRDefault="00042825">
            <w:pPr>
              <w:widowControl/>
              <w:snapToGrid w:val="0"/>
              <w:jc w:val="center"/>
              <w:rPr>
                <w:bCs/>
                <w:sz w:val="24"/>
              </w:rPr>
            </w:pPr>
            <w:r w:rsidRPr="00531124">
              <w:rPr>
                <w:rFonts w:hint="eastAsia"/>
                <w:bCs/>
                <w:sz w:val="24"/>
              </w:rPr>
              <w:t>材质检测报告评价</w:t>
            </w:r>
          </w:p>
        </w:tc>
        <w:tc>
          <w:tcPr>
            <w:tcW w:w="3362" w:type="pct"/>
            <w:shd w:val="clear" w:color="auto" w:fill="auto"/>
            <w:vAlign w:val="center"/>
          </w:tcPr>
          <w:p w:rsidR="00F8762E" w:rsidRPr="00531124" w:rsidRDefault="00042825">
            <w:pPr>
              <w:widowControl/>
              <w:snapToGrid w:val="0"/>
              <w:rPr>
                <w:kern w:val="0"/>
                <w:sz w:val="24"/>
                <w:szCs w:val="24"/>
              </w:rPr>
            </w:pPr>
            <w:r w:rsidRPr="00531124">
              <w:rPr>
                <w:rFonts w:hint="eastAsia"/>
                <w:kern w:val="0"/>
                <w:sz w:val="24"/>
                <w:szCs w:val="24"/>
              </w:rPr>
              <w:t>提供所投产品材质（</w:t>
            </w:r>
            <w:bookmarkStart w:id="8" w:name="_GoBack"/>
            <w:bookmarkEnd w:id="8"/>
            <w:r w:rsidRPr="00531124">
              <w:rPr>
                <w:rFonts w:ascii="宋体" w:hAnsi="宋体" w:cs="宋体" w:hint="eastAsia"/>
                <w:bCs/>
                <w:kern w:val="0"/>
                <w:sz w:val="24"/>
                <w:szCs w:val="24"/>
              </w:rPr>
              <w:t>包括</w:t>
            </w:r>
            <w:r w:rsidRPr="00531124">
              <w:rPr>
                <w:rFonts w:ascii="宋体" w:hAnsi="宋体" w:cs="宋体" w:hint="eastAsia"/>
                <w:bCs/>
                <w:sz w:val="24"/>
                <w:szCs w:val="24"/>
              </w:rPr>
              <w:t>浸渍胶膜纸饰面刨花板</w:t>
            </w:r>
            <w:r w:rsidRPr="00531124">
              <w:rPr>
                <w:rFonts w:ascii="宋体" w:hAnsi="宋体" w:cs="宋体" w:hint="eastAsia"/>
                <w:bCs/>
                <w:sz w:val="24"/>
                <w:szCs w:val="24"/>
                <w:lang w:bidi="ar"/>
              </w:rPr>
              <w:t>、</w:t>
            </w:r>
            <w:r w:rsidRPr="00531124">
              <w:rPr>
                <w:rFonts w:ascii="宋体" w:hAnsi="宋体" w:cs="宋体" w:hint="eastAsia"/>
                <w:bCs/>
                <w:sz w:val="24"/>
                <w:szCs w:val="24"/>
              </w:rPr>
              <w:t>走珠导轨</w:t>
            </w:r>
            <w:r w:rsidRPr="00531124">
              <w:rPr>
                <w:rFonts w:ascii="宋体" w:hAnsi="宋体" w:cs="宋体" w:hint="eastAsia"/>
                <w:bCs/>
                <w:sz w:val="24"/>
                <w:szCs w:val="24"/>
                <w:lang w:bidi="ar"/>
              </w:rPr>
              <w:t>、</w:t>
            </w:r>
            <w:r w:rsidRPr="00531124">
              <w:rPr>
                <w:rFonts w:ascii="宋体" w:hAnsi="宋体" w:cs="宋体" w:hint="eastAsia"/>
                <w:bCs/>
                <w:kern w:val="0"/>
                <w:sz w:val="24"/>
                <w:szCs w:val="24"/>
                <w:lang w:bidi="ar"/>
              </w:rPr>
              <w:t>PVC</w:t>
            </w:r>
            <w:proofErr w:type="gramStart"/>
            <w:r w:rsidRPr="00531124">
              <w:rPr>
                <w:rFonts w:ascii="宋体" w:hAnsi="宋体" w:cs="宋体" w:hint="eastAsia"/>
                <w:bCs/>
                <w:sz w:val="24"/>
                <w:szCs w:val="24"/>
                <w:lang w:bidi="ar"/>
              </w:rPr>
              <w:t>封边条</w:t>
            </w:r>
            <w:proofErr w:type="gramEnd"/>
            <w:r w:rsidRPr="00531124">
              <w:rPr>
                <w:rFonts w:ascii="宋体" w:hAnsi="宋体" w:cs="宋体" w:hint="eastAsia"/>
                <w:bCs/>
                <w:sz w:val="24"/>
                <w:szCs w:val="24"/>
                <w:lang w:bidi="ar"/>
              </w:rPr>
              <w:t>、海绵、皮革、热熔胶</w:t>
            </w:r>
            <w:r w:rsidRPr="00531124">
              <w:rPr>
                <w:rFonts w:hint="eastAsia"/>
                <w:kern w:val="0"/>
                <w:sz w:val="24"/>
                <w:szCs w:val="24"/>
              </w:rPr>
              <w:t>）的第三方检测机构出具的带</w:t>
            </w:r>
            <w:r w:rsidRPr="00531124">
              <w:rPr>
                <w:rFonts w:hint="eastAsia"/>
                <w:kern w:val="0"/>
                <w:sz w:val="24"/>
                <w:szCs w:val="24"/>
              </w:rPr>
              <w:t>CMA</w:t>
            </w:r>
            <w:r w:rsidRPr="00531124">
              <w:rPr>
                <w:rFonts w:hint="eastAsia"/>
                <w:kern w:val="0"/>
                <w:sz w:val="24"/>
                <w:szCs w:val="24"/>
              </w:rPr>
              <w:t>标识的检测报告扫描件，具备一份得</w:t>
            </w:r>
            <w:r w:rsidRPr="00531124">
              <w:rPr>
                <w:rFonts w:hint="eastAsia"/>
                <w:kern w:val="0"/>
                <w:sz w:val="24"/>
                <w:szCs w:val="24"/>
              </w:rPr>
              <w:t>1.5</w:t>
            </w:r>
            <w:r w:rsidRPr="00531124">
              <w:rPr>
                <w:rFonts w:hint="eastAsia"/>
                <w:kern w:val="0"/>
                <w:sz w:val="24"/>
                <w:szCs w:val="24"/>
              </w:rPr>
              <w:t>分，最多</w:t>
            </w:r>
            <w:r w:rsidRPr="00531124">
              <w:rPr>
                <w:rFonts w:hint="eastAsia"/>
                <w:kern w:val="0"/>
                <w:sz w:val="24"/>
                <w:szCs w:val="24"/>
              </w:rPr>
              <w:t>9</w:t>
            </w:r>
            <w:r w:rsidRPr="00531124">
              <w:rPr>
                <w:rFonts w:hint="eastAsia"/>
                <w:kern w:val="0"/>
                <w:sz w:val="24"/>
                <w:szCs w:val="24"/>
              </w:rPr>
              <w:t>分</w:t>
            </w:r>
          </w:p>
        </w:tc>
        <w:tc>
          <w:tcPr>
            <w:tcW w:w="464" w:type="pct"/>
            <w:shd w:val="clear" w:color="auto" w:fill="auto"/>
            <w:vAlign w:val="center"/>
          </w:tcPr>
          <w:p w:rsidR="00F8762E" w:rsidRPr="00531124" w:rsidRDefault="00042825">
            <w:pPr>
              <w:widowControl/>
              <w:snapToGrid w:val="0"/>
              <w:jc w:val="center"/>
              <w:rPr>
                <w:kern w:val="0"/>
                <w:sz w:val="24"/>
                <w:szCs w:val="24"/>
              </w:rPr>
            </w:pPr>
            <w:r w:rsidRPr="00531124">
              <w:rPr>
                <w:rFonts w:hint="eastAsia"/>
                <w:kern w:val="0"/>
                <w:sz w:val="24"/>
                <w:szCs w:val="24"/>
              </w:rPr>
              <w:t>9</w:t>
            </w:r>
          </w:p>
        </w:tc>
      </w:tr>
      <w:tr w:rsidR="00531124" w:rsidRPr="00531124">
        <w:trPr>
          <w:jc w:val="center"/>
        </w:trPr>
        <w:tc>
          <w:tcPr>
            <w:tcW w:w="379" w:type="pct"/>
            <w:shd w:val="clear" w:color="auto" w:fill="auto"/>
            <w:noWrap/>
            <w:vAlign w:val="center"/>
          </w:tcPr>
          <w:p w:rsidR="00F8762E" w:rsidRPr="00531124" w:rsidRDefault="00042825">
            <w:pPr>
              <w:widowControl/>
              <w:tabs>
                <w:tab w:val="left" w:pos="420"/>
              </w:tabs>
              <w:snapToGrid w:val="0"/>
              <w:jc w:val="center"/>
              <w:rPr>
                <w:kern w:val="0"/>
                <w:sz w:val="24"/>
                <w:szCs w:val="24"/>
              </w:rPr>
            </w:pPr>
            <w:r w:rsidRPr="00531124">
              <w:rPr>
                <w:rFonts w:hint="eastAsia"/>
                <w:kern w:val="0"/>
                <w:sz w:val="24"/>
                <w:szCs w:val="24"/>
              </w:rPr>
              <w:t>4</w:t>
            </w:r>
          </w:p>
        </w:tc>
        <w:tc>
          <w:tcPr>
            <w:tcW w:w="795" w:type="pct"/>
            <w:shd w:val="clear" w:color="auto" w:fill="auto"/>
            <w:vAlign w:val="center"/>
          </w:tcPr>
          <w:p w:rsidR="00F8762E" w:rsidRPr="00531124" w:rsidRDefault="00042825">
            <w:pPr>
              <w:widowControl/>
              <w:snapToGrid w:val="0"/>
              <w:jc w:val="center"/>
              <w:rPr>
                <w:bCs/>
                <w:sz w:val="24"/>
              </w:rPr>
            </w:pPr>
            <w:r w:rsidRPr="00531124">
              <w:rPr>
                <w:rFonts w:hint="eastAsia"/>
                <w:bCs/>
                <w:sz w:val="24"/>
              </w:rPr>
              <w:t>成品家具检测报告评价</w:t>
            </w:r>
          </w:p>
        </w:tc>
        <w:tc>
          <w:tcPr>
            <w:tcW w:w="3362" w:type="pct"/>
            <w:shd w:val="clear" w:color="auto" w:fill="auto"/>
            <w:vAlign w:val="center"/>
          </w:tcPr>
          <w:p w:rsidR="00F8762E" w:rsidRPr="00531124" w:rsidRDefault="00042825">
            <w:pPr>
              <w:widowControl/>
              <w:snapToGrid w:val="0"/>
              <w:rPr>
                <w:bCs/>
                <w:strike/>
                <w:sz w:val="24"/>
              </w:rPr>
            </w:pPr>
            <w:r w:rsidRPr="00531124">
              <w:rPr>
                <w:rFonts w:hint="eastAsia"/>
                <w:bCs/>
                <w:sz w:val="24"/>
              </w:rPr>
              <w:t>提供所投产品制造商制造的成品</w:t>
            </w:r>
            <w:r w:rsidRPr="00531124">
              <w:rPr>
                <w:rFonts w:hint="eastAsia"/>
                <w:sz w:val="24"/>
              </w:rPr>
              <w:t>沙发</w:t>
            </w:r>
            <w:r w:rsidRPr="00531124">
              <w:rPr>
                <w:rFonts w:hint="eastAsia"/>
                <w:bCs/>
                <w:sz w:val="24"/>
              </w:rPr>
              <w:t>的第三方检测机构出具的带</w:t>
            </w:r>
            <w:r w:rsidRPr="00531124">
              <w:rPr>
                <w:rFonts w:hint="eastAsia"/>
                <w:bCs/>
                <w:sz w:val="24"/>
              </w:rPr>
              <w:t>CMA</w:t>
            </w:r>
            <w:r w:rsidRPr="00531124">
              <w:rPr>
                <w:rFonts w:hint="eastAsia"/>
                <w:bCs/>
                <w:sz w:val="24"/>
              </w:rPr>
              <w:t>标识的成品检测报告扫描件</w:t>
            </w:r>
            <w:r w:rsidRPr="00531124">
              <w:rPr>
                <w:rFonts w:hint="eastAsia"/>
                <w:kern w:val="0"/>
                <w:sz w:val="24"/>
                <w:szCs w:val="24"/>
              </w:rPr>
              <w:t>，每个合格的检测报告扫描件得</w:t>
            </w:r>
            <w:r w:rsidRPr="00531124">
              <w:rPr>
                <w:rFonts w:hint="eastAsia"/>
                <w:kern w:val="0"/>
                <w:sz w:val="24"/>
                <w:szCs w:val="24"/>
              </w:rPr>
              <w:t>3</w:t>
            </w:r>
            <w:r w:rsidRPr="00531124">
              <w:rPr>
                <w:rFonts w:hint="eastAsia"/>
                <w:kern w:val="0"/>
                <w:sz w:val="24"/>
                <w:szCs w:val="24"/>
              </w:rPr>
              <w:t>分，最多</w:t>
            </w:r>
            <w:r w:rsidRPr="00531124">
              <w:rPr>
                <w:rFonts w:hint="eastAsia"/>
                <w:kern w:val="0"/>
                <w:sz w:val="24"/>
                <w:szCs w:val="24"/>
              </w:rPr>
              <w:t>3</w:t>
            </w:r>
            <w:r w:rsidRPr="00531124">
              <w:rPr>
                <w:rFonts w:hint="eastAsia"/>
                <w:kern w:val="0"/>
                <w:sz w:val="24"/>
                <w:szCs w:val="24"/>
              </w:rPr>
              <w:t>分</w:t>
            </w:r>
          </w:p>
        </w:tc>
        <w:tc>
          <w:tcPr>
            <w:tcW w:w="464" w:type="pct"/>
            <w:shd w:val="clear" w:color="auto" w:fill="auto"/>
            <w:vAlign w:val="center"/>
          </w:tcPr>
          <w:p w:rsidR="00F8762E" w:rsidRPr="00531124" w:rsidRDefault="00042825">
            <w:pPr>
              <w:widowControl/>
              <w:snapToGrid w:val="0"/>
              <w:jc w:val="center"/>
              <w:rPr>
                <w:kern w:val="0"/>
                <w:sz w:val="24"/>
                <w:szCs w:val="24"/>
              </w:rPr>
            </w:pPr>
            <w:r w:rsidRPr="00531124">
              <w:rPr>
                <w:rFonts w:hint="eastAsia"/>
                <w:kern w:val="0"/>
                <w:sz w:val="24"/>
                <w:szCs w:val="24"/>
              </w:rPr>
              <w:t>3</w:t>
            </w:r>
          </w:p>
        </w:tc>
      </w:tr>
      <w:tr w:rsidR="00531124" w:rsidRPr="00531124">
        <w:trPr>
          <w:jc w:val="center"/>
        </w:trPr>
        <w:tc>
          <w:tcPr>
            <w:tcW w:w="379" w:type="pct"/>
            <w:shd w:val="clear" w:color="auto" w:fill="auto"/>
            <w:noWrap/>
            <w:vAlign w:val="center"/>
          </w:tcPr>
          <w:p w:rsidR="00F8762E" w:rsidRPr="00531124" w:rsidRDefault="00042825">
            <w:pPr>
              <w:widowControl/>
              <w:tabs>
                <w:tab w:val="left" w:pos="420"/>
              </w:tabs>
              <w:snapToGrid w:val="0"/>
              <w:jc w:val="center"/>
              <w:rPr>
                <w:kern w:val="0"/>
                <w:sz w:val="24"/>
                <w:szCs w:val="24"/>
              </w:rPr>
            </w:pPr>
            <w:r w:rsidRPr="00531124">
              <w:rPr>
                <w:rFonts w:hint="eastAsia"/>
                <w:kern w:val="0"/>
                <w:sz w:val="24"/>
                <w:szCs w:val="24"/>
              </w:rPr>
              <w:t>5</w:t>
            </w:r>
          </w:p>
        </w:tc>
        <w:tc>
          <w:tcPr>
            <w:tcW w:w="795" w:type="pct"/>
            <w:shd w:val="clear" w:color="auto" w:fill="auto"/>
            <w:vAlign w:val="center"/>
          </w:tcPr>
          <w:p w:rsidR="00F8762E" w:rsidRPr="00531124" w:rsidRDefault="00042825">
            <w:pPr>
              <w:widowControl/>
              <w:snapToGrid w:val="0"/>
              <w:jc w:val="center"/>
              <w:rPr>
                <w:bCs/>
                <w:sz w:val="24"/>
              </w:rPr>
            </w:pPr>
            <w:r w:rsidRPr="00531124">
              <w:rPr>
                <w:rFonts w:hint="eastAsia"/>
                <w:bCs/>
                <w:sz w:val="24"/>
              </w:rPr>
              <w:t>现代化生产设备能力评价</w:t>
            </w:r>
          </w:p>
        </w:tc>
        <w:tc>
          <w:tcPr>
            <w:tcW w:w="3362" w:type="pct"/>
            <w:shd w:val="clear" w:color="auto" w:fill="auto"/>
            <w:vAlign w:val="center"/>
          </w:tcPr>
          <w:p w:rsidR="00F8762E" w:rsidRPr="00531124" w:rsidRDefault="00042825">
            <w:pPr>
              <w:snapToGrid w:val="0"/>
              <w:rPr>
                <w:bCs/>
                <w:sz w:val="24"/>
              </w:rPr>
            </w:pPr>
            <w:r w:rsidRPr="00531124">
              <w:rPr>
                <w:rFonts w:hint="eastAsia"/>
                <w:bCs/>
                <w:sz w:val="24"/>
              </w:rPr>
              <w:t>与所投包相关的现代化生产设备水平，响应文件中提供所投产品制造商的设备彩图及设备购置发票扫描件，包括（</w:t>
            </w:r>
            <w:r w:rsidRPr="00531124">
              <w:rPr>
                <w:rFonts w:hint="eastAsia"/>
                <w:sz w:val="24"/>
              </w:rPr>
              <w:t>数控</w:t>
            </w:r>
            <w:proofErr w:type="gramStart"/>
            <w:r w:rsidRPr="00531124">
              <w:rPr>
                <w:rFonts w:hint="eastAsia"/>
                <w:sz w:val="24"/>
              </w:rPr>
              <w:t>裁</w:t>
            </w:r>
            <w:proofErr w:type="gramEnd"/>
            <w:r w:rsidRPr="00531124">
              <w:rPr>
                <w:rFonts w:hint="eastAsia"/>
                <w:sz w:val="24"/>
              </w:rPr>
              <w:t>板锯</w:t>
            </w:r>
            <w:r w:rsidRPr="00531124">
              <w:rPr>
                <w:rFonts w:hint="eastAsia"/>
                <w:sz w:val="24"/>
              </w:rPr>
              <w:t xml:space="preserve"> </w:t>
            </w:r>
            <w:r w:rsidRPr="00531124">
              <w:rPr>
                <w:rFonts w:hint="eastAsia"/>
                <w:sz w:val="24"/>
              </w:rPr>
              <w:t>、封边机、数控钻、异形封边机、</w:t>
            </w:r>
            <w:r w:rsidRPr="00531124">
              <w:rPr>
                <w:rFonts w:hint="eastAsia"/>
                <w:sz w:val="24"/>
              </w:rPr>
              <w:t xml:space="preserve">PUR </w:t>
            </w:r>
            <w:r w:rsidRPr="00531124">
              <w:rPr>
                <w:rFonts w:hint="eastAsia"/>
                <w:sz w:val="24"/>
              </w:rPr>
              <w:t>胶机、中央吸尘设备、环保设备、催化燃烧设备</w:t>
            </w:r>
            <w:r w:rsidRPr="00531124">
              <w:rPr>
                <w:rFonts w:hint="eastAsia"/>
                <w:bCs/>
                <w:sz w:val="24"/>
              </w:rPr>
              <w:t>）。每种满足以上要求的设备得</w:t>
            </w:r>
            <w:r w:rsidRPr="00531124">
              <w:rPr>
                <w:rFonts w:hint="eastAsia"/>
                <w:bCs/>
                <w:sz w:val="24"/>
              </w:rPr>
              <w:t>1</w:t>
            </w:r>
            <w:r w:rsidRPr="00531124">
              <w:rPr>
                <w:rFonts w:hint="eastAsia"/>
                <w:bCs/>
                <w:sz w:val="24"/>
              </w:rPr>
              <w:t>分，最多</w:t>
            </w:r>
            <w:r w:rsidRPr="00531124">
              <w:rPr>
                <w:rFonts w:hint="eastAsia"/>
                <w:bCs/>
                <w:sz w:val="24"/>
              </w:rPr>
              <w:t>8</w:t>
            </w:r>
            <w:r w:rsidRPr="00531124">
              <w:rPr>
                <w:rFonts w:hint="eastAsia"/>
                <w:bCs/>
                <w:sz w:val="24"/>
              </w:rPr>
              <w:t>分</w:t>
            </w:r>
          </w:p>
        </w:tc>
        <w:tc>
          <w:tcPr>
            <w:tcW w:w="464" w:type="pct"/>
            <w:shd w:val="clear" w:color="auto" w:fill="auto"/>
            <w:vAlign w:val="center"/>
          </w:tcPr>
          <w:p w:rsidR="00F8762E" w:rsidRPr="00531124" w:rsidRDefault="00042825">
            <w:pPr>
              <w:widowControl/>
              <w:snapToGrid w:val="0"/>
              <w:jc w:val="center"/>
              <w:rPr>
                <w:kern w:val="0"/>
                <w:sz w:val="24"/>
                <w:szCs w:val="24"/>
              </w:rPr>
            </w:pPr>
            <w:r w:rsidRPr="00531124">
              <w:rPr>
                <w:rFonts w:hint="eastAsia"/>
                <w:kern w:val="0"/>
                <w:sz w:val="24"/>
                <w:szCs w:val="24"/>
              </w:rPr>
              <w:t>8</w:t>
            </w:r>
          </w:p>
        </w:tc>
      </w:tr>
      <w:tr w:rsidR="00531124" w:rsidRPr="00531124">
        <w:trPr>
          <w:jc w:val="center"/>
        </w:trPr>
        <w:tc>
          <w:tcPr>
            <w:tcW w:w="379" w:type="pct"/>
            <w:shd w:val="clear" w:color="auto" w:fill="auto"/>
            <w:noWrap/>
            <w:vAlign w:val="center"/>
          </w:tcPr>
          <w:p w:rsidR="00F8762E" w:rsidRPr="00531124" w:rsidRDefault="00042825">
            <w:pPr>
              <w:widowControl/>
              <w:tabs>
                <w:tab w:val="left" w:pos="420"/>
              </w:tabs>
              <w:snapToGrid w:val="0"/>
              <w:jc w:val="center"/>
              <w:rPr>
                <w:kern w:val="0"/>
                <w:sz w:val="24"/>
                <w:szCs w:val="24"/>
              </w:rPr>
            </w:pPr>
            <w:r w:rsidRPr="00531124">
              <w:rPr>
                <w:rFonts w:hint="eastAsia"/>
                <w:kern w:val="0"/>
                <w:sz w:val="24"/>
                <w:szCs w:val="24"/>
              </w:rPr>
              <w:t>6</w:t>
            </w:r>
          </w:p>
        </w:tc>
        <w:tc>
          <w:tcPr>
            <w:tcW w:w="795" w:type="pct"/>
            <w:shd w:val="clear" w:color="auto" w:fill="auto"/>
            <w:vAlign w:val="center"/>
          </w:tcPr>
          <w:p w:rsidR="00F8762E" w:rsidRPr="00531124" w:rsidRDefault="00042825">
            <w:pPr>
              <w:widowControl/>
              <w:snapToGrid w:val="0"/>
              <w:jc w:val="center"/>
              <w:rPr>
                <w:bCs/>
                <w:sz w:val="24"/>
              </w:rPr>
            </w:pPr>
            <w:r w:rsidRPr="00531124">
              <w:rPr>
                <w:rFonts w:hint="eastAsia"/>
                <w:bCs/>
                <w:sz w:val="24"/>
              </w:rPr>
              <w:t>原材料环保评价</w:t>
            </w:r>
          </w:p>
        </w:tc>
        <w:tc>
          <w:tcPr>
            <w:tcW w:w="3362" w:type="pct"/>
            <w:shd w:val="clear" w:color="auto" w:fill="auto"/>
            <w:vAlign w:val="center"/>
          </w:tcPr>
          <w:p w:rsidR="00F8762E" w:rsidRPr="00531124" w:rsidRDefault="00042825">
            <w:pPr>
              <w:snapToGrid w:val="0"/>
              <w:rPr>
                <w:bCs/>
                <w:sz w:val="24"/>
              </w:rPr>
            </w:pPr>
            <w:r w:rsidRPr="00531124">
              <w:rPr>
                <w:rFonts w:hint="eastAsia"/>
                <w:bCs/>
                <w:sz w:val="24"/>
              </w:rPr>
              <w:t>所投产品原材料或其制造商具备相关环保认证（包括但不限于</w:t>
            </w:r>
            <w:r w:rsidRPr="00531124">
              <w:rPr>
                <w:rFonts w:hint="eastAsia"/>
                <w:kern w:val="0"/>
                <w:sz w:val="24"/>
                <w:szCs w:val="24"/>
              </w:rPr>
              <w:t>环境管理体系认证、环境标志产品认证证书、</w:t>
            </w:r>
            <w:r w:rsidRPr="00531124">
              <w:rPr>
                <w:rFonts w:hint="eastAsia"/>
                <w:kern w:val="0"/>
                <w:sz w:val="24"/>
                <w:szCs w:val="24"/>
              </w:rPr>
              <w:t>CQC</w:t>
            </w:r>
            <w:r w:rsidRPr="00531124">
              <w:rPr>
                <w:rFonts w:hint="eastAsia"/>
                <w:kern w:val="0"/>
                <w:sz w:val="24"/>
                <w:szCs w:val="24"/>
              </w:rPr>
              <w:t>认证等</w:t>
            </w:r>
            <w:r w:rsidRPr="00531124">
              <w:rPr>
                <w:rFonts w:hint="eastAsia"/>
                <w:bCs/>
                <w:sz w:val="24"/>
              </w:rPr>
              <w:t>），响应文件中</w:t>
            </w:r>
            <w:r w:rsidRPr="00531124">
              <w:rPr>
                <w:rFonts w:hint="eastAsia"/>
                <w:sz w:val="24"/>
              </w:rPr>
              <w:t>提供相应的证明材料扫描件，每份合格的证明材料</w:t>
            </w:r>
            <w:r w:rsidRPr="00531124">
              <w:rPr>
                <w:rFonts w:hint="eastAsia"/>
                <w:bCs/>
                <w:sz w:val="24"/>
              </w:rPr>
              <w:t>得</w:t>
            </w:r>
            <w:r w:rsidRPr="00531124">
              <w:rPr>
                <w:rFonts w:hint="eastAsia"/>
                <w:bCs/>
                <w:sz w:val="24"/>
              </w:rPr>
              <w:t>0.5</w:t>
            </w:r>
            <w:r w:rsidRPr="00531124">
              <w:rPr>
                <w:rFonts w:hint="eastAsia"/>
                <w:bCs/>
                <w:sz w:val="24"/>
              </w:rPr>
              <w:t>分，最多</w:t>
            </w:r>
            <w:r w:rsidRPr="00531124">
              <w:rPr>
                <w:rFonts w:hint="eastAsia"/>
                <w:bCs/>
                <w:sz w:val="24"/>
              </w:rPr>
              <w:t>0.5</w:t>
            </w:r>
            <w:r w:rsidRPr="00531124">
              <w:rPr>
                <w:rFonts w:hint="eastAsia"/>
                <w:bCs/>
                <w:sz w:val="24"/>
              </w:rPr>
              <w:t>分</w:t>
            </w:r>
          </w:p>
        </w:tc>
        <w:tc>
          <w:tcPr>
            <w:tcW w:w="464" w:type="pct"/>
            <w:shd w:val="clear" w:color="auto" w:fill="auto"/>
            <w:vAlign w:val="center"/>
          </w:tcPr>
          <w:p w:rsidR="00F8762E" w:rsidRPr="00531124" w:rsidRDefault="00042825">
            <w:pPr>
              <w:widowControl/>
              <w:snapToGrid w:val="0"/>
              <w:jc w:val="center"/>
              <w:rPr>
                <w:kern w:val="0"/>
                <w:sz w:val="24"/>
                <w:szCs w:val="24"/>
              </w:rPr>
            </w:pPr>
            <w:r w:rsidRPr="00531124">
              <w:rPr>
                <w:rFonts w:hint="eastAsia"/>
                <w:kern w:val="0"/>
                <w:sz w:val="24"/>
                <w:szCs w:val="24"/>
              </w:rPr>
              <w:t>0.5</w:t>
            </w:r>
          </w:p>
        </w:tc>
      </w:tr>
      <w:tr w:rsidR="00531124" w:rsidRPr="00531124">
        <w:trPr>
          <w:jc w:val="center"/>
        </w:trPr>
        <w:tc>
          <w:tcPr>
            <w:tcW w:w="379" w:type="pct"/>
            <w:shd w:val="clear" w:color="auto" w:fill="auto"/>
            <w:noWrap/>
            <w:vAlign w:val="center"/>
          </w:tcPr>
          <w:p w:rsidR="00F8762E" w:rsidRPr="00531124" w:rsidRDefault="00042825">
            <w:pPr>
              <w:widowControl/>
              <w:snapToGrid w:val="0"/>
              <w:jc w:val="center"/>
              <w:rPr>
                <w:kern w:val="0"/>
                <w:sz w:val="24"/>
                <w:szCs w:val="24"/>
              </w:rPr>
            </w:pPr>
            <w:r w:rsidRPr="00531124">
              <w:rPr>
                <w:rFonts w:hint="eastAsia"/>
                <w:kern w:val="0"/>
                <w:sz w:val="24"/>
                <w:szCs w:val="24"/>
              </w:rPr>
              <w:t>7</w:t>
            </w:r>
          </w:p>
        </w:tc>
        <w:tc>
          <w:tcPr>
            <w:tcW w:w="795" w:type="pct"/>
            <w:shd w:val="clear" w:color="auto" w:fill="auto"/>
            <w:vAlign w:val="center"/>
          </w:tcPr>
          <w:p w:rsidR="00F8762E" w:rsidRPr="00531124" w:rsidRDefault="00042825">
            <w:pPr>
              <w:widowControl/>
              <w:snapToGrid w:val="0"/>
              <w:jc w:val="center"/>
              <w:rPr>
                <w:kern w:val="0"/>
                <w:sz w:val="24"/>
                <w:szCs w:val="24"/>
              </w:rPr>
            </w:pPr>
            <w:r w:rsidRPr="00531124">
              <w:rPr>
                <w:rFonts w:hint="eastAsia"/>
                <w:sz w:val="24"/>
              </w:rPr>
              <w:t>设计环节环保评价</w:t>
            </w:r>
          </w:p>
        </w:tc>
        <w:tc>
          <w:tcPr>
            <w:tcW w:w="3362" w:type="pct"/>
            <w:shd w:val="clear" w:color="auto" w:fill="auto"/>
            <w:vAlign w:val="center"/>
          </w:tcPr>
          <w:p w:rsidR="00F8762E" w:rsidRPr="00531124" w:rsidRDefault="00042825">
            <w:pPr>
              <w:snapToGrid w:val="0"/>
              <w:rPr>
                <w:bCs/>
                <w:sz w:val="24"/>
              </w:rPr>
            </w:pPr>
            <w:r w:rsidRPr="00531124">
              <w:rPr>
                <w:rFonts w:hint="eastAsia"/>
                <w:sz w:val="24"/>
              </w:rPr>
              <w:t>组合安装设计、易装卸，具有可再生资源的设计理念和产品设计使用寿命，</w:t>
            </w:r>
            <w:r w:rsidRPr="00531124">
              <w:rPr>
                <w:rFonts w:hint="eastAsia"/>
                <w:bCs/>
                <w:sz w:val="24"/>
              </w:rPr>
              <w:t>响应文件中</w:t>
            </w:r>
            <w:r w:rsidRPr="00531124">
              <w:rPr>
                <w:rFonts w:hint="eastAsia"/>
                <w:sz w:val="24"/>
              </w:rPr>
              <w:t>提供具体文字阐述得</w:t>
            </w:r>
            <w:r w:rsidRPr="00531124">
              <w:rPr>
                <w:rFonts w:hint="eastAsia"/>
                <w:sz w:val="24"/>
              </w:rPr>
              <w:t>0.5</w:t>
            </w:r>
            <w:r w:rsidRPr="00531124">
              <w:rPr>
                <w:rFonts w:hint="eastAsia"/>
                <w:sz w:val="24"/>
              </w:rPr>
              <w:t>分</w:t>
            </w:r>
          </w:p>
        </w:tc>
        <w:tc>
          <w:tcPr>
            <w:tcW w:w="464" w:type="pct"/>
            <w:shd w:val="clear" w:color="auto" w:fill="auto"/>
            <w:vAlign w:val="center"/>
          </w:tcPr>
          <w:p w:rsidR="00F8762E" w:rsidRPr="00531124" w:rsidRDefault="00042825">
            <w:pPr>
              <w:widowControl/>
              <w:snapToGrid w:val="0"/>
              <w:jc w:val="center"/>
              <w:rPr>
                <w:kern w:val="0"/>
                <w:sz w:val="24"/>
                <w:szCs w:val="24"/>
              </w:rPr>
            </w:pPr>
            <w:r w:rsidRPr="00531124">
              <w:rPr>
                <w:rFonts w:hint="eastAsia"/>
                <w:kern w:val="0"/>
                <w:sz w:val="24"/>
                <w:szCs w:val="24"/>
              </w:rPr>
              <w:t>0.5</w:t>
            </w:r>
          </w:p>
        </w:tc>
      </w:tr>
      <w:tr w:rsidR="00531124" w:rsidRPr="00531124">
        <w:trPr>
          <w:jc w:val="center"/>
        </w:trPr>
        <w:tc>
          <w:tcPr>
            <w:tcW w:w="379" w:type="pct"/>
            <w:shd w:val="clear" w:color="auto" w:fill="auto"/>
            <w:noWrap/>
            <w:vAlign w:val="center"/>
          </w:tcPr>
          <w:p w:rsidR="00F8762E" w:rsidRPr="00531124" w:rsidRDefault="00042825">
            <w:pPr>
              <w:widowControl/>
              <w:snapToGrid w:val="0"/>
              <w:jc w:val="center"/>
              <w:rPr>
                <w:kern w:val="0"/>
                <w:sz w:val="24"/>
                <w:szCs w:val="24"/>
              </w:rPr>
            </w:pPr>
            <w:r w:rsidRPr="00531124">
              <w:rPr>
                <w:rFonts w:hint="eastAsia"/>
                <w:kern w:val="0"/>
                <w:sz w:val="24"/>
                <w:szCs w:val="24"/>
              </w:rPr>
              <w:t>8</w:t>
            </w:r>
          </w:p>
        </w:tc>
        <w:tc>
          <w:tcPr>
            <w:tcW w:w="795" w:type="pct"/>
            <w:shd w:val="clear" w:color="auto" w:fill="auto"/>
            <w:vAlign w:val="center"/>
          </w:tcPr>
          <w:p w:rsidR="00F8762E" w:rsidRPr="00531124" w:rsidRDefault="00042825">
            <w:pPr>
              <w:widowControl/>
              <w:snapToGrid w:val="0"/>
              <w:jc w:val="center"/>
              <w:rPr>
                <w:kern w:val="0"/>
                <w:sz w:val="24"/>
                <w:szCs w:val="24"/>
              </w:rPr>
            </w:pPr>
            <w:r w:rsidRPr="00531124">
              <w:rPr>
                <w:rFonts w:hint="eastAsia"/>
                <w:sz w:val="24"/>
              </w:rPr>
              <w:t>生产加工环节环保评价</w:t>
            </w:r>
          </w:p>
        </w:tc>
        <w:tc>
          <w:tcPr>
            <w:tcW w:w="3362" w:type="pct"/>
            <w:shd w:val="clear" w:color="auto" w:fill="auto"/>
            <w:vAlign w:val="center"/>
          </w:tcPr>
          <w:p w:rsidR="00F8762E" w:rsidRPr="00531124" w:rsidRDefault="00042825">
            <w:pPr>
              <w:snapToGrid w:val="0"/>
              <w:rPr>
                <w:bCs/>
                <w:sz w:val="24"/>
              </w:rPr>
            </w:pPr>
            <w:r w:rsidRPr="00531124">
              <w:rPr>
                <w:rFonts w:hint="eastAsia"/>
                <w:sz w:val="24"/>
              </w:rPr>
              <w:t>生产加工采取的绿色环保措施且排污达标，</w:t>
            </w:r>
            <w:r w:rsidRPr="00531124">
              <w:rPr>
                <w:rFonts w:hint="eastAsia"/>
                <w:bCs/>
                <w:sz w:val="24"/>
              </w:rPr>
              <w:t>响应文件中</w:t>
            </w:r>
            <w:r w:rsidRPr="00531124">
              <w:rPr>
                <w:rFonts w:hint="eastAsia"/>
                <w:sz w:val="24"/>
              </w:rPr>
              <w:t>提供</w:t>
            </w:r>
            <w:r w:rsidRPr="00531124">
              <w:rPr>
                <w:rFonts w:hint="eastAsia"/>
                <w:bCs/>
                <w:sz w:val="24"/>
              </w:rPr>
              <w:t>所投产品制造商</w:t>
            </w:r>
            <w:r w:rsidRPr="00531124">
              <w:rPr>
                <w:rFonts w:hint="eastAsia"/>
                <w:sz w:val="24"/>
              </w:rPr>
              <w:t>2022</w:t>
            </w:r>
            <w:r w:rsidRPr="00531124">
              <w:rPr>
                <w:rFonts w:hint="eastAsia"/>
                <w:sz w:val="24"/>
              </w:rPr>
              <w:t>年或</w:t>
            </w:r>
            <w:r w:rsidRPr="00531124">
              <w:rPr>
                <w:rFonts w:hint="eastAsia"/>
                <w:sz w:val="24"/>
              </w:rPr>
              <w:t>2023</w:t>
            </w:r>
            <w:r w:rsidRPr="00531124">
              <w:rPr>
                <w:rFonts w:hint="eastAsia"/>
                <w:sz w:val="24"/>
              </w:rPr>
              <w:t>年</w:t>
            </w:r>
            <w:r w:rsidRPr="00531124">
              <w:rPr>
                <w:rFonts w:hint="eastAsia"/>
                <w:sz w:val="24"/>
              </w:rPr>
              <w:t>行政部门盖章的证明材料得</w:t>
            </w:r>
            <w:r w:rsidRPr="00531124">
              <w:rPr>
                <w:rFonts w:hint="eastAsia"/>
                <w:sz w:val="24"/>
              </w:rPr>
              <w:t>0.5</w:t>
            </w:r>
            <w:r w:rsidRPr="00531124">
              <w:rPr>
                <w:rFonts w:hint="eastAsia"/>
                <w:sz w:val="24"/>
              </w:rPr>
              <w:t>分</w:t>
            </w:r>
          </w:p>
        </w:tc>
        <w:tc>
          <w:tcPr>
            <w:tcW w:w="464" w:type="pct"/>
            <w:shd w:val="clear" w:color="auto" w:fill="auto"/>
            <w:vAlign w:val="center"/>
          </w:tcPr>
          <w:p w:rsidR="00F8762E" w:rsidRPr="00531124" w:rsidRDefault="00042825">
            <w:pPr>
              <w:widowControl/>
              <w:snapToGrid w:val="0"/>
              <w:jc w:val="center"/>
              <w:rPr>
                <w:kern w:val="0"/>
                <w:sz w:val="24"/>
                <w:szCs w:val="24"/>
              </w:rPr>
            </w:pPr>
            <w:r w:rsidRPr="00531124">
              <w:rPr>
                <w:rFonts w:hint="eastAsia"/>
                <w:kern w:val="0"/>
                <w:sz w:val="24"/>
                <w:szCs w:val="24"/>
              </w:rPr>
              <w:t>0.5</w:t>
            </w:r>
          </w:p>
        </w:tc>
      </w:tr>
      <w:tr w:rsidR="00531124" w:rsidRPr="00531124">
        <w:trPr>
          <w:jc w:val="center"/>
        </w:trPr>
        <w:tc>
          <w:tcPr>
            <w:tcW w:w="379" w:type="pct"/>
            <w:shd w:val="clear" w:color="auto" w:fill="auto"/>
            <w:noWrap/>
            <w:vAlign w:val="center"/>
          </w:tcPr>
          <w:p w:rsidR="00F8762E" w:rsidRPr="00531124" w:rsidRDefault="00042825">
            <w:pPr>
              <w:widowControl/>
              <w:snapToGrid w:val="0"/>
              <w:jc w:val="center"/>
              <w:rPr>
                <w:kern w:val="0"/>
                <w:sz w:val="24"/>
                <w:szCs w:val="24"/>
              </w:rPr>
            </w:pPr>
            <w:r w:rsidRPr="00531124">
              <w:rPr>
                <w:rFonts w:hint="eastAsia"/>
                <w:kern w:val="0"/>
                <w:sz w:val="24"/>
                <w:szCs w:val="24"/>
              </w:rPr>
              <w:t>9</w:t>
            </w:r>
          </w:p>
        </w:tc>
        <w:tc>
          <w:tcPr>
            <w:tcW w:w="795" w:type="pct"/>
            <w:shd w:val="clear" w:color="auto" w:fill="auto"/>
            <w:vAlign w:val="center"/>
          </w:tcPr>
          <w:p w:rsidR="00F8762E" w:rsidRPr="00531124" w:rsidRDefault="00042825">
            <w:pPr>
              <w:widowControl/>
              <w:snapToGrid w:val="0"/>
              <w:jc w:val="center"/>
              <w:rPr>
                <w:kern w:val="0"/>
                <w:sz w:val="24"/>
                <w:szCs w:val="24"/>
              </w:rPr>
            </w:pPr>
            <w:r w:rsidRPr="00531124">
              <w:rPr>
                <w:rFonts w:hint="eastAsia"/>
                <w:sz w:val="24"/>
              </w:rPr>
              <w:t>回收环节环保评价</w:t>
            </w:r>
          </w:p>
        </w:tc>
        <w:tc>
          <w:tcPr>
            <w:tcW w:w="3362" w:type="pct"/>
            <w:shd w:val="clear" w:color="auto" w:fill="auto"/>
            <w:vAlign w:val="center"/>
          </w:tcPr>
          <w:p w:rsidR="00F8762E" w:rsidRPr="00531124" w:rsidRDefault="00042825">
            <w:pPr>
              <w:snapToGrid w:val="0"/>
              <w:rPr>
                <w:bCs/>
                <w:sz w:val="24"/>
              </w:rPr>
            </w:pPr>
            <w:r w:rsidRPr="00531124">
              <w:rPr>
                <w:rFonts w:hint="eastAsia"/>
                <w:sz w:val="24"/>
              </w:rPr>
              <w:t>采取回收处理技术设备，对大气污染、水污染等环境污染治理有针对性的环保举措，</w:t>
            </w:r>
            <w:r w:rsidRPr="00531124">
              <w:rPr>
                <w:rFonts w:hint="eastAsia"/>
                <w:bCs/>
                <w:sz w:val="24"/>
              </w:rPr>
              <w:t>响应文件中</w:t>
            </w:r>
            <w:r w:rsidRPr="00531124">
              <w:rPr>
                <w:rFonts w:hint="eastAsia"/>
                <w:sz w:val="24"/>
              </w:rPr>
              <w:t>提供处理协议或第三方证明材料得</w:t>
            </w:r>
            <w:r w:rsidRPr="00531124">
              <w:rPr>
                <w:rFonts w:hint="eastAsia"/>
                <w:sz w:val="24"/>
              </w:rPr>
              <w:t>0.5</w:t>
            </w:r>
            <w:r w:rsidRPr="00531124">
              <w:rPr>
                <w:rFonts w:hint="eastAsia"/>
                <w:sz w:val="24"/>
              </w:rPr>
              <w:t>分</w:t>
            </w:r>
          </w:p>
        </w:tc>
        <w:tc>
          <w:tcPr>
            <w:tcW w:w="464" w:type="pct"/>
            <w:shd w:val="clear" w:color="auto" w:fill="auto"/>
            <w:vAlign w:val="center"/>
          </w:tcPr>
          <w:p w:rsidR="00F8762E" w:rsidRPr="00531124" w:rsidRDefault="00042825">
            <w:pPr>
              <w:widowControl/>
              <w:snapToGrid w:val="0"/>
              <w:jc w:val="center"/>
              <w:rPr>
                <w:kern w:val="0"/>
                <w:sz w:val="24"/>
                <w:szCs w:val="24"/>
              </w:rPr>
            </w:pPr>
            <w:r w:rsidRPr="00531124">
              <w:rPr>
                <w:rFonts w:hint="eastAsia"/>
                <w:kern w:val="0"/>
                <w:sz w:val="24"/>
                <w:szCs w:val="24"/>
              </w:rPr>
              <w:t>0.5</w:t>
            </w:r>
          </w:p>
        </w:tc>
      </w:tr>
      <w:tr w:rsidR="00531124" w:rsidRPr="00531124">
        <w:trPr>
          <w:jc w:val="center"/>
        </w:trPr>
        <w:tc>
          <w:tcPr>
            <w:tcW w:w="379" w:type="pct"/>
            <w:shd w:val="clear" w:color="auto" w:fill="auto"/>
            <w:noWrap/>
            <w:vAlign w:val="center"/>
          </w:tcPr>
          <w:p w:rsidR="00F8762E" w:rsidRPr="00531124" w:rsidRDefault="00042825">
            <w:pPr>
              <w:widowControl/>
              <w:tabs>
                <w:tab w:val="left" w:pos="420"/>
              </w:tabs>
              <w:snapToGrid w:val="0"/>
              <w:jc w:val="center"/>
              <w:rPr>
                <w:kern w:val="0"/>
                <w:sz w:val="24"/>
                <w:szCs w:val="24"/>
              </w:rPr>
            </w:pPr>
            <w:r w:rsidRPr="00531124">
              <w:rPr>
                <w:rFonts w:hint="eastAsia"/>
                <w:kern w:val="0"/>
                <w:sz w:val="24"/>
                <w:szCs w:val="24"/>
              </w:rPr>
              <w:t>10</w:t>
            </w:r>
          </w:p>
        </w:tc>
        <w:tc>
          <w:tcPr>
            <w:tcW w:w="795" w:type="pct"/>
            <w:shd w:val="clear" w:color="auto" w:fill="auto"/>
            <w:vAlign w:val="center"/>
          </w:tcPr>
          <w:p w:rsidR="00F8762E" w:rsidRPr="00531124" w:rsidRDefault="00042825">
            <w:pPr>
              <w:widowControl/>
              <w:snapToGrid w:val="0"/>
              <w:jc w:val="center"/>
              <w:rPr>
                <w:kern w:val="0"/>
                <w:sz w:val="24"/>
                <w:szCs w:val="24"/>
              </w:rPr>
            </w:pPr>
            <w:r w:rsidRPr="00531124">
              <w:rPr>
                <w:rFonts w:hint="eastAsia"/>
                <w:kern w:val="0"/>
                <w:sz w:val="24"/>
                <w:szCs w:val="24"/>
              </w:rPr>
              <w:t>投标人业绩评价</w:t>
            </w:r>
          </w:p>
        </w:tc>
        <w:tc>
          <w:tcPr>
            <w:tcW w:w="3362" w:type="pct"/>
            <w:shd w:val="clear" w:color="auto" w:fill="auto"/>
            <w:vAlign w:val="center"/>
          </w:tcPr>
          <w:p w:rsidR="00F8762E" w:rsidRPr="00531124" w:rsidRDefault="00042825">
            <w:pPr>
              <w:snapToGrid w:val="0"/>
              <w:rPr>
                <w:bCs/>
                <w:sz w:val="24"/>
              </w:rPr>
            </w:pPr>
            <w:r w:rsidRPr="00531124">
              <w:rPr>
                <w:bCs/>
                <w:sz w:val="24"/>
              </w:rPr>
              <w:t>完全按照以下要求提供</w:t>
            </w:r>
            <w:r w:rsidRPr="00531124">
              <w:rPr>
                <w:rFonts w:hint="eastAsia"/>
                <w:bCs/>
                <w:sz w:val="24"/>
              </w:rPr>
              <w:t>投标人</w:t>
            </w:r>
            <w:r w:rsidRPr="00531124">
              <w:rPr>
                <w:bCs/>
                <w:sz w:val="24"/>
              </w:rPr>
              <w:t>曾实施的家具销售</w:t>
            </w:r>
            <w:r w:rsidRPr="00531124">
              <w:rPr>
                <w:rFonts w:hint="eastAsia"/>
                <w:bCs/>
                <w:sz w:val="24"/>
              </w:rPr>
              <w:t>业绩</w:t>
            </w:r>
            <w:r w:rsidRPr="00531124">
              <w:rPr>
                <w:bCs/>
                <w:sz w:val="24"/>
              </w:rPr>
              <w:t>，</w:t>
            </w:r>
            <w:r w:rsidRPr="00531124">
              <w:rPr>
                <w:rFonts w:hint="eastAsia"/>
                <w:bCs/>
                <w:sz w:val="24"/>
              </w:rPr>
              <w:t>提供的证明材料均不得遮挡涂黑</w:t>
            </w:r>
            <w:r w:rsidRPr="00531124">
              <w:rPr>
                <w:bCs/>
                <w:sz w:val="24"/>
              </w:rPr>
              <w:t>，否则不予认定加分。</w:t>
            </w:r>
          </w:p>
          <w:p w:rsidR="00F8762E" w:rsidRPr="00531124" w:rsidRDefault="00042825">
            <w:pPr>
              <w:snapToGrid w:val="0"/>
              <w:rPr>
                <w:bCs/>
                <w:sz w:val="24"/>
              </w:rPr>
            </w:pPr>
            <w:r w:rsidRPr="00531124">
              <w:rPr>
                <w:rFonts w:hint="eastAsia"/>
                <w:bCs/>
                <w:sz w:val="24"/>
              </w:rPr>
              <w:t xml:space="preserve">A. </w:t>
            </w:r>
            <w:r w:rsidRPr="00531124">
              <w:rPr>
                <w:rFonts w:hint="eastAsia"/>
                <w:sz w:val="24"/>
              </w:rPr>
              <w:t>合同原件扫描件。</w:t>
            </w:r>
            <w:r w:rsidRPr="00531124">
              <w:rPr>
                <w:bCs/>
                <w:sz w:val="24"/>
              </w:rPr>
              <w:t>包括买卖双方名称及盖章、合同清单</w:t>
            </w:r>
            <w:r w:rsidRPr="00531124">
              <w:rPr>
                <w:rFonts w:hint="eastAsia"/>
                <w:bCs/>
                <w:sz w:val="24"/>
              </w:rPr>
              <w:t>、合同签订日期</w:t>
            </w:r>
            <w:r w:rsidRPr="00531124">
              <w:rPr>
                <w:rFonts w:hint="eastAsia"/>
                <w:sz w:val="24"/>
              </w:rPr>
              <w:t>（应为</w:t>
            </w:r>
            <w:r w:rsidRPr="00531124">
              <w:rPr>
                <w:sz w:val="24"/>
              </w:rPr>
              <w:t>20</w:t>
            </w:r>
            <w:r w:rsidRPr="00531124">
              <w:rPr>
                <w:rFonts w:hint="eastAsia"/>
                <w:sz w:val="24"/>
              </w:rPr>
              <w:t>21</w:t>
            </w:r>
            <w:r w:rsidRPr="00531124">
              <w:rPr>
                <w:rFonts w:hint="eastAsia"/>
                <w:sz w:val="24"/>
              </w:rPr>
              <w:t>年</w:t>
            </w:r>
            <w:r w:rsidRPr="00531124">
              <w:rPr>
                <w:sz w:val="24"/>
              </w:rPr>
              <w:t>1</w:t>
            </w:r>
            <w:r w:rsidRPr="00531124">
              <w:rPr>
                <w:rFonts w:hint="eastAsia"/>
                <w:sz w:val="24"/>
              </w:rPr>
              <w:t>月</w:t>
            </w:r>
            <w:r w:rsidRPr="00531124">
              <w:rPr>
                <w:sz w:val="24"/>
              </w:rPr>
              <w:t>1</w:t>
            </w:r>
            <w:r w:rsidRPr="00531124">
              <w:rPr>
                <w:rFonts w:hint="eastAsia"/>
                <w:sz w:val="24"/>
              </w:rPr>
              <w:t>日或以后）</w:t>
            </w:r>
            <w:r w:rsidRPr="00531124">
              <w:rPr>
                <w:bCs/>
                <w:sz w:val="24"/>
              </w:rPr>
              <w:t>。</w:t>
            </w:r>
          </w:p>
          <w:p w:rsidR="00F8762E" w:rsidRPr="00531124" w:rsidRDefault="00042825">
            <w:pPr>
              <w:snapToGrid w:val="0"/>
              <w:rPr>
                <w:sz w:val="24"/>
              </w:rPr>
            </w:pPr>
            <w:r w:rsidRPr="00531124">
              <w:rPr>
                <w:sz w:val="24"/>
              </w:rPr>
              <w:t>B.</w:t>
            </w:r>
            <w:r w:rsidRPr="00531124">
              <w:rPr>
                <w:rFonts w:hint="eastAsia"/>
                <w:sz w:val="24"/>
              </w:rPr>
              <w:t xml:space="preserve"> </w:t>
            </w:r>
            <w:r w:rsidRPr="00531124">
              <w:rPr>
                <w:rFonts w:hint="eastAsia"/>
                <w:sz w:val="24"/>
              </w:rPr>
              <w:t>上述</w:t>
            </w:r>
            <w:r w:rsidRPr="00531124">
              <w:rPr>
                <w:sz w:val="24"/>
              </w:rPr>
              <w:t>合同履行</w:t>
            </w:r>
            <w:r w:rsidRPr="00531124">
              <w:rPr>
                <w:rFonts w:hint="eastAsia"/>
                <w:sz w:val="24"/>
              </w:rPr>
              <w:t>良好</w:t>
            </w:r>
            <w:r w:rsidRPr="00531124">
              <w:rPr>
                <w:sz w:val="24"/>
              </w:rPr>
              <w:t>的相关证明材料</w:t>
            </w:r>
            <w:r w:rsidRPr="00531124">
              <w:rPr>
                <w:rFonts w:hint="eastAsia"/>
                <w:sz w:val="24"/>
              </w:rPr>
              <w:t>原件</w:t>
            </w:r>
            <w:r w:rsidRPr="00531124">
              <w:rPr>
                <w:sz w:val="24"/>
              </w:rPr>
              <w:t>扫描件</w:t>
            </w:r>
            <w:r w:rsidRPr="00531124">
              <w:rPr>
                <w:rFonts w:hint="eastAsia"/>
                <w:sz w:val="24"/>
              </w:rPr>
              <w:t>（加盖上述合同甲方单位公章或上述合同中所盖的甲方印章）</w:t>
            </w:r>
            <w:r w:rsidRPr="00531124">
              <w:rPr>
                <w:sz w:val="24"/>
              </w:rPr>
              <w:t>。</w:t>
            </w:r>
          </w:p>
          <w:p w:rsidR="00F8762E" w:rsidRPr="00531124" w:rsidRDefault="00042825">
            <w:pPr>
              <w:snapToGrid w:val="0"/>
              <w:rPr>
                <w:sz w:val="24"/>
              </w:rPr>
            </w:pPr>
            <w:r w:rsidRPr="00531124">
              <w:rPr>
                <w:rFonts w:hint="eastAsia"/>
                <w:bCs/>
                <w:sz w:val="24"/>
              </w:rPr>
              <w:t>1</w:t>
            </w:r>
            <w:r w:rsidRPr="00531124">
              <w:rPr>
                <w:rFonts w:hint="eastAsia"/>
                <w:bCs/>
                <w:sz w:val="24"/>
              </w:rPr>
              <w:t>个业绩</w:t>
            </w:r>
            <w:r w:rsidRPr="00531124">
              <w:rPr>
                <w:rFonts w:hint="eastAsia"/>
                <w:bCs/>
                <w:sz w:val="24"/>
              </w:rPr>
              <w:t>1</w:t>
            </w:r>
            <w:r w:rsidRPr="00531124">
              <w:rPr>
                <w:rFonts w:hint="eastAsia"/>
                <w:bCs/>
                <w:sz w:val="24"/>
              </w:rPr>
              <w:t>分，最多</w:t>
            </w:r>
            <w:r w:rsidRPr="00531124">
              <w:rPr>
                <w:rFonts w:hint="eastAsia"/>
                <w:bCs/>
                <w:sz w:val="24"/>
              </w:rPr>
              <w:t>3</w:t>
            </w:r>
            <w:r w:rsidRPr="00531124">
              <w:rPr>
                <w:rFonts w:hint="eastAsia"/>
                <w:bCs/>
                <w:sz w:val="24"/>
              </w:rPr>
              <w:t>分</w:t>
            </w:r>
          </w:p>
        </w:tc>
        <w:tc>
          <w:tcPr>
            <w:tcW w:w="464" w:type="pct"/>
            <w:shd w:val="clear" w:color="auto" w:fill="auto"/>
            <w:vAlign w:val="center"/>
          </w:tcPr>
          <w:p w:rsidR="00F8762E" w:rsidRPr="00531124" w:rsidRDefault="00042825">
            <w:pPr>
              <w:widowControl/>
              <w:snapToGrid w:val="0"/>
              <w:jc w:val="center"/>
              <w:rPr>
                <w:kern w:val="0"/>
                <w:sz w:val="24"/>
                <w:szCs w:val="24"/>
              </w:rPr>
            </w:pPr>
            <w:r w:rsidRPr="00531124">
              <w:rPr>
                <w:rFonts w:hint="eastAsia"/>
                <w:kern w:val="0"/>
                <w:sz w:val="24"/>
                <w:szCs w:val="24"/>
              </w:rPr>
              <w:t>3</w:t>
            </w:r>
          </w:p>
        </w:tc>
      </w:tr>
      <w:tr w:rsidR="00531124" w:rsidRPr="00531124">
        <w:trPr>
          <w:jc w:val="center"/>
        </w:trPr>
        <w:tc>
          <w:tcPr>
            <w:tcW w:w="379" w:type="pct"/>
            <w:shd w:val="clear" w:color="auto" w:fill="auto"/>
            <w:noWrap/>
            <w:vAlign w:val="center"/>
          </w:tcPr>
          <w:p w:rsidR="00F8762E" w:rsidRPr="00531124" w:rsidRDefault="00042825">
            <w:pPr>
              <w:widowControl/>
              <w:tabs>
                <w:tab w:val="left" w:pos="420"/>
              </w:tabs>
              <w:snapToGrid w:val="0"/>
              <w:jc w:val="center"/>
              <w:rPr>
                <w:kern w:val="0"/>
                <w:sz w:val="24"/>
                <w:szCs w:val="24"/>
              </w:rPr>
            </w:pPr>
            <w:r w:rsidRPr="00531124">
              <w:rPr>
                <w:rFonts w:hint="eastAsia"/>
                <w:kern w:val="0"/>
                <w:sz w:val="24"/>
                <w:szCs w:val="24"/>
              </w:rPr>
              <w:t>11</w:t>
            </w:r>
          </w:p>
        </w:tc>
        <w:tc>
          <w:tcPr>
            <w:tcW w:w="795" w:type="pct"/>
            <w:shd w:val="clear" w:color="auto" w:fill="auto"/>
            <w:vAlign w:val="center"/>
          </w:tcPr>
          <w:p w:rsidR="00F8762E" w:rsidRPr="00531124" w:rsidRDefault="00042825">
            <w:pPr>
              <w:widowControl/>
              <w:snapToGrid w:val="0"/>
              <w:jc w:val="center"/>
              <w:rPr>
                <w:kern w:val="0"/>
                <w:sz w:val="24"/>
                <w:szCs w:val="24"/>
              </w:rPr>
            </w:pPr>
            <w:r w:rsidRPr="00531124">
              <w:rPr>
                <w:rFonts w:hint="eastAsia"/>
                <w:kern w:val="0"/>
                <w:sz w:val="24"/>
                <w:szCs w:val="24"/>
              </w:rPr>
              <w:t>非“★”技术参数评价</w:t>
            </w:r>
          </w:p>
        </w:tc>
        <w:tc>
          <w:tcPr>
            <w:tcW w:w="3362" w:type="pct"/>
            <w:shd w:val="clear" w:color="auto" w:fill="auto"/>
            <w:vAlign w:val="center"/>
          </w:tcPr>
          <w:p w:rsidR="00F8762E" w:rsidRPr="00531124" w:rsidRDefault="00042825">
            <w:pPr>
              <w:widowControl/>
              <w:snapToGrid w:val="0"/>
              <w:rPr>
                <w:kern w:val="0"/>
                <w:sz w:val="24"/>
                <w:szCs w:val="24"/>
              </w:rPr>
            </w:pPr>
            <w:r w:rsidRPr="00531124">
              <w:rPr>
                <w:rFonts w:hint="eastAsia"/>
                <w:kern w:val="0"/>
                <w:sz w:val="24"/>
                <w:szCs w:val="24"/>
              </w:rPr>
              <w:t>完全满足无偏离的得</w:t>
            </w:r>
            <w:r w:rsidRPr="00531124">
              <w:rPr>
                <w:rFonts w:hint="eastAsia"/>
                <w:kern w:val="0"/>
                <w:sz w:val="24"/>
                <w:szCs w:val="24"/>
              </w:rPr>
              <w:t>10</w:t>
            </w:r>
            <w:r w:rsidRPr="00531124">
              <w:rPr>
                <w:rFonts w:hint="eastAsia"/>
                <w:kern w:val="0"/>
                <w:sz w:val="24"/>
                <w:szCs w:val="24"/>
              </w:rPr>
              <w:t>分</w:t>
            </w:r>
            <w:r w:rsidRPr="00531124">
              <w:rPr>
                <w:rFonts w:hint="eastAsia"/>
                <w:kern w:val="0"/>
                <w:sz w:val="24"/>
                <w:szCs w:val="24"/>
              </w:rPr>
              <w:t>；</w:t>
            </w:r>
          </w:p>
          <w:p w:rsidR="00F8762E" w:rsidRPr="00531124" w:rsidRDefault="00042825">
            <w:pPr>
              <w:widowControl/>
              <w:snapToGrid w:val="0"/>
              <w:rPr>
                <w:kern w:val="0"/>
                <w:sz w:val="24"/>
                <w:szCs w:val="24"/>
              </w:rPr>
            </w:pPr>
            <w:r w:rsidRPr="00531124">
              <w:rPr>
                <w:rFonts w:hint="eastAsia"/>
                <w:kern w:val="0"/>
                <w:sz w:val="24"/>
                <w:szCs w:val="24"/>
              </w:rPr>
              <w:t>非“★”</w:t>
            </w:r>
            <w:r w:rsidRPr="00531124">
              <w:rPr>
                <w:bCs/>
                <w:sz w:val="24"/>
              </w:rPr>
              <w:t>技术要求</w:t>
            </w:r>
            <w:r w:rsidRPr="00531124">
              <w:rPr>
                <w:rFonts w:hint="eastAsia"/>
                <w:kern w:val="0"/>
                <w:sz w:val="24"/>
                <w:szCs w:val="24"/>
              </w:rPr>
              <w:t>劣于磋商文件要求或未做应答的不足</w:t>
            </w:r>
            <w:r w:rsidRPr="00531124">
              <w:rPr>
                <w:rFonts w:hint="eastAsia"/>
                <w:kern w:val="0"/>
                <w:sz w:val="24"/>
                <w:szCs w:val="24"/>
              </w:rPr>
              <w:t>10</w:t>
            </w:r>
            <w:r w:rsidRPr="00531124">
              <w:rPr>
                <w:rFonts w:hint="eastAsia"/>
                <w:kern w:val="0"/>
                <w:sz w:val="24"/>
                <w:szCs w:val="24"/>
              </w:rPr>
              <w:t>条</w:t>
            </w:r>
            <w:r w:rsidRPr="00531124">
              <w:rPr>
                <w:rFonts w:hint="eastAsia"/>
                <w:kern w:val="0"/>
                <w:sz w:val="24"/>
                <w:szCs w:val="24"/>
              </w:rPr>
              <w:t>的，每出现</w:t>
            </w:r>
            <w:r w:rsidRPr="00531124">
              <w:rPr>
                <w:rFonts w:hint="eastAsia"/>
                <w:kern w:val="0"/>
                <w:sz w:val="24"/>
                <w:szCs w:val="24"/>
              </w:rPr>
              <w:t>1</w:t>
            </w:r>
            <w:r w:rsidRPr="00531124">
              <w:rPr>
                <w:rFonts w:hint="eastAsia"/>
                <w:kern w:val="0"/>
                <w:sz w:val="24"/>
                <w:szCs w:val="24"/>
              </w:rPr>
              <w:t>条以上情形减</w:t>
            </w:r>
            <w:r w:rsidRPr="00531124">
              <w:rPr>
                <w:rFonts w:hint="eastAsia"/>
                <w:kern w:val="0"/>
                <w:sz w:val="24"/>
                <w:szCs w:val="24"/>
              </w:rPr>
              <w:t>1</w:t>
            </w:r>
            <w:r w:rsidRPr="00531124">
              <w:rPr>
                <w:rFonts w:hint="eastAsia"/>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t>非“★”</w:t>
            </w:r>
            <w:r w:rsidRPr="00531124">
              <w:rPr>
                <w:bCs/>
                <w:sz w:val="24"/>
              </w:rPr>
              <w:t>技术要求</w:t>
            </w:r>
            <w:r w:rsidRPr="00531124">
              <w:rPr>
                <w:rFonts w:hint="eastAsia"/>
                <w:kern w:val="0"/>
                <w:sz w:val="24"/>
                <w:szCs w:val="24"/>
              </w:rPr>
              <w:t>劣于磋商文件要求或未做应答≥</w:t>
            </w:r>
            <w:r w:rsidRPr="00531124">
              <w:rPr>
                <w:rFonts w:hint="eastAsia"/>
                <w:kern w:val="0"/>
                <w:sz w:val="24"/>
                <w:szCs w:val="24"/>
              </w:rPr>
              <w:t>10</w:t>
            </w:r>
            <w:r w:rsidRPr="00531124">
              <w:rPr>
                <w:rFonts w:hint="eastAsia"/>
                <w:kern w:val="0"/>
                <w:sz w:val="24"/>
                <w:szCs w:val="24"/>
              </w:rPr>
              <w:t>条</w:t>
            </w:r>
            <w:r w:rsidRPr="00531124">
              <w:rPr>
                <w:rFonts w:hint="eastAsia"/>
                <w:kern w:val="0"/>
                <w:sz w:val="24"/>
                <w:szCs w:val="24"/>
              </w:rPr>
              <w:t>的，本项得</w:t>
            </w:r>
            <w:r w:rsidRPr="00531124">
              <w:rPr>
                <w:rFonts w:hint="eastAsia"/>
                <w:kern w:val="0"/>
                <w:sz w:val="24"/>
                <w:szCs w:val="24"/>
              </w:rPr>
              <w:t>0</w:t>
            </w:r>
            <w:r w:rsidRPr="00531124">
              <w:rPr>
                <w:rFonts w:hint="eastAsia"/>
                <w:kern w:val="0"/>
                <w:sz w:val="24"/>
                <w:szCs w:val="24"/>
              </w:rPr>
              <w:t>分</w:t>
            </w:r>
          </w:p>
        </w:tc>
        <w:tc>
          <w:tcPr>
            <w:tcW w:w="464" w:type="pct"/>
            <w:shd w:val="clear" w:color="auto" w:fill="auto"/>
            <w:vAlign w:val="center"/>
          </w:tcPr>
          <w:p w:rsidR="00F8762E" w:rsidRPr="00531124" w:rsidRDefault="00042825">
            <w:pPr>
              <w:widowControl/>
              <w:snapToGrid w:val="0"/>
              <w:jc w:val="center"/>
              <w:rPr>
                <w:kern w:val="0"/>
                <w:sz w:val="24"/>
                <w:szCs w:val="24"/>
              </w:rPr>
            </w:pPr>
            <w:r w:rsidRPr="00531124">
              <w:rPr>
                <w:rFonts w:hint="eastAsia"/>
                <w:kern w:val="0"/>
                <w:sz w:val="24"/>
                <w:szCs w:val="24"/>
              </w:rPr>
              <w:t>10</w:t>
            </w:r>
          </w:p>
        </w:tc>
      </w:tr>
      <w:tr w:rsidR="00531124" w:rsidRPr="00531124">
        <w:trPr>
          <w:jc w:val="center"/>
        </w:trPr>
        <w:tc>
          <w:tcPr>
            <w:tcW w:w="4536" w:type="pct"/>
            <w:gridSpan w:val="3"/>
            <w:shd w:val="clear" w:color="auto" w:fill="auto"/>
            <w:noWrap/>
            <w:vAlign w:val="center"/>
          </w:tcPr>
          <w:p w:rsidR="00F8762E" w:rsidRPr="00531124" w:rsidRDefault="00042825">
            <w:pPr>
              <w:snapToGrid w:val="0"/>
              <w:jc w:val="center"/>
              <w:rPr>
                <w:bCs/>
                <w:sz w:val="24"/>
              </w:rPr>
            </w:pPr>
            <w:r w:rsidRPr="00531124">
              <w:rPr>
                <w:kern w:val="0"/>
                <w:sz w:val="24"/>
                <w:szCs w:val="24"/>
              </w:rPr>
              <w:lastRenderedPageBreak/>
              <w:t>第</w:t>
            </w:r>
            <w:r w:rsidRPr="00531124">
              <w:rPr>
                <w:rFonts w:hint="eastAsia"/>
                <w:kern w:val="0"/>
                <w:sz w:val="24"/>
                <w:szCs w:val="24"/>
              </w:rPr>
              <w:t>三</w:t>
            </w:r>
            <w:r w:rsidRPr="00531124">
              <w:rPr>
                <w:kern w:val="0"/>
                <w:sz w:val="24"/>
                <w:szCs w:val="24"/>
              </w:rPr>
              <w:t>部分</w:t>
            </w:r>
            <w:r w:rsidRPr="00531124">
              <w:rPr>
                <w:kern w:val="0"/>
                <w:sz w:val="24"/>
                <w:szCs w:val="24"/>
              </w:rPr>
              <w:t xml:space="preserve"> </w:t>
            </w:r>
            <w:r w:rsidRPr="00531124">
              <w:rPr>
                <w:rFonts w:hint="eastAsia"/>
                <w:kern w:val="0"/>
                <w:sz w:val="24"/>
                <w:szCs w:val="24"/>
              </w:rPr>
              <w:t>主观分</w:t>
            </w:r>
            <w:r w:rsidRPr="00531124">
              <w:rPr>
                <w:kern w:val="0"/>
                <w:sz w:val="24"/>
                <w:szCs w:val="24"/>
              </w:rPr>
              <w:t>（</w:t>
            </w:r>
            <w:r w:rsidRPr="00531124">
              <w:rPr>
                <w:rFonts w:hint="eastAsia"/>
                <w:kern w:val="0"/>
                <w:sz w:val="24"/>
                <w:szCs w:val="24"/>
              </w:rPr>
              <w:t>30</w:t>
            </w:r>
            <w:r w:rsidRPr="00531124">
              <w:rPr>
                <w:kern w:val="0"/>
                <w:sz w:val="24"/>
                <w:szCs w:val="24"/>
              </w:rPr>
              <w:t>分）</w:t>
            </w:r>
          </w:p>
        </w:tc>
        <w:tc>
          <w:tcPr>
            <w:tcW w:w="464" w:type="pct"/>
            <w:shd w:val="clear" w:color="auto" w:fill="auto"/>
            <w:vAlign w:val="center"/>
          </w:tcPr>
          <w:p w:rsidR="00F8762E" w:rsidRPr="00531124" w:rsidRDefault="00042825">
            <w:pPr>
              <w:widowControl/>
              <w:snapToGrid w:val="0"/>
              <w:jc w:val="center"/>
              <w:rPr>
                <w:kern w:val="0"/>
                <w:sz w:val="24"/>
                <w:szCs w:val="24"/>
              </w:rPr>
            </w:pPr>
            <w:r w:rsidRPr="00531124">
              <w:rPr>
                <w:rFonts w:hint="eastAsia"/>
                <w:kern w:val="0"/>
                <w:sz w:val="24"/>
                <w:szCs w:val="24"/>
              </w:rPr>
              <w:t>分值</w:t>
            </w:r>
          </w:p>
        </w:tc>
      </w:tr>
      <w:tr w:rsidR="00531124" w:rsidRPr="00531124">
        <w:trPr>
          <w:jc w:val="center"/>
        </w:trPr>
        <w:tc>
          <w:tcPr>
            <w:tcW w:w="379" w:type="pct"/>
            <w:shd w:val="clear" w:color="auto" w:fill="auto"/>
            <w:noWrap/>
            <w:vAlign w:val="center"/>
          </w:tcPr>
          <w:p w:rsidR="00F8762E" w:rsidRPr="00531124" w:rsidRDefault="00042825">
            <w:pPr>
              <w:widowControl/>
              <w:snapToGrid w:val="0"/>
              <w:jc w:val="center"/>
              <w:rPr>
                <w:kern w:val="0"/>
                <w:sz w:val="24"/>
                <w:szCs w:val="24"/>
              </w:rPr>
            </w:pPr>
            <w:r w:rsidRPr="00531124">
              <w:rPr>
                <w:rFonts w:hint="eastAsia"/>
                <w:kern w:val="0"/>
                <w:sz w:val="24"/>
                <w:szCs w:val="24"/>
              </w:rPr>
              <w:t>1</w:t>
            </w:r>
          </w:p>
        </w:tc>
        <w:tc>
          <w:tcPr>
            <w:tcW w:w="795" w:type="pct"/>
            <w:shd w:val="clear" w:color="auto" w:fill="auto"/>
            <w:vAlign w:val="center"/>
          </w:tcPr>
          <w:p w:rsidR="00F8762E" w:rsidRPr="00531124" w:rsidRDefault="00042825">
            <w:pPr>
              <w:widowControl/>
              <w:snapToGrid w:val="0"/>
              <w:jc w:val="center"/>
              <w:rPr>
                <w:kern w:val="0"/>
                <w:sz w:val="24"/>
                <w:szCs w:val="24"/>
              </w:rPr>
            </w:pPr>
            <w:r w:rsidRPr="00531124">
              <w:rPr>
                <w:rFonts w:hint="eastAsia"/>
                <w:sz w:val="24"/>
              </w:rPr>
              <w:t>设计结构评价</w:t>
            </w:r>
          </w:p>
        </w:tc>
        <w:tc>
          <w:tcPr>
            <w:tcW w:w="3362" w:type="pct"/>
            <w:shd w:val="clear" w:color="auto" w:fill="auto"/>
            <w:vAlign w:val="center"/>
          </w:tcPr>
          <w:p w:rsidR="00F8762E" w:rsidRPr="00531124" w:rsidRDefault="00042825">
            <w:pPr>
              <w:widowControl/>
              <w:snapToGrid w:val="0"/>
              <w:rPr>
                <w:kern w:val="0"/>
                <w:sz w:val="24"/>
                <w:szCs w:val="24"/>
              </w:rPr>
            </w:pPr>
            <w:r w:rsidRPr="00531124">
              <w:rPr>
                <w:rFonts w:hint="eastAsia"/>
                <w:kern w:val="0"/>
                <w:sz w:val="24"/>
                <w:szCs w:val="24"/>
              </w:rPr>
              <w:t>提供以下产品设计结构图和产品彩图，否则不予认定给分</w:t>
            </w:r>
          </w:p>
          <w:p w:rsidR="00F8762E" w:rsidRPr="00531124" w:rsidRDefault="00042825">
            <w:pPr>
              <w:widowControl/>
              <w:snapToGrid w:val="0"/>
              <w:rPr>
                <w:kern w:val="0"/>
                <w:sz w:val="24"/>
                <w:szCs w:val="24"/>
              </w:rPr>
            </w:pPr>
            <w:r w:rsidRPr="00531124">
              <w:rPr>
                <w:rFonts w:hint="eastAsia"/>
                <w:kern w:val="0"/>
                <w:sz w:val="24"/>
                <w:szCs w:val="24"/>
              </w:rPr>
              <w:t>（</w:t>
            </w:r>
            <w:r w:rsidRPr="00531124">
              <w:rPr>
                <w:rFonts w:hint="eastAsia"/>
                <w:kern w:val="0"/>
                <w:sz w:val="24"/>
                <w:szCs w:val="24"/>
              </w:rPr>
              <w:t>1</w:t>
            </w:r>
            <w:r w:rsidRPr="00531124">
              <w:rPr>
                <w:rFonts w:hint="eastAsia"/>
                <w:kern w:val="0"/>
                <w:sz w:val="24"/>
                <w:szCs w:val="24"/>
              </w:rPr>
              <w:t>）</w:t>
            </w:r>
            <w:proofErr w:type="gramStart"/>
            <w:r w:rsidRPr="00531124">
              <w:rPr>
                <w:rFonts w:asciiTheme="minorEastAsia" w:eastAsiaTheme="minorEastAsia" w:hAnsiTheme="minorEastAsia" w:hint="eastAsia"/>
                <w:sz w:val="24"/>
                <w:szCs w:val="24"/>
              </w:rPr>
              <w:t>医</w:t>
            </w:r>
            <w:proofErr w:type="gramEnd"/>
            <w:r w:rsidRPr="00531124">
              <w:rPr>
                <w:rFonts w:asciiTheme="minorEastAsia" w:eastAsiaTheme="minorEastAsia" w:hAnsiTheme="minorEastAsia" w:hint="eastAsia"/>
                <w:sz w:val="24"/>
                <w:szCs w:val="24"/>
              </w:rPr>
              <w:t>保服务站接待台</w:t>
            </w:r>
            <w:r w:rsidRPr="00531124">
              <w:rPr>
                <w:rFonts w:hint="eastAsia"/>
                <w:kern w:val="0"/>
                <w:sz w:val="24"/>
                <w:szCs w:val="24"/>
              </w:rPr>
              <w:t>评价</w:t>
            </w:r>
          </w:p>
          <w:p w:rsidR="00F8762E" w:rsidRPr="00531124" w:rsidRDefault="00042825">
            <w:pPr>
              <w:widowControl/>
              <w:snapToGrid w:val="0"/>
              <w:rPr>
                <w:kern w:val="0"/>
                <w:sz w:val="24"/>
                <w:szCs w:val="24"/>
              </w:rPr>
            </w:pPr>
            <w:r w:rsidRPr="00531124">
              <w:rPr>
                <w:rFonts w:hint="eastAsia"/>
                <w:kern w:val="0"/>
                <w:sz w:val="24"/>
                <w:szCs w:val="24"/>
              </w:rPr>
              <w:t>设计结构先进，提供了设计结构图和产品彩图，无瑕疵：</w:t>
            </w:r>
            <w:r w:rsidRPr="00531124">
              <w:rPr>
                <w:rFonts w:hint="eastAsia"/>
                <w:kern w:val="0"/>
                <w:sz w:val="24"/>
                <w:szCs w:val="24"/>
              </w:rPr>
              <w:t>4</w:t>
            </w:r>
            <w:r w:rsidRPr="00531124">
              <w:rPr>
                <w:rFonts w:hint="eastAsia"/>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t>提供了设计结构图和产品彩图，但设计结构图、产品彩图存在</w:t>
            </w:r>
            <w:r w:rsidRPr="00531124">
              <w:rPr>
                <w:rFonts w:hint="eastAsia"/>
                <w:kern w:val="0"/>
                <w:sz w:val="24"/>
                <w:szCs w:val="24"/>
              </w:rPr>
              <w:t>1</w:t>
            </w:r>
            <w:r w:rsidRPr="00531124">
              <w:rPr>
                <w:rFonts w:hint="eastAsia"/>
                <w:kern w:val="0"/>
                <w:sz w:val="24"/>
                <w:szCs w:val="24"/>
              </w:rPr>
              <w:t>处瑕疵：</w:t>
            </w:r>
            <w:r w:rsidRPr="00531124">
              <w:rPr>
                <w:rFonts w:hint="eastAsia"/>
                <w:kern w:val="0"/>
                <w:sz w:val="24"/>
                <w:szCs w:val="24"/>
              </w:rPr>
              <w:t>3</w:t>
            </w:r>
            <w:r w:rsidRPr="00531124">
              <w:rPr>
                <w:rFonts w:hint="eastAsia"/>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t>提供了设计结构图和产品彩图，但设计结构图、产品彩图存在</w:t>
            </w:r>
            <w:r w:rsidRPr="00531124">
              <w:rPr>
                <w:rFonts w:hint="eastAsia"/>
                <w:kern w:val="0"/>
                <w:sz w:val="24"/>
                <w:szCs w:val="24"/>
              </w:rPr>
              <w:t>2</w:t>
            </w:r>
            <w:r w:rsidRPr="00531124">
              <w:rPr>
                <w:rFonts w:hint="eastAsia"/>
                <w:kern w:val="0"/>
                <w:sz w:val="24"/>
                <w:szCs w:val="24"/>
              </w:rPr>
              <w:t>处瑕疵：</w:t>
            </w:r>
            <w:r w:rsidRPr="00531124">
              <w:rPr>
                <w:rFonts w:hint="eastAsia"/>
                <w:kern w:val="0"/>
                <w:sz w:val="24"/>
                <w:szCs w:val="24"/>
              </w:rPr>
              <w:t>2</w:t>
            </w:r>
            <w:r w:rsidRPr="00531124">
              <w:rPr>
                <w:rFonts w:hint="eastAsia"/>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t>提供了设计结构图和产品彩图，但设计结构图、产品彩图存在</w:t>
            </w:r>
            <w:r w:rsidRPr="00531124">
              <w:rPr>
                <w:rFonts w:hint="eastAsia"/>
                <w:kern w:val="0"/>
                <w:sz w:val="24"/>
                <w:szCs w:val="24"/>
              </w:rPr>
              <w:t>3</w:t>
            </w:r>
            <w:r w:rsidRPr="00531124">
              <w:rPr>
                <w:rFonts w:hint="eastAsia"/>
                <w:kern w:val="0"/>
                <w:sz w:val="24"/>
                <w:szCs w:val="24"/>
              </w:rPr>
              <w:t>处瑕疵：</w:t>
            </w:r>
            <w:r w:rsidRPr="00531124">
              <w:rPr>
                <w:rFonts w:hint="eastAsia"/>
                <w:kern w:val="0"/>
                <w:sz w:val="24"/>
                <w:szCs w:val="24"/>
              </w:rPr>
              <w:t>1</w:t>
            </w:r>
            <w:r w:rsidRPr="00531124">
              <w:rPr>
                <w:rFonts w:hint="eastAsia"/>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t>未提供产品设计结构图或产品彩图，或存在</w:t>
            </w:r>
            <w:r w:rsidRPr="00531124">
              <w:rPr>
                <w:rFonts w:hint="eastAsia"/>
                <w:kern w:val="0"/>
                <w:sz w:val="24"/>
                <w:szCs w:val="24"/>
              </w:rPr>
              <w:t>4</w:t>
            </w:r>
            <w:r w:rsidRPr="00531124">
              <w:rPr>
                <w:rFonts w:hint="eastAsia"/>
                <w:kern w:val="0"/>
                <w:sz w:val="24"/>
                <w:szCs w:val="24"/>
              </w:rPr>
              <w:t>处及以上瑕疵：</w:t>
            </w:r>
            <w:r w:rsidRPr="00531124">
              <w:rPr>
                <w:rFonts w:hint="eastAsia"/>
                <w:kern w:val="0"/>
                <w:sz w:val="24"/>
                <w:szCs w:val="24"/>
              </w:rPr>
              <w:t>0</w:t>
            </w:r>
            <w:r w:rsidRPr="00531124">
              <w:rPr>
                <w:rFonts w:hint="eastAsia"/>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t>（</w:t>
            </w:r>
            <w:r w:rsidRPr="00531124">
              <w:rPr>
                <w:rFonts w:hint="eastAsia"/>
                <w:kern w:val="0"/>
                <w:sz w:val="24"/>
                <w:szCs w:val="24"/>
              </w:rPr>
              <w:t>2</w:t>
            </w:r>
            <w:r w:rsidRPr="00531124">
              <w:rPr>
                <w:rFonts w:hint="eastAsia"/>
                <w:kern w:val="0"/>
                <w:sz w:val="24"/>
                <w:szCs w:val="24"/>
              </w:rPr>
              <w:t>）</w:t>
            </w:r>
            <w:r w:rsidRPr="00531124">
              <w:rPr>
                <w:rFonts w:asciiTheme="minorEastAsia" w:eastAsiaTheme="minorEastAsia" w:hAnsiTheme="minorEastAsia" w:hint="eastAsia"/>
                <w:sz w:val="24"/>
                <w:szCs w:val="24"/>
              </w:rPr>
              <w:t>慢病管理中心接待台（异形）</w:t>
            </w:r>
            <w:r w:rsidRPr="00531124">
              <w:rPr>
                <w:rFonts w:hint="eastAsia"/>
                <w:kern w:val="0"/>
                <w:sz w:val="24"/>
                <w:szCs w:val="24"/>
              </w:rPr>
              <w:t>评价</w:t>
            </w:r>
          </w:p>
          <w:p w:rsidR="00F8762E" w:rsidRPr="00531124" w:rsidRDefault="00042825">
            <w:pPr>
              <w:widowControl/>
              <w:snapToGrid w:val="0"/>
              <w:rPr>
                <w:kern w:val="0"/>
                <w:sz w:val="24"/>
                <w:szCs w:val="24"/>
              </w:rPr>
            </w:pPr>
            <w:r w:rsidRPr="00531124">
              <w:rPr>
                <w:rFonts w:hint="eastAsia"/>
                <w:kern w:val="0"/>
                <w:sz w:val="24"/>
                <w:szCs w:val="24"/>
              </w:rPr>
              <w:t>设计结构先进，提供了设计结构图和产品彩图，无瑕疵：</w:t>
            </w:r>
            <w:r w:rsidRPr="00531124">
              <w:rPr>
                <w:rFonts w:hint="eastAsia"/>
                <w:kern w:val="0"/>
                <w:sz w:val="24"/>
                <w:szCs w:val="24"/>
              </w:rPr>
              <w:t>4</w:t>
            </w:r>
            <w:r w:rsidRPr="00531124">
              <w:rPr>
                <w:rFonts w:hint="eastAsia"/>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t>提供了设计结构图和产品彩图，但设计结构图、产品彩图存在</w:t>
            </w:r>
            <w:r w:rsidRPr="00531124">
              <w:rPr>
                <w:rFonts w:hint="eastAsia"/>
                <w:kern w:val="0"/>
                <w:sz w:val="24"/>
                <w:szCs w:val="24"/>
              </w:rPr>
              <w:t>1</w:t>
            </w:r>
            <w:r w:rsidRPr="00531124">
              <w:rPr>
                <w:rFonts w:hint="eastAsia"/>
                <w:kern w:val="0"/>
                <w:sz w:val="24"/>
                <w:szCs w:val="24"/>
              </w:rPr>
              <w:t>处瑕疵：</w:t>
            </w:r>
            <w:r w:rsidRPr="00531124">
              <w:rPr>
                <w:rFonts w:hint="eastAsia"/>
                <w:kern w:val="0"/>
                <w:sz w:val="24"/>
                <w:szCs w:val="24"/>
              </w:rPr>
              <w:t>3</w:t>
            </w:r>
            <w:r w:rsidRPr="00531124">
              <w:rPr>
                <w:rFonts w:hint="eastAsia"/>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t>提供了设计结构图和产品彩图，但设计结构图、产品彩图存在</w:t>
            </w:r>
            <w:r w:rsidRPr="00531124">
              <w:rPr>
                <w:rFonts w:hint="eastAsia"/>
                <w:kern w:val="0"/>
                <w:sz w:val="24"/>
                <w:szCs w:val="24"/>
              </w:rPr>
              <w:t>2</w:t>
            </w:r>
            <w:r w:rsidRPr="00531124">
              <w:rPr>
                <w:rFonts w:hint="eastAsia"/>
                <w:kern w:val="0"/>
                <w:sz w:val="24"/>
                <w:szCs w:val="24"/>
              </w:rPr>
              <w:t>处瑕疵：</w:t>
            </w:r>
            <w:r w:rsidRPr="00531124">
              <w:rPr>
                <w:rFonts w:hint="eastAsia"/>
                <w:kern w:val="0"/>
                <w:sz w:val="24"/>
                <w:szCs w:val="24"/>
              </w:rPr>
              <w:t>2</w:t>
            </w:r>
            <w:r w:rsidRPr="00531124">
              <w:rPr>
                <w:rFonts w:hint="eastAsia"/>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t>提供了设计结构图和产品彩图，但设计结构图、产品彩图存在</w:t>
            </w:r>
            <w:r w:rsidRPr="00531124">
              <w:rPr>
                <w:rFonts w:hint="eastAsia"/>
                <w:kern w:val="0"/>
                <w:sz w:val="24"/>
                <w:szCs w:val="24"/>
              </w:rPr>
              <w:t>3</w:t>
            </w:r>
            <w:r w:rsidRPr="00531124">
              <w:rPr>
                <w:rFonts w:hint="eastAsia"/>
                <w:kern w:val="0"/>
                <w:sz w:val="24"/>
                <w:szCs w:val="24"/>
              </w:rPr>
              <w:t>处瑕疵：</w:t>
            </w:r>
            <w:r w:rsidRPr="00531124">
              <w:rPr>
                <w:rFonts w:hint="eastAsia"/>
                <w:kern w:val="0"/>
                <w:sz w:val="24"/>
                <w:szCs w:val="24"/>
              </w:rPr>
              <w:t>1</w:t>
            </w:r>
            <w:r w:rsidRPr="00531124">
              <w:rPr>
                <w:rFonts w:hint="eastAsia"/>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t>未提供产品设计结构图或产品彩图，或存在</w:t>
            </w:r>
            <w:r w:rsidRPr="00531124">
              <w:rPr>
                <w:rFonts w:hint="eastAsia"/>
                <w:kern w:val="0"/>
                <w:sz w:val="24"/>
                <w:szCs w:val="24"/>
              </w:rPr>
              <w:t>4</w:t>
            </w:r>
            <w:r w:rsidRPr="00531124">
              <w:rPr>
                <w:rFonts w:hint="eastAsia"/>
                <w:kern w:val="0"/>
                <w:sz w:val="24"/>
                <w:szCs w:val="24"/>
              </w:rPr>
              <w:t>处及以上瑕疵：</w:t>
            </w:r>
            <w:r w:rsidRPr="00531124">
              <w:rPr>
                <w:rFonts w:hint="eastAsia"/>
                <w:kern w:val="0"/>
                <w:sz w:val="24"/>
                <w:szCs w:val="24"/>
              </w:rPr>
              <w:t>0</w:t>
            </w:r>
            <w:r w:rsidRPr="00531124">
              <w:rPr>
                <w:rFonts w:hint="eastAsia"/>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t>（</w:t>
            </w:r>
            <w:r w:rsidRPr="00531124">
              <w:rPr>
                <w:rFonts w:hint="eastAsia"/>
                <w:kern w:val="0"/>
                <w:sz w:val="24"/>
                <w:szCs w:val="24"/>
              </w:rPr>
              <w:t>3</w:t>
            </w:r>
            <w:r w:rsidRPr="00531124">
              <w:rPr>
                <w:rFonts w:hint="eastAsia"/>
                <w:kern w:val="0"/>
                <w:sz w:val="24"/>
                <w:szCs w:val="24"/>
              </w:rPr>
              <w:t>）</w:t>
            </w:r>
            <w:r w:rsidRPr="00531124">
              <w:rPr>
                <w:rFonts w:asciiTheme="minorEastAsia" w:eastAsiaTheme="minorEastAsia" w:hAnsiTheme="minorEastAsia" w:hint="eastAsia"/>
                <w:sz w:val="24"/>
                <w:szCs w:val="24"/>
              </w:rPr>
              <w:t>儿保区接待前台</w:t>
            </w:r>
            <w:r w:rsidRPr="00531124">
              <w:rPr>
                <w:rFonts w:hint="eastAsia"/>
                <w:kern w:val="0"/>
                <w:sz w:val="24"/>
                <w:szCs w:val="24"/>
              </w:rPr>
              <w:t>评价</w:t>
            </w:r>
          </w:p>
          <w:p w:rsidR="00F8762E" w:rsidRPr="00531124" w:rsidRDefault="00042825">
            <w:pPr>
              <w:widowControl/>
              <w:snapToGrid w:val="0"/>
              <w:rPr>
                <w:kern w:val="0"/>
                <w:sz w:val="24"/>
                <w:szCs w:val="24"/>
              </w:rPr>
            </w:pPr>
            <w:r w:rsidRPr="00531124">
              <w:rPr>
                <w:rFonts w:hint="eastAsia"/>
                <w:kern w:val="0"/>
                <w:sz w:val="24"/>
                <w:szCs w:val="24"/>
              </w:rPr>
              <w:t>设计结构先进，提供了设计结构图和产品彩图，无瑕疵：</w:t>
            </w:r>
            <w:r w:rsidRPr="00531124">
              <w:rPr>
                <w:rFonts w:hint="eastAsia"/>
                <w:kern w:val="0"/>
                <w:sz w:val="24"/>
                <w:szCs w:val="24"/>
              </w:rPr>
              <w:t>4</w:t>
            </w:r>
            <w:r w:rsidRPr="00531124">
              <w:rPr>
                <w:rFonts w:hint="eastAsia"/>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t>提供了设计结构图和产品彩图，但设计结构图、产品彩图存在</w:t>
            </w:r>
            <w:r w:rsidRPr="00531124">
              <w:rPr>
                <w:rFonts w:hint="eastAsia"/>
                <w:kern w:val="0"/>
                <w:sz w:val="24"/>
                <w:szCs w:val="24"/>
              </w:rPr>
              <w:t>1</w:t>
            </w:r>
            <w:r w:rsidRPr="00531124">
              <w:rPr>
                <w:rFonts w:hint="eastAsia"/>
                <w:kern w:val="0"/>
                <w:sz w:val="24"/>
                <w:szCs w:val="24"/>
              </w:rPr>
              <w:t>处瑕疵：</w:t>
            </w:r>
            <w:r w:rsidRPr="00531124">
              <w:rPr>
                <w:rFonts w:hint="eastAsia"/>
                <w:kern w:val="0"/>
                <w:sz w:val="24"/>
                <w:szCs w:val="24"/>
              </w:rPr>
              <w:t>3</w:t>
            </w:r>
            <w:r w:rsidRPr="00531124">
              <w:rPr>
                <w:rFonts w:hint="eastAsia"/>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t>提供了设计结构图和产品彩图，但设计结构图、产品彩图存在</w:t>
            </w:r>
            <w:r w:rsidRPr="00531124">
              <w:rPr>
                <w:rFonts w:hint="eastAsia"/>
                <w:kern w:val="0"/>
                <w:sz w:val="24"/>
                <w:szCs w:val="24"/>
              </w:rPr>
              <w:t>2</w:t>
            </w:r>
            <w:r w:rsidRPr="00531124">
              <w:rPr>
                <w:rFonts w:hint="eastAsia"/>
                <w:kern w:val="0"/>
                <w:sz w:val="24"/>
                <w:szCs w:val="24"/>
              </w:rPr>
              <w:t>处瑕疵：</w:t>
            </w:r>
            <w:r w:rsidRPr="00531124">
              <w:rPr>
                <w:rFonts w:hint="eastAsia"/>
                <w:kern w:val="0"/>
                <w:sz w:val="24"/>
                <w:szCs w:val="24"/>
              </w:rPr>
              <w:t>2</w:t>
            </w:r>
            <w:r w:rsidRPr="00531124">
              <w:rPr>
                <w:rFonts w:hint="eastAsia"/>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t>提供了设计结构图和产品彩图，但设计结构图、产品彩图存在</w:t>
            </w:r>
            <w:r w:rsidRPr="00531124">
              <w:rPr>
                <w:rFonts w:hint="eastAsia"/>
                <w:kern w:val="0"/>
                <w:sz w:val="24"/>
                <w:szCs w:val="24"/>
              </w:rPr>
              <w:t>3</w:t>
            </w:r>
            <w:r w:rsidRPr="00531124">
              <w:rPr>
                <w:rFonts w:hint="eastAsia"/>
                <w:kern w:val="0"/>
                <w:sz w:val="24"/>
                <w:szCs w:val="24"/>
              </w:rPr>
              <w:t>处瑕疵：</w:t>
            </w:r>
            <w:r w:rsidRPr="00531124">
              <w:rPr>
                <w:rFonts w:hint="eastAsia"/>
                <w:kern w:val="0"/>
                <w:sz w:val="24"/>
                <w:szCs w:val="24"/>
              </w:rPr>
              <w:t>1</w:t>
            </w:r>
            <w:r w:rsidRPr="00531124">
              <w:rPr>
                <w:rFonts w:hint="eastAsia"/>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t>未提供产品设计结构图或产品彩图，或存在</w:t>
            </w:r>
            <w:r w:rsidRPr="00531124">
              <w:rPr>
                <w:rFonts w:hint="eastAsia"/>
                <w:kern w:val="0"/>
                <w:sz w:val="24"/>
                <w:szCs w:val="24"/>
              </w:rPr>
              <w:t>4</w:t>
            </w:r>
            <w:r w:rsidRPr="00531124">
              <w:rPr>
                <w:rFonts w:hint="eastAsia"/>
                <w:kern w:val="0"/>
                <w:sz w:val="24"/>
                <w:szCs w:val="24"/>
              </w:rPr>
              <w:t>处及以上瑕疵：</w:t>
            </w:r>
            <w:r w:rsidRPr="00531124">
              <w:rPr>
                <w:rFonts w:hint="eastAsia"/>
                <w:kern w:val="0"/>
                <w:sz w:val="24"/>
                <w:szCs w:val="24"/>
              </w:rPr>
              <w:t>0</w:t>
            </w:r>
            <w:r w:rsidRPr="00531124">
              <w:rPr>
                <w:rFonts w:hint="eastAsia"/>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t>（</w:t>
            </w:r>
            <w:r w:rsidRPr="00531124">
              <w:rPr>
                <w:rFonts w:hint="eastAsia"/>
                <w:kern w:val="0"/>
                <w:sz w:val="24"/>
                <w:szCs w:val="24"/>
              </w:rPr>
              <w:t>4</w:t>
            </w:r>
            <w:r w:rsidRPr="00531124">
              <w:rPr>
                <w:rFonts w:hint="eastAsia"/>
                <w:kern w:val="0"/>
                <w:sz w:val="24"/>
                <w:szCs w:val="24"/>
              </w:rPr>
              <w:t>）</w:t>
            </w:r>
            <w:r w:rsidRPr="00531124">
              <w:rPr>
                <w:rFonts w:asciiTheme="minorEastAsia" w:eastAsiaTheme="minorEastAsia" w:hAnsiTheme="minorEastAsia" w:hint="eastAsia"/>
                <w:sz w:val="24"/>
                <w:szCs w:val="24"/>
              </w:rPr>
              <w:t>廊道卡座</w:t>
            </w:r>
            <w:r w:rsidRPr="00531124">
              <w:rPr>
                <w:rFonts w:hint="eastAsia"/>
                <w:kern w:val="0"/>
                <w:sz w:val="24"/>
                <w:szCs w:val="24"/>
              </w:rPr>
              <w:t>评价</w:t>
            </w:r>
          </w:p>
          <w:p w:rsidR="00F8762E" w:rsidRPr="00531124" w:rsidRDefault="00042825">
            <w:pPr>
              <w:widowControl/>
              <w:snapToGrid w:val="0"/>
              <w:rPr>
                <w:kern w:val="0"/>
                <w:sz w:val="24"/>
                <w:szCs w:val="24"/>
              </w:rPr>
            </w:pPr>
            <w:r w:rsidRPr="00531124">
              <w:rPr>
                <w:rFonts w:hint="eastAsia"/>
                <w:kern w:val="0"/>
                <w:sz w:val="24"/>
                <w:szCs w:val="24"/>
              </w:rPr>
              <w:t>设计结构先进，提供了设计结构图和产品彩图，无瑕疵：</w:t>
            </w:r>
            <w:r w:rsidRPr="00531124">
              <w:rPr>
                <w:rFonts w:hint="eastAsia"/>
                <w:kern w:val="0"/>
                <w:sz w:val="24"/>
                <w:szCs w:val="24"/>
              </w:rPr>
              <w:t>4</w:t>
            </w:r>
            <w:r w:rsidRPr="00531124">
              <w:rPr>
                <w:rFonts w:hint="eastAsia"/>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t>提供了设计结构图和产品彩图，但设计结构图、产品彩图存在</w:t>
            </w:r>
            <w:r w:rsidRPr="00531124">
              <w:rPr>
                <w:rFonts w:hint="eastAsia"/>
                <w:kern w:val="0"/>
                <w:sz w:val="24"/>
                <w:szCs w:val="24"/>
              </w:rPr>
              <w:t>1</w:t>
            </w:r>
            <w:r w:rsidRPr="00531124">
              <w:rPr>
                <w:rFonts w:hint="eastAsia"/>
                <w:kern w:val="0"/>
                <w:sz w:val="24"/>
                <w:szCs w:val="24"/>
              </w:rPr>
              <w:t>处瑕疵：</w:t>
            </w:r>
            <w:r w:rsidRPr="00531124">
              <w:rPr>
                <w:rFonts w:hint="eastAsia"/>
                <w:kern w:val="0"/>
                <w:sz w:val="24"/>
                <w:szCs w:val="24"/>
              </w:rPr>
              <w:t>3</w:t>
            </w:r>
            <w:r w:rsidRPr="00531124">
              <w:rPr>
                <w:rFonts w:hint="eastAsia"/>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t>提供了设计结构图和产品彩图，但设计结构图、产品彩图存在</w:t>
            </w:r>
            <w:r w:rsidRPr="00531124">
              <w:rPr>
                <w:rFonts w:hint="eastAsia"/>
                <w:kern w:val="0"/>
                <w:sz w:val="24"/>
                <w:szCs w:val="24"/>
              </w:rPr>
              <w:t>2</w:t>
            </w:r>
            <w:r w:rsidRPr="00531124">
              <w:rPr>
                <w:rFonts w:hint="eastAsia"/>
                <w:kern w:val="0"/>
                <w:sz w:val="24"/>
                <w:szCs w:val="24"/>
              </w:rPr>
              <w:t>处瑕疵：</w:t>
            </w:r>
            <w:r w:rsidRPr="00531124">
              <w:rPr>
                <w:rFonts w:hint="eastAsia"/>
                <w:kern w:val="0"/>
                <w:sz w:val="24"/>
                <w:szCs w:val="24"/>
              </w:rPr>
              <w:t>2</w:t>
            </w:r>
            <w:r w:rsidRPr="00531124">
              <w:rPr>
                <w:rFonts w:hint="eastAsia"/>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t>提供了设计结构图和产品彩图，但设计结构图、产品彩图存在</w:t>
            </w:r>
            <w:r w:rsidRPr="00531124">
              <w:rPr>
                <w:rFonts w:hint="eastAsia"/>
                <w:kern w:val="0"/>
                <w:sz w:val="24"/>
                <w:szCs w:val="24"/>
              </w:rPr>
              <w:t>3</w:t>
            </w:r>
            <w:r w:rsidRPr="00531124">
              <w:rPr>
                <w:rFonts w:hint="eastAsia"/>
                <w:kern w:val="0"/>
                <w:sz w:val="24"/>
                <w:szCs w:val="24"/>
              </w:rPr>
              <w:t>处瑕疵：</w:t>
            </w:r>
            <w:r w:rsidRPr="00531124">
              <w:rPr>
                <w:rFonts w:hint="eastAsia"/>
                <w:kern w:val="0"/>
                <w:sz w:val="24"/>
                <w:szCs w:val="24"/>
              </w:rPr>
              <w:t>1</w:t>
            </w:r>
            <w:r w:rsidRPr="00531124">
              <w:rPr>
                <w:rFonts w:hint="eastAsia"/>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lastRenderedPageBreak/>
              <w:t>未提供产品设计结构图或产品彩图，或存在</w:t>
            </w:r>
            <w:r w:rsidRPr="00531124">
              <w:rPr>
                <w:rFonts w:hint="eastAsia"/>
                <w:kern w:val="0"/>
                <w:sz w:val="24"/>
                <w:szCs w:val="24"/>
              </w:rPr>
              <w:t>4</w:t>
            </w:r>
            <w:r w:rsidRPr="00531124">
              <w:rPr>
                <w:rFonts w:hint="eastAsia"/>
                <w:kern w:val="0"/>
                <w:sz w:val="24"/>
                <w:szCs w:val="24"/>
              </w:rPr>
              <w:t>处及以上瑕疵：</w:t>
            </w:r>
            <w:r w:rsidRPr="00531124">
              <w:rPr>
                <w:rFonts w:hint="eastAsia"/>
                <w:kern w:val="0"/>
                <w:sz w:val="24"/>
                <w:szCs w:val="24"/>
              </w:rPr>
              <w:t>0</w:t>
            </w:r>
            <w:r w:rsidRPr="00531124">
              <w:rPr>
                <w:rFonts w:hint="eastAsia"/>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t>（本项所称“瑕疵”是指非专门针对本项目或不适用本项目特性、套用其他项目内容；设计结构图和产品彩图存在矛盾；设计在人体工程学存在缺陷，设计存在科学原理或常识的错误；不利于本项目目标的实现、现有技术条件下不可能出现的情形等任意一种情形）</w:t>
            </w:r>
          </w:p>
        </w:tc>
        <w:tc>
          <w:tcPr>
            <w:tcW w:w="464" w:type="pct"/>
            <w:shd w:val="clear" w:color="auto" w:fill="auto"/>
            <w:vAlign w:val="center"/>
          </w:tcPr>
          <w:p w:rsidR="00F8762E" w:rsidRPr="00531124" w:rsidRDefault="00042825">
            <w:pPr>
              <w:widowControl/>
              <w:snapToGrid w:val="0"/>
              <w:jc w:val="center"/>
              <w:rPr>
                <w:kern w:val="0"/>
                <w:sz w:val="24"/>
                <w:szCs w:val="24"/>
              </w:rPr>
            </w:pPr>
            <w:r w:rsidRPr="00531124">
              <w:rPr>
                <w:rFonts w:hint="eastAsia"/>
                <w:kern w:val="0"/>
                <w:sz w:val="24"/>
                <w:szCs w:val="24"/>
              </w:rPr>
              <w:lastRenderedPageBreak/>
              <w:t>16</w:t>
            </w:r>
          </w:p>
        </w:tc>
      </w:tr>
      <w:tr w:rsidR="00531124" w:rsidRPr="00531124">
        <w:trPr>
          <w:jc w:val="center"/>
        </w:trPr>
        <w:tc>
          <w:tcPr>
            <w:tcW w:w="379" w:type="pct"/>
            <w:shd w:val="clear" w:color="auto" w:fill="auto"/>
            <w:noWrap/>
            <w:vAlign w:val="center"/>
          </w:tcPr>
          <w:p w:rsidR="00F8762E" w:rsidRPr="00531124" w:rsidRDefault="00042825">
            <w:pPr>
              <w:widowControl/>
              <w:snapToGrid w:val="0"/>
              <w:jc w:val="center"/>
              <w:rPr>
                <w:kern w:val="0"/>
                <w:sz w:val="24"/>
                <w:szCs w:val="24"/>
              </w:rPr>
            </w:pPr>
            <w:r w:rsidRPr="00531124">
              <w:rPr>
                <w:rFonts w:hint="eastAsia"/>
                <w:kern w:val="0"/>
                <w:sz w:val="24"/>
                <w:szCs w:val="24"/>
              </w:rPr>
              <w:lastRenderedPageBreak/>
              <w:t>2</w:t>
            </w:r>
          </w:p>
        </w:tc>
        <w:tc>
          <w:tcPr>
            <w:tcW w:w="795" w:type="pct"/>
            <w:shd w:val="clear" w:color="auto" w:fill="auto"/>
            <w:vAlign w:val="center"/>
          </w:tcPr>
          <w:p w:rsidR="00F8762E" w:rsidRPr="00531124" w:rsidRDefault="00042825">
            <w:pPr>
              <w:widowControl/>
              <w:snapToGrid w:val="0"/>
              <w:jc w:val="center"/>
              <w:rPr>
                <w:kern w:val="0"/>
                <w:sz w:val="24"/>
                <w:szCs w:val="24"/>
              </w:rPr>
            </w:pPr>
            <w:r w:rsidRPr="00531124">
              <w:rPr>
                <w:rFonts w:hint="eastAsia"/>
                <w:sz w:val="24"/>
              </w:rPr>
              <w:t>生产加工评价</w:t>
            </w:r>
          </w:p>
        </w:tc>
        <w:tc>
          <w:tcPr>
            <w:tcW w:w="3362" w:type="pct"/>
            <w:shd w:val="clear" w:color="auto" w:fill="auto"/>
            <w:vAlign w:val="center"/>
          </w:tcPr>
          <w:p w:rsidR="00F8762E" w:rsidRPr="00531124" w:rsidRDefault="00042825">
            <w:pPr>
              <w:widowControl/>
              <w:snapToGrid w:val="0"/>
              <w:rPr>
                <w:kern w:val="0"/>
                <w:sz w:val="24"/>
                <w:szCs w:val="24"/>
              </w:rPr>
            </w:pPr>
            <w:r w:rsidRPr="00531124">
              <w:rPr>
                <w:rFonts w:hint="eastAsia"/>
                <w:kern w:val="0"/>
                <w:sz w:val="24"/>
                <w:szCs w:val="24"/>
              </w:rPr>
              <w:t>至少包含产品制造商厂房面积、生产设备、技术人员和生产加工工艺流程等方面的相关说明</w:t>
            </w:r>
          </w:p>
          <w:p w:rsidR="00F8762E" w:rsidRPr="00531124" w:rsidRDefault="00042825">
            <w:pPr>
              <w:widowControl/>
              <w:adjustRightInd w:val="0"/>
              <w:snapToGrid w:val="0"/>
              <w:rPr>
                <w:kern w:val="0"/>
                <w:sz w:val="24"/>
                <w:szCs w:val="24"/>
              </w:rPr>
            </w:pPr>
            <w:r w:rsidRPr="00531124">
              <w:rPr>
                <w:rFonts w:hint="eastAsia"/>
                <w:kern w:val="0"/>
                <w:sz w:val="24"/>
                <w:szCs w:val="24"/>
              </w:rPr>
              <w:t>满足</w:t>
            </w:r>
            <w:r w:rsidRPr="00531124">
              <w:rPr>
                <w:kern w:val="0"/>
                <w:sz w:val="24"/>
                <w:szCs w:val="24"/>
              </w:rPr>
              <w:t>磋商文件要求，无瑕疵：</w:t>
            </w:r>
            <w:r w:rsidRPr="00531124">
              <w:rPr>
                <w:rFonts w:hint="eastAsia"/>
                <w:kern w:val="0"/>
                <w:sz w:val="24"/>
                <w:szCs w:val="24"/>
              </w:rPr>
              <w:t>8</w:t>
            </w:r>
            <w:r w:rsidRPr="00531124">
              <w:rPr>
                <w:kern w:val="0"/>
                <w:sz w:val="24"/>
                <w:szCs w:val="24"/>
              </w:rPr>
              <w:t>分；</w:t>
            </w:r>
          </w:p>
          <w:p w:rsidR="00F8762E" w:rsidRPr="00531124" w:rsidRDefault="00042825">
            <w:pPr>
              <w:widowControl/>
              <w:adjustRightInd w:val="0"/>
              <w:snapToGrid w:val="0"/>
              <w:rPr>
                <w:kern w:val="0"/>
                <w:sz w:val="24"/>
                <w:szCs w:val="24"/>
              </w:rPr>
            </w:pPr>
            <w:r w:rsidRPr="00531124">
              <w:rPr>
                <w:rFonts w:hint="eastAsia"/>
                <w:kern w:val="0"/>
                <w:sz w:val="24"/>
                <w:szCs w:val="24"/>
              </w:rPr>
              <w:t>方案</w:t>
            </w:r>
            <w:r w:rsidRPr="00531124">
              <w:rPr>
                <w:kern w:val="0"/>
                <w:sz w:val="24"/>
                <w:szCs w:val="24"/>
              </w:rPr>
              <w:t>内容存在</w:t>
            </w:r>
            <w:r w:rsidRPr="00531124">
              <w:rPr>
                <w:rFonts w:hint="eastAsia"/>
                <w:kern w:val="0"/>
                <w:sz w:val="24"/>
                <w:szCs w:val="24"/>
              </w:rPr>
              <w:t>1</w:t>
            </w:r>
            <w:r w:rsidRPr="00531124">
              <w:rPr>
                <w:rFonts w:hint="eastAsia"/>
                <w:kern w:val="0"/>
                <w:sz w:val="24"/>
                <w:szCs w:val="24"/>
              </w:rPr>
              <w:t>处瑕疵</w:t>
            </w:r>
            <w:r w:rsidRPr="00531124">
              <w:rPr>
                <w:kern w:val="0"/>
                <w:sz w:val="24"/>
                <w:szCs w:val="24"/>
              </w:rPr>
              <w:t>：</w:t>
            </w:r>
            <w:r w:rsidRPr="00531124">
              <w:rPr>
                <w:rFonts w:hint="eastAsia"/>
                <w:kern w:val="0"/>
                <w:sz w:val="24"/>
                <w:szCs w:val="24"/>
              </w:rPr>
              <w:t>6</w:t>
            </w:r>
            <w:r w:rsidRPr="00531124">
              <w:rPr>
                <w:kern w:val="0"/>
                <w:sz w:val="24"/>
                <w:szCs w:val="24"/>
              </w:rPr>
              <w:t>分；</w:t>
            </w:r>
          </w:p>
          <w:p w:rsidR="00F8762E" w:rsidRPr="00531124" w:rsidRDefault="00042825">
            <w:pPr>
              <w:widowControl/>
              <w:adjustRightInd w:val="0"/>
              <w:snapToGrid w:val="0"/>
              <w:rPr>
                <w:kern w:val="0"/>
                <w:sz w:val="24"/>
                <w:szCs w:val="24"/>
              </w:rPr>
            </w:pPr>
            <w:r w:rsidRPr="00531124">
              <w:rPr>
                <w:rFonts w:hint="eastAsia"/>
                <w:kern w:val="0"/>
                <w:sz w:val="24"/>
                <w:szCs w:val="24"/>
              </w:rPr>
              <w:t>方案</w:t>
            </w:r>
            <w:r w:rsidRPr="00531124">
              <w:rPr>
                <w:kern w:val="0"/>
                <w:sz w:val="24"/>
                <w:szCs w:val="24"/>
              </w:rPr>
              <w:t>内容存在</w:t>
            </w:r>
            <w:r w:rsidRPr="00531124">
              <w:rPr>
                <w:rFonts w:hint="eastAsia"/>
                <w:kern w:val="0"/>
                <w:sz w:val="24"/>
                <w:szCs w:val="24"/>
              </w:rPr>
              <w:t>2</w:t>
            </w:r>
            <w:r w:rsidRPr="00531124">
              <w:rPr>
                <w:rFonts w:hint="eastAsia"/>
                <w:kern w:val="0"/>
                <w:sz w:val="24"/>
                <w:szCs w:val="24"/>
              </w:rPr>
              <w:t>处瑕疵</w:t>
            </w:r>
            <w:r w:rsidRPr="00531124">
              <w:rPr>
                <w:kern w:val="0"/>
                <w:sz w:val="24"/>
                <w:szCs w:val="24"/>
              </w:rPr>
              <w:t>：</w:t>
            </w:r>
            <w:r w:rsidRPr="00531124">
              <w:rPr>
                <w:rFonts w:hint="eastAsia"/>
                <w:kern w:val="0"/>
                <w:sz w:val="24"/>
                <w:szCs w:val="24"/>
              </w:rPr>
              <w:t>4</w:t>
            </w:r>
            <w:r w:rsidRPr="00531124">
              <w:rPr>
                <w:kern w:val="0"/>
                <w:sz w:val="24"/>
                <w:szCs w:val="24"/>
              </w:rPr>
              <w:t>分；</w:t>
            </w:r>
          </w:p>
          <w:p w:rsidR="00F8762E" w:rsidRPr="00531124" w:rsidRDefault="00042825">
            <w:pPr>
              <w:widowControl/>
              <w:adjustRightInd w:val="0"/>
              <w:snapToGrid w:val="0"/>
              <w:rPr>
                <w:kern w:val="0"/>
                <w:sz w:val="24"/>
                <w:szCs w:val="24"/>
              </w:rPr>
            </w:pPr>
            <w:r w:rsidRPr="00531124">
              <w:rPr>
                <w:rFonts w:hint="eastAsia"/>
                <w:kern w:val="0"/>
                <w:sz w:val="24"/>
                <w:szCs w:val="24"/>
              </w:rPr>
              <w:t>方案</w:t>
            </w:r>
            <w:r w:rsidRPr="00531124">
              <w:rPr>
                <w:kern w:val="0"/>
                <w:sz w:val="24"/>
                <w:szCs w:val="24"/>
              </w:rPr>
              <w:t>内容存在</w:t>
            </w:r>
            <w:r w:rsidRPr="00531124">
              <w:rPr>
                <w:rFonts w:hint="eastAsia"/>
                <w:kern w:val="0"/>
                <w:sz w:val="24"/>
                <w:szCs w:val="24"/>
              </w:rPr>
              <w:t>3</w:t>
            </w:r>
            <w:r w:rsidRPr="00531124">
              <w:rPr>
                <w:rFonts w:hint="eastAsia"/>
                <w:kern w:val="0"/>
                <w:sz w:val="24"/>
                <w:szCs w:val="24"/>
              </w:rPr>
              <w:t>处瑕疵</w:t>
            </w:r>
            <w:r w:rsidRPr="00531124">
              <w:rPr>
                <w:kern w:val="0"/>
                <w:sz w:val="24"/>
                <w:szCs w:val="24"/>
              </w:rPr>
              <w:t>：</w:t>
            </w:r>
            <w:r w:rsidRPr="00531124">
              <w:rPr>
                <w:rFonts w:hint="eastAsia"/>
                <w:kern w:val="0"/>
                <w:sz w:val="24"/>
                <w:szCs w:val="24"/>
              </w:rPr>
              <w:t>2</w:t>
            </w:r>
            <w:r w:rsidRPr="00531124">
              <w:rPr>
                <w:kern w:val="0"/>
                <w:sz w:val="24"/>
                <w:szCs w:val="24"/>
              </w:rPr>
              <w:t>分；</w:t>
            </w:r>
          </w:p>
          <w:p w:rsidR="00F8762E" w:rsidRPr="00531124" w:rsidRDefault="00042825">
            <w:pPr>
              <w:widowControl/>
              <w:adjustRightInd w:val="0"/>
              <w:snapToGrid w:val="0"/>
              <w:rPr>
                <w:kern w:val="0"/>
                <w:sz w:val="24"/>
                <w:szCs w:val="24"/>
              </w:rPr>
            </w:pPr>
            <w:r w:rsidRPr="00531124">
              <w:rPr>
                <w:kern w:val="0"/>
                <w:sz w:val="24"/>
                <w:szCs w:val="24"/>
              </w:rPr>
              <w:t>未提供方案或不满足磋商文件要求或内容存在</w:t>
            </w:r>
            <w:r w:rsidRPr="00531124">
              <w:rPr>
                <w:rFonts w:hint="eastAsia"/>
                <w:kern w:val="0"/>
                <w:sz w:val="24"/>
                <w:szCs w:val="24"/>
              </w:rPr>
              <w:t>4</w:t>
            </w:r>
            <w:r w:rsidRPr="00531124">
              <w:rPr>
                <w:rFonts w:hint="eastAsia"/>
                <w:kern w:val="0"/>
                <w:sz w:val="24"/>
                <w:szCs w:val="24"/>
              </w:rPr>
              <w:t>处及以上瑕疵</w:t>
            </w:r>
            <w:r w:rsidRPr="00531124">
              <w:rPr>
                <w:kern w:val="0"/>
                <w:sz w:val="24"/>
                <w:szCs w:val="24"/>
              </w:rPr>
              <w:t>：</w:t>
            </w:r>
            <w:r w:rsidRPr="00531124">
              <w:rPr>
                <w:kern w:val="0"/>
                <w:sz w:val="24"/>
                <w:szCs w:val="24"/>
              </w:rPr>
              <w:t>0</w:t>
            </w:r>
            <w:r w:rsidRPr="00531124">
              <w:rPr>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464" w:type="pct"/>
            <w:shd w:val="clear" w:color="auto" w:fill="auto"/>
            <w:vAlign w:val="center"/>
          </w:tcPr>
          <w:p w:rsidR="00F8762E" w:rsidRPr="00531124" w:rsidRDefault="00042825">
            <w:pPr>
              <w:widowControl/>
              <w:snapToGrid w:val="0"/>
              <w:jc w:val="center"/>
              <w:rPr>
                <w:kern w:val="0"/>
                <w:sz w:val="24"/>
                <w:szCs w:val="24"/>
              </w:rPr>
            </w:pPr>
            <w:r w:rsidRPr="00531124">
              <w:rPr>
                <w:rFonts w:hint="eastAsia"/>
                <w:kern w:val="0"/>
                <w:sz w:val="24"/>
                <w:szCs w:val="24"/>
              </w:rPr>
              <w:t>8</w:t>
            </w:r>
          </w:p>
        </w:tc>
      </w:tr>
      <w:tr w:rsidR="00531124" w:rsidRPr="00531124">
        <w:trPr>
          <w:jc w:val="center"/>
        </w:trPr>
        <w:tc>
          <w:tcPr>
            <w:tcW w:w="379" w:type="pct"/>
            <w:shd w:val="clear" w:color="auto" w:fill="auto"/>
            <w:noWrap/>
            <w:vAlign w:val="center"/>
          </w:tcPr>
          <w:p w:rsidR="00F8762E" w:rsidRPr="00531124" w:rsidRDefault="00042825">
            <w:pPr>
              <w:widowControl/>
              <w:snapToGrid w:val="0"/>
              <w:jc w:val="center"/>
              <w:rPr>
                <w:kern w:val="0"/>
                <w:sz w:val="24"/>
                <w:szCs w:val="24"/>
              </w:rPr>
            </w:pPr>
            <w:r w:rsidRPr="00531124">
              <w:rPr>
                <w:rFonts w:hint="eastAsia"/>
                <w:kern w:val="0"/>
                <w:sz w:val="24"/>
                <w:szCs w:val="24"/>
              </w:rPr>
              <w:t>3</w:t>
            </w:r>
          </w:p>
        </w:tc>
        <w:tc>
          <w:tcPr>
            <w:tcW w:w="795" w:type="pct"/>
            <w:shd w:val="clear" w:color="auto" w:fill="auto"/>
            <w:vAlign w:val="center"/>
          </w:tcPr>
          <w:p w:rsidR="00F8762E" w:rsidRPr="00531124" w:rsidRDefault="00042825">
            <w:pPr>
              <w:widowControl/>
              <w:snapToGrid w:val="0"/>
              <w:jc w:val="center"/>
              <w:rPr>
                <w:kern w:val="0"/>
                <w:sz w:val="24"/>
                <w:szCs w:val="24"/>
              </w:rPr>
            </w:pPr>
            <w:r w:rsidRPr="00531124">
              <w:rPr>
                <w:rFonts w:hint="eastAsia"/>
                <w:kern w:val="0"/>
                <w:sz w:val="24"/>
                <w:szCs w:val="18"/>
              </w:rPr>
              <w:t>服务方案评价</w:t>
            </w:r>
          </w:p>
        </w:tc>
        <w:tc>
          <w:tcPr>
            <w:tcW w:w="3362" w:type="pct"/>
            <w:shd w:val="clear" w:color="auto" w:fill="auto"/>
            <w:vAlign w:val="center"/>
          </w:tcPr>
          <w:p w:rsidR="00F8762E" w:rsidRPr="00531124" w:rsidRDefault="00042825">
            <w:pPr>
              <w:widowControl/>
              <w:snapToGrid w:val="0"/>
              <w:rPr>
                <w:kern w:val="0"/>
                <w:sz w:val="24"/>
                <w:szCs w:val="24"/>
              </w:rPr>
            </w:pPr>
            <w:r w:rsidRPr="00531124">
              <w:rPr>
                <w:rFonts w:hint="eastAsia"/>
                <w:kern w:val="0"/>
                <w:sz w:val="24"/>
                <w:szCs w:val="24"/>
              </w:rPr>
              <w:t>至少包含售后服务承诺、免费保修期时间、服务响应时间、服务机构人员配置、配送安装方案、备品备件供应方案</w:t>
            </w:r>
          </w:p>
          <w:p w:rsidR="00F8762E" w:rsidRPr="00531124" w:rsidRDefault="00042825">
            <w:pPr>
              <w:widowControl/>
              <w:adjustRightInd w:val="0"/>
              <w:snapToGrid w:val="0"/>
              <w:rPr>
                <w:kern w:val="0"/>
                <w:sz w:val="24"/>
                <w:szCs w:val="24"/>
              </w:rPr>
            </w:pPr>
            <w:r w:rsidRPr="00531124">
              <w:rPr>
                <w:rFonts w:hint="eastAsia"/>
                <w:kern w:val="0"/>
                <w:sz w:val="24"/>
                <w:szCs w:val="24"/>
              </w:rPr>
              <w:t>满足</w:t>
            </w:r>
            <w:r w:rsidRPr="00531124">
              <w:rPr>
                <w:kern w:val="0"/>
                <w:sz w:val="24"/>
                <w:szCs w:val="24"/>
              </w:rPr>
              <w:t>磋商文件要求，无瑕疵：</w:t>
            </w:r>
            <w:r w:rsidRPr="00531124">
              <w:rPr>
                <w:rFonts w:hint="eastAsia"/>
                <w:kern w:val="0"/>
                <w:sz w:val="24"/>
                <w:szCs w:val="24"/>
              </w:rPr>
              <w:t>6</w:t>
            </w:r>
            <w:r w:rsidRPr="00531124">
              <w:rPr>
                <w:kern w:val="0"/>
                <w:sz w:val="24"/>
                <w:szCs w:val="24"/>
              </w:rPr>
              <w:t>分；</w:t>
            </w:r>
          </w:p>
          <w:p w:rsidR="00F8762E" w:rsidRPr="00531124" w:rsidRDefault="00042825">
            <w:pPr>
              <w:widowControl/>
              <w:adjustRightInd w:val="0"/>
              <w:snapToGrid w:val="0"/>
              <w:rPr>
                <w:kern w:val="0"/>
                <w:sz w:val="24"/>
                <w:szCs w:val="24"/>
              </w:rPr>
            </w:pPr>
            <w:r w:rsidRPr="00531124">
              <w:rPr>
                <w:rFonts w:hint="eastAsia"/>
                <w:kern w:val="0"/>
                <w:sz w:val="24"/>
                <w:szCs w:val="24"/>
              </w:rPr>
              <w:t>方案</w:t>
            </w:r>
            <w:r w:rsidRPr="00531124">
              <w:rPr>
                <w:kern w:val="0"/>
                <w:sz w:val="24"/>
                <w:szCs w:val="24"/>
              </w:rPr>
              <w:t>内容存在</w:t>
            </w:r>
            <w:r w:rsidRPr="00531124">
              <w:rPr>
                <w:rFonts w:hint="eastAsia"/>
                <w:kern w:val="0"/>
                <w:sz w:val="24"/>
                <w:szCs w:val="24"/>
              </w:rPr>
              <w:t>1</w:t>
            </w:r>
            <w:r w:rsidRPr="00531124">
              <w:rPr>
                <w:rFonts w:hint="eastAsia"/>
                <w:kern w:val="0"/>
                <w:sz w:val="24"/>
                <w:szCs w:val="24"/>
              </w:rPr>
              <w:t>处瑕疵</w:t>
            </w:r>
            <w:r w:rsidRPr="00531124">
              <w:rPr>
                <w:kern w:val="0"/>
                <w:sz w:val="24"/>
                <w:szCs w:val="24"/>
              </w:rPr>
              <w:t>：</w:t>
            </w:r>
            <w:r w:rsidRPr="00531124">
              <w:rPr>
                <w:rFonts w:hint="eastAsia"/>
                <w:kern w:val="0"/>
                <w:sz w:val="24"/>
                <w:szCs w:val="24"/>
              </w:rPr>
              <w:t>4</w:t>
            </w:r>
            <w:r w:rsidRPr="00531124">
              <w:rPr>
                <w:kern w:val="0"/>
                <w:sz w:val="24"/>
                <w:szCs w:val="24"/>
              </w:rPr>
              <w:t>分；</w:t>
            </w:r>
          </w:p>
          <w:p w:rsidR="00F8762E" w:rsidRPr="00531124" w:rsidRDefault="00042825">
            <w:pPr>
              <w:widowControl/>
              <w:adjustRightInd w:val="0"/>
              <w:snapToGrid w:val="0"/>
              <w:rPr>
                <w:kern w:val="0"/>
                <w:sz w:val="24"/>
                <w:szCs w:val="24"/>
              </w:rPr>
            </w:pPr>
            <w:r w:rsidRPr="00531124">
              <w:rPr>
                <w:rFonts w:hint="eastAsia"/>
                <w:kern w:val="0"/>
                <w:sz w:val="24"/>
                <w:szCs w:val="24"/>
              </w:rPr>
              <w:t>方案</w:t>
            </w:r>
            <w:r w:rsidRPr="00531124">
              <w:rPr>
                <w:kern w:val="0"/>
                <w:sz w:val="24"/>
                <w:szCs w:val="24"/>
              </w:rPr>
              <w:t>内容存在</w:t>
            </w:r>
            <w:r w:rsidRPr="00531124">
              <w:rPr>
                <w:rFonts w:hint="eastAsia"/>
                <w:kern w:val="0"/>
                <w:sz w:val="24"/>
                <w:szCs w:val="24"/>
              </w:rPr>
              <w:t>2</w:t>
            </w:r>
            <w:r w:rsidRPr="00531124">
              <w:rPr>
                <w:rFonts w:hint="eastAsia"/>
                <w:kern w:val="0"/>
                <w:sz w:val="24"/>
                <w:szCs w:val="24"/>
              </w:rPr>
              <w:t>处瑕疵</w:t>
            </w:r>
            <w:r w:rsidRPr="00531124">
              <w:rPr>
                <w:kern w:val="0"/>
                <w:sz w:val="24"/>
                <w:szCs w:val="24"/>
              </w:rPr>
              <w:t>：</w:t>
            </w:r>
            <w:r w:rsidRPr="00531124">
              <w:rPr>
                <w:rFonts w:hint="eastAsia"/>
                <w:kern w:val="0"/>
                <w:sz w:val="24"/>
                <w:szCs w:val="24"/>
              </w:rPr>
              <w:t>2</w:t>
            </w:r>
            <w:r w:rsidRPr="00531124">
              <w:rPr>
                <w:kern w:val="0"/>
                <w:sz w:val="24"/>
                <w:szCs w:val="24"/>
              </w:rPr>
              <w:t>分；</w:t>
            </w:r>
          </w:p>
          <w:p w:rsidR="00F8762E" w:rsidRPr="00531124" w:rsidRDefault="00042825">
            <w:pPr>
              <w:widowControl/>
              <w:adjustRightInd w:val="0"/>
              <w:snapToGrid w:val="0"/>
              <w:rPr>
                <w:kern w:val="0"/>
                <w:sz w:val="24"/>
                <w:szCs w:val="24"/>
              </w:rPr>
            </w:pPr>
            <w:r w:rsidRPr="00531124">
              <w:rPr>
                <w:kern w:val="0"/>
                <w:sz w:val="24"/>
                <w:szCs w:val="24"/>
              </w:rPr>
              <w:t>未提供方案或不满足磋商文件要求或内容存在</w:t>
            </w:r>
            <w:r w:rsidRPr="00531124">
              <w:rPr>
                <w:rFonts w:hint="eastAsia"/>
                <w:kern w:val="0"/>
                <w:sz w:val="24"/>
                <w:szCs w:val="24"/>
              </w:rPr>
              <w:t>3</w:t>
            </w:r>
            <w:r w:rsidRPr="00531124">
              <w:rPr>
                <w:rFonts w:hint="eastAsia"/>
                <w:kern w:val="0"/>
                <w:sz w:val="24"/>
                <w:szCs w:val="24"/>
              </w:rPr>
              <w:t>处及以上瑕疵</w:t>
            </w:r>
            <w:r w:rsidRPr="00531124">
              <w:rPr>
                <w:kern w:val="0"/>
                <w:sz w:val="24"/>
                <w:szCs w:val="24"/>
              </w:rPr>
              <w:t>：</w:t>
            </w:r>
            <w:r w:rsidRPr="00531124">
              <w:rPr>
                <w:kern w:val="0"/>
                <w:sz w:val="24"/>
                <w:szCs w:val="24"/>
              </w:rPr>
              <w:t>0</w:t>
            </w:r>
            <w:r w:rsidRPr="00531124">
              <w:rPr>
                <w:kern w:val="0"/>
                <w:sz w:val="24"/>
                <w:szCs w:val="24"/>
              </w:rPr>
              <w:t>分；</w:t>
            </w:r>
          </w:p>
          <w:p w:rsidR="00F8762E" w:rsidRPr="00531124" w:rsidRDefault="00042825">
            <w:pPr>
              <w:widowControl/>
              <w:snapToGrid w:val="0"/>
              <w:rPr>
                <w:kern w:val="0"/>
                <w:sz w:val="24"/>
                <w:szCs w:val="24"/>
              </w:rPr>
            </w:pPr>
            <w:r w:rsidRPr="00531124">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464" w:type="pct"/>
            <w:shd w:val="clear" w:color="auto" w:fill="auto"/>
            <w:vAlign w:val="center"/>
          </w:tcPr>
          <w:p w:rsidR="00F8762E" w:rsidRPr="00531124" w:rsidRDefault="00042825">
            <w:pPr>
              <w:widowControl/>
              <w:snapToGrid w:val="0"/>
              <w:jc w:val="center"/>
              <w:rPr>
                <w:kern w:val="0"/>
                <w:sz w:val="24"/>
                <w:szCs w:val="24"/>
              </w:rPr>
            </w:pPr>
            <w:r w:rsidRPr="00531124">
              <w:rPr>
                <w:rFonts w:hint="eastAsia"/>
                <w:kern w:val="0"/>
                <w:sz w:val="24"/>
                <w:szCs w:val="24"/>
              </w:rPr>
              <w:t>6</w:t>
            </w:r>
          </w:p>
        </w:tc>
      </w:tr>
    </w:tbl>
    <w:p w:rsidR="00F8762E" w:rsidRDefault="00F8762E">
      <w:pPr>
        <w:spacing w:line="360" w:lineRule="auto"/>
        <w:ind w:firstLineChars="200" w:firstLine="480"/>
        <w:outlineLvl w:val="0"/>
        <w:rPr>
          <w:sz w:val="24"/>
        </w:rPr>
      </w:pPr>
    </w:p>
    <w:p w:rsidR="00F8762E" w:rsidRDefault="00042825">
      <w:pPr>
        <w:widowControl/>
        <w:jc w:val="left"/>
        <w:rPr>
          <w:b/>
          <w:sz w:val="24"/>
        </w:rPr>
      </w:pPr>
      <w:r>
        <w:rPr>
          <w:b/>
          <w:sz w:val="24"/>
        </w:rPr>
        <w:br w:type="page"/>
      </w:r>
    </w:p>
    <w:p w:rsidR="00F8762E" w:rsidRDefault="00042825">
      <w:pPr>
        <w:pStyle w:val="ab"/>
        <w:rPr>
          <w:rFonts w:ascii="Times New Roman" w:hAnsi="Times New Roman"/>
        </w:rPr>
      </w:pPr>
      <w:r>
        <w:rPr>
          <w:rFonts w:ascii="Times New Roman" w:hAnsi="Times New Roman"/>
        </w:rPr>
        <w:lastRenderedPageBreak/>
        <w:t>第三部分</w:t>
      </w:r>
      <w:r>
        <w:rPr>
          <w:rFonts w:ascii="Times New Roman" w:hAnsi="Times New Roman"/>
        </w:rPr>
        <w:t xml:space="preserve">  </w:t>
      </w:r>
      <w:r>
        <w:rPr>
          <w:rFonts w:ascii="Times New Roman" w:hAnsi="Times New Roman"/>
        </w:rPr>
        <w:t>供应商须知</w:t>
      </w:r>
      <w:bookmarkEnd w:id="1"/>
    </w:p>
    <w:p w:rsidR="00F8762E" w:rsidRDefault="00F8762E">
      <w:pPr>
        <w:pStyle w:val="Default"/>
        <w:spacing w:line="360" w:lineRule="auto"/>
        <w:jc w:val="center"/>
        <w:rPr>
          <w:rFonts w:ascii="Times New Roman" w:eastAsia="宋体" w:hAnsi="Times New Roman" w:cs="Times New Roman"/>
          <w:color w:val="auto"/>
        </w:rPr>
      </w:pPr>
      <w:bookmarkStart w:id="9" w:name="_Toc411426751"/>
    </w:p>
    <w:p w:rsidR="00F8762E" w:rsidRDefault="00042825">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A  </w:t>
      </w:r>
      <w:r>
        <w:rPr>
          <w:rFonts w:ascii="Times New Roman" w:eastAsia="宋体" w:hAnsi="Times New Roman" w:cs="Times New Roman" w:hint="eastAsia"/>
          <w:color w:val="auto"/>
        </w:rPr>
        <w:t>说明</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概述</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根据《中华人民共和国政府采购法》、《中华人民共和国政府采购法实施条例》等有关法律、法规和规章的规定，本采购项目已具备竞争性磋商条件。</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本竞争性磋商文件仅适用于磋商邀请函中所叙述项目货物和服务的采购。</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参与磋商活动的所有各方，对在参与磋商过程中获悉的国家、商业和技术秘密以及其它依法应当保密的内容，均负有保密义务，违者应对由此造成的后果承担全部法律责任。</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定义</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“采购人”系指本次磋商活动的采购单位。“采购代理机构”系指组织本次磋商活动的机构，即“天津市政府采购中心”。</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w:t>
      </w:r>
      <w:r>
        <w:rPr>
          <w:rFonts w:ascii="Times New Roman" w:eastAsia="宋体" w:hAnsi="Times New Roman" w:cs="Times New Roman" w:hint="eastAsia"/>
          <w:color w:val="auto"/>
        </w:rPr>
        <w:t>标人”系指向采购代理机构提交响应文件的供应商。</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“货物”系指供应商按竞争性磋商文件规定，须向采购人提供的各种形态和种类的物品（包括原材料、燃料、设备、产品等）、备品备件、工具、手册及其它有关技术资料和材料。</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“服务”系指竞争性磋商文件规定供应商须承担的运输、安装、调试、技术协助、校准、培训、维修以及其它类似的义务。</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解释权</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本次磋商的最终解释权归为采购人、采购代理机构。</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本文件未作须知明示，而又有相关法律、法规规定的，采购人、采购代理机构将对此解释为依据有关法律、法规的</w:t>
      </w:r>
      <w:r>
        <w:rPr>
          <w:rFonts w:ascii="Times New Roman" w:eastAsia="宋体" w:hAnsi="Times New Roman" w:cs="Times New Roman" w:hint="eastAsia"/>
          <w:color w:val="auto"/>
        </w:rPr>
        <w:t>规定。</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4.1 </w:t>
      </w:r>
      <w:r>
        <w:rPr>
          <w:rFonts w:ascii="Times New Roman" w:eastAsia="宋体" w:hAnsi="Times New Roman" w:cs="Times New Roman" w:hint="eastAsia"/>
          <w:color w:val="auto"/>
        </w:rPr>
        <w:t>符合《中华人民共和国政府采购法》第二十二条供应商参加政府采购活动应当具备的条件及其他有关法律、法规关于供应商的有关规定，有能力</w:t>
      </w:r>
      <w:proofErr w:type="gramStart"/>
      <w:r>
        <w:rPr>
          <w:rFonts w:ascii="Times New Roman" w:eastAsia="宋体" w:hAnsi="Times New Roman" w:cs="Times New Roman" w:hint="eastAsia"/>
          <w:color w:val="auto"/>
        </w:rPr>
        <w:t>提供磋商</w:t>
      </w:r>
      <w:proofErr w:type="gramEnd"/>
      <w:r>
        <w:rPr>
          <w:rFonts w:ascii="Times New Roman" w:eastAsia="宋体" w:hAnsi="Times New Roman" w:cs="Times New Roman" w:hint="eastAsia"/>
          <w:color w:val="auto"/>
        </w:rPr>
        <w:t>采购货物及服务的供应商。</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4.2 </w:t>
      </w:r>
      <w:r>
        <w:rPr>
          <w:rFonts w:ascii="Times New Roman" w:eastAsia="宋体" w:hAnsi="Times New Roman" w:cs="Times New Roman" w:hint="eastAsia"/>
          <w:color w:val="auto"/>
        </w:rPr>
        <w:t>符合《磋商邀请函》中关于供应商资格要求（实质性要求）的规定。</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4.3 </w:t>
      </w:r>
      <w:r>
        <w:rPr>
          <w:rFonts w:ascii="Times New Roman" w:eastAsia="宋体" w:hAnsi="Times New Roman" w:cs="Times New Roman" w:hint="eastAsia"/>
          <w:color w:val="auto"/>
        </w:rPr>
        <w:t>关于联合体参与磋商</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《磋商邀请函》接受联合体参与磋商的：</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）两个以上的自然人、法人或者其他组织可以组成一个联合体，以一个供应商的身份共同参加政府采购。</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联合体各方均应当符合《政府采购法》第二十二条第一款规定的条件，根据采购项目的特殊要求规定投标人特定条件的，联合体各方中至少应当有一方符合《磋商邀请函》规定的供应商资格条件（实质性要求）。</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）联合体各方之间应当签订共同投标协议并在响应文件内提交，明确约定联合体主体及联合体各方承担的工作和相应的责任。联合体各方签订共同投标协议后，</w:t>
      </w:r>
      <w:r>
        <w:rPr>
          <w:rFonts w:ascii="Times New Roman" w:eastAsia="宋体" w:hAnsi="Times New Roman" w:cs="Times New Roman"/>
        </w:rPr>
        <w:t>不得再以自己名义单独在</w:t>
      </w:r>
      <w:r>
        <w:rPr>
          <w:rFonts w:ascii="Times New Roman" w:eastAsia="宋体" w:hAnsi="Times New Roman" w:cs="Times New Roman" w:hint="eastAsia"/>
        </w:rPr>
        <w:t>同一合同项下</w:t>
      </w:r>
      <w:r>
        <w:rPr>
          <w:rFonts w:ascii="Times New Roman" w:eastAsia="宋体" w:hAnsi="Times New Roman" w:cs="Times New Roman"/>
        </w:rPr>
        <w:t>投标，也不得组成新的联合体参加同一</w:t>
      </w:r>
      <w:r>
        <w:rPr>
          <w:rFonts w:ascii="Times New Roman" w:eastAsia="宋体" w:hAnsi="Times New Roman" w:cs="Times New Roman" w:hint="eastAsia"/>
        </w:rPr>
        <w:t>合同</w:t>
      </w:r>
      <w:r>
        <w:rPr>
          <w:rFonts w:ascii="Times New Roman" w:eastAsia="宋体" w:hAnsi="Times New Roman" w:cs="Times New Roman"/>
        </w:rPr>
        <w:t>项下的投标。</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w:t>
      </w:r>
      <w:r>
        <w:rPr>
          <w:rFonts w:ascii="宋体" w:eastAsia="宋体" w:hAnsi="宋体" w:cs="Times New Roman" w:hint="eastAsia"/>
        </w:rPr>
        <w:t>下载竞争性磋商文件时，应以联合体协议中确定的主体方名义下载。</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）联合体参与磋商的，应以主体方名义提交投标保证金（如有），对联合体各方均具有约束力。</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Pr>
          <w:rFonts w:ascii="Times New Roman" w:eastAsia="宋体" w:hAnsi="Times New Roman" w:cs="Times New Roman" w:hint="eastAsia"/>
          <w:color w:val="auto"/>
        </w:rPr>
        <w:t>对应哪</w:t>
      </w:r>
      <w:proofErr w:type="gramEnd"/>
      <w:r>
        <w:rPr>
          <w:rFonts w:ascii="Times New Roman" w:eastAsia="宋体" w:hAnsi="Times New Roman" w:cs="Times New Roman" w:hint="eastAsia"/>
          <w:color w:val="auto"/>
        </w:rPr>
        <w:t>一方的打分内容按主体方打分。</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）联合体中任意一方为中小企业的，该方应提供《中小企业声明函》。</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）联合体各方应当共同与采购人签订采购合同，就采购合同约定的事项对采购人承担连带责任。</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4.4 </w:t>
      </w:r>
      <w:r>
        <w:rPr>
          <w:rFonts w:ascii="Times New Roman" w:eastAsia="宋体" w:hAnsi="Times New Roman" w:cs="Times New Roman" w:hint="eastAsia"/>
          <w:color w:val="auto"/>
        </w:rPr>
        <w:t>关于关联企业</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除联合体外，</w:t>
      </w:r>
      <w:r>
        <w:rPr>
          <w:rFonts w:ascii="Times New Roman" w:eastAsia="宋体" w:hAnsi="Times New Roman" w:cs="Times New Roman" w:hint="eastAsia"/>
          <w:color w:val="auto"/>
        </w:rPr>
        <w:t>法定代表人或单位负责人为同一个人或者存在直接控股、管理关系的不同供应商，</w:t>
      </w:r>
      <w:r>
        <w:rPr>
          <w:rFonts w:ascii="Times New Roman" w:eastAsia="宋体" w:hAnsi="Times New Roman" w:cs="Times New Roman"/>
        </w:rPr>
        <w:t>不得同时参加同一</w:t>
      </w:r>
      <w:r>
        <w:rPr>
          <w:rFonts w:ascii="Times New Roman" w:eastAsia="宋体" w:hAnsi="Times New Roman" w:cs="Times New Roman" w:hint="eastAsia"/>
        </w:rPr>
        <w:t>合同</w:t>
      </w:r>
      <w:r>
        <w:rPr>
          <w:rFonts w:ascii="Times New Roman" w:eastAsia="宋体" w:hAnsi="Times New Roman" w:cs="Times New Roman"/>
        </w:rPr>
        <w:t>项下的投标</w:t>
      </w:r>
      <w:r>
        <w:rPr>
          <w:rFonts w:ascii="Times New Roman" w:eastAsia="宋体" w:hAnsi="Times New Roman" w:cs="Times New Roman" w:hint="eastAsia"/>
          <w:color w:val="auto"/>
        </w:rPr>
        <w:t>。如同时参加，则评审时将同时被拒绝。</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4.5 </w:t>
      </w:r>
      <w:r>
        <w:rPr>
          <w:rFonts w:ascii="Times New Roman" w:eastAsia="宋体" w:hAnsi="Times New Roman" w:cs="Times New Roman" w:hint="eastAsia"/>
          <w:color w:val="auto"/>
        </w:rPr>
        <w:t>关于分公司参与磋商</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w:t>
      </w:r>
      <w:r>
        <w:rPr>
          <w:rFonts w:ascii="Times New Roman" w:eastAsia="宋体" w:hAnsi="Times New Roman" w:cs="Times New Roman" w:hint="eastAsia"/>
          <w:color w:val="auto"/>
        </w:rPr>
        <w:lastRenderedPageBreak/>
        <w:t>公司授权的，总公司取得的相关资质证书对分公司有效，法律法规或者行业另有规定的除外。</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4.6 </w:t>
      </w:r>
      <w:r>
        <w:rPr>
          <w:rFonts w:ascii="Times New Roman" w:eastAsia="宋体" w:hAnsi="Times New Roman" w:cs="Times New Roman" w:hint="eastAsia"/>
          <w:color w:val="auto"/>
        </w:rPr>
        <w:t>关于提供前期服务的供应商</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为采购项目提供整体</w:t>
      </w:r>
      <w:r>
        <w:rPr>
          <w:rFonts w:ascii="Times New Roman" w:eastAsia="宋体" w:hAnsi="Times New Roman" w:cs="Times New Roman" w:hint="eastAsia"/>
          <w:color w:val="auto"/>
        </w:rPr>
        <w:t>设计、规范编制或者项目管理、监理、检测等服务的供应商，不得再参加该采购项目的其他采购活动。</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4.7 </w:t>
      </w:r>
      <w:r>
        <w:rPr>
          <w:rFonts w:ascii="Times New Roman" w:eastAsia="宋体" w:hAnsi="Times New Roman" w:cs="Times New Roman" w:hint="eastAsia"/>
          <w:color w:val="auto"/>
        </w:rPr>
        <w:t>关于中小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参与磋商</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是指符合《政府采购促进中小企业发展管理办法》（财库</w:t>
      </w:r>
      <w:r>
        <w:rPr>
          <w:rFonts w:ascii="Times New Roman" w:eastAsia="宋体" w:hAnsi="Times New Roman" w:cs="Times New Roman" w:hint="eastAsia"/>
          <w:color w:val="auto"/>
        </w:rPr>
        <w:t>[2020]46</w:t>
      </w:r>
      <w:r>
        <w:rPr>
          <w:rFonts w:ascii="Times New Roman" w:eastAsia="宋体" w:hAnsi="Times New Roman" w:cs="Times New Roman" w:hint="eastAsia"/>
          <w:color w:val="auto"/>
        </w:rPr>
        <w:t>号）规定的供应商。中小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参与磋商应提供《中小企业声明函》。</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根据财库〔</w:t>
      </w:r>
      <w:r>
        <w:rPr>
          <w:rFonts w:ascii="Times New Roman" w:eastAsia="宋体" w:hAnsi="Times New Roman" w:cs="Times New Roman" w:hint="eastAsia"/>
          <w:color w:val="auto"/>
        </w:rPr>
        <w:t>2014</w:t>
      </w:r>
      <w:r>
        <w:rPr>
          <w:rFonts w:ascii="Times New Roman" w:eastAsia="宋体" w:hAnsi="Times New Roman" w:cs="Times New Roman" w:hint="eastAsia"/>
          <w:color w:val="auto"/>
        </w:rPr>
        <w:t>〕</w:t>
      </w:r>
      <w:r>
        <w:rPr>
          <w:rFonts w:ascii="Times New Roman" w:eastAsia="宋体" w:hAnsi="Times New Roman" w:cs="Times New Roman" w:hint="eastAsia"/>
          <w:color w:val="auto"/>
        </w:rPr>
        <w:t>68</w:t>
      </w:r>
      <w:r>
        <w:rPr>
          <w:rFonts w:ascii="Times New Roman" w:eastAsia="宋体" w:hAnsi="Times New Roman" w:cs="Times New Roman" w:hint="eastAsia"/>
          <w:color w:val="auto"/>
        </w:rPr>
        <w:t>号《财政部</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w:t>
      </w:r>
      <w:r>
        <w:rPr>
          <w:rFonts w:ascii="Times New Roman" w:eastAsia="宋体" w:hAnsi="Times New Roman" w:cs="Times New Roman" w:hint="eastAsia"/>
          <w:color w:val="auto"/>
        </w:rPr>
        <w:t>、直辖市监狱管理局、戒毒管理局，各地（设区的市）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根据《财政部</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民政部</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中国残疾人联合会关于促进残疾人就业政府采购政策的通知》（财库〔</w:t>
      </w:r>
      <w:r>
        <w:rPr>
          <w:rFonts w:ascii="Times New Roman" w:eastAsia="宋体" w:hAnsi="Times New Roman" w:cs="Times New Roman" w:hint="eastAsia"/>
          <w:color w:val="auto"/>
        </w:rPr>
        <w:t>2017</w:t>
      </w:r>
      <w:r>
        <w:rPr>
          <w:rFonts w:ascii="Times New Roman" w:eastAsia="宋体" w:hAnsi="Times New Roman" w:cs="Times New Roman" w:hint="eastAsia"/>
          <w:color w:val="auto"/>
        </w:rPr>
        <w:t>〕</w:t>
      </w:r>
      <w:r>
        <w:rPr>
          <w:rFonts w:ascii="Times New Roman" w:eastAsia="宋体" w:hAnsi="Times New Roman" w:cs="Times New Roman" w:hint="eastAsia"/>
          <w:color w:val="auto"/>
        </w:rPr>
        <w:t>141</w:t>
      </w:r>
      <w:r>
        <w:rPr>
          <w:rFonts w:ascii="Times New Roman" w:eastAsia="宋体" w:hAnsi="Times New Roman" w:cs="Times New Roman" w:hint="eastAsia"/>
          <w:color w:val="auto"/>
        </w:rPr>
        <w:t>号）的规定，残疾人福利性单位视同为小型、微型企业。</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合格的货物和相关服务</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5.1 </w:t>
      </w:r>
      <w:r>
        <w:rPr>
          <w:rFonts w:ascii="Times New Roman" w:eastAsia="宋体" w:hAnsi="Times New Roman" w:cs="Times New Roman" w:hint="eastAsia"/>
          <w:color w:val="auto"/>
        </w:rPr>
        <w:t>投标人对所提供的货物应当享有合法的所有权，没有侵犯任何第三</w:t>
      </w:r>
      <w:r>
        <w:rPr>
          <w:rFonts w:ascii="Times New Roman" w:eastAsia="宋体" w:hAnsi="Times New Roman" w:cs="Times New Roman" w:hint="eastAsia"/>
          <w:color w:val="auto"/>
        </w:rPr>
        <w:t>方的知识产权、技术秘密等权利，而且不存在任何抵押、留置、查封等产权瑕疵。如有第三方向采购人提出侵犯其专利权、商标权或其它知识产权的主张，该责任应由投标人承担。</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5.2 </w:t>
      </w:r>
      <w:r>
        <w:rPr>
          <w:rFonts w:ascii="Times New Roman" w:eastAsia="宋体" w:hAnsi="Times New Roman" w:cs="Times New Roman" w:hint="eastAsia"/>
          <w:color w:val="auto"/>
        </w:rPr>
        <w:t>除《磋商项目需求》有特殊规定外，投标人提供的货物应当是全新的、未使用过的，货物和相关服务应当符合竞争性磋商文件的要求，并且其质量完全符合国家标准、行业标准或地方标准。</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5.3 </w:t>
      </w:r>
      <w:r>
        <w:rPr>
          <w:rFonts w:ascii="Times New Roman" w:eastAsia="宋体" w:hAnsi="Times New Roman" w:cs="Times New Roman" w:hint="eastAsia"/>
          <w:color w:val="auto"/>
        </w:rPr>
        <w:t>投标人应当说明投标货物的来源地，如投标的货物非投标人生产或制造的，则交货时有义务提供其从合法途径获得该货物的相关证明。</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5.4 </w:t>
      </w:r>
      <w:r>
        <w:rPr>
          <w:rFonts w:ascii="Times New Roman" w:eastAsia="宋体" w:hAnsi="Times New Roman" w:cs="Times New Roman" w:hint="eastAsia"/>
          <w:color w:val="auto"/>
        </w:rPr>
        <w:t>系统软件、通用软件必须是具有在中国境内的</w:t>
      </w:r>
      <w:r>
        <w:rPr>
          <w:rFonts w:ascii="Times New Roman" w:eastAsia="宋体" w:hAnsi="Times New Roman" w:cs="Times New Roman" w:hint="eastAsia"/>
          <w:color w:val="auto"/>
        </w:rPr>
        <w:t>合法使用权或版权的正版软件，涉及到第三方提出侵权或知识产权的起诉及支付版税等费用由投标人承担所有责任及费用。</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6. </w:t>
      </w:r>
      <w:r>
        <w:rPr>
          <w:rFonts w:ascii="Times New Roman" w:eastAsia="宋体" w:hAnsi="Times New Roman" w:cs="Times New Roman" w:hint="eastAsia"/>
          <w:color w:val="auto"/>
        </w:rPr>
        <w:t>投标费用</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无论投标过程中的做法和结果如何，投标人自行承担所有与参加磋商有关的费用。</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7. </w:t>
      </w:r>
      <w:r>
        <w:rPr>
          <w:rFonts w:ascii="Times New Roman" w:eastAsia="宋体" w:hAnsi="Times New Roman" w:cs="Times New Roman" w:hint="eastAsia"/>
          <w:color w:val="auto"/>
        </w:rPr>
        <w:t>信息发布</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本项目需要公开的有关信息，包括采购信息公告、更正公告、成交结果公告、终止公告等与磋商活动有关的通知，采购人、采购代理机构均将通过“</w:t>
      </w:r>
      <w:r>
        <w:rPr>
          <w:rFonts w:ascii="Times New Roman" w:eastAsia="宋体" w:hAnsi="Times New Roman" w:cs="Times New Roman"/>
          <w:color w:val="auto"/>
        </w:rPr>
        <w:t>天津政府采购网（</w:t>
      </w:r>
      <w:r>
        <w:rPr>
          <w:rFonts w:ascii="Times New Roman" w:eastAsia="宋体" w:hAnsi="Times New Roman" w:cs="Times New Roman"/>
          <w:color w:val="auto"/>
        </w:rPr>
        <w:t>http://tjgp.cz.tj.gov.cn</w:t>
      </w:r>
      <w:r>
        <w:rPr>
          <w:rFonts w:ascii="Times New Roman" w:eastAsia="宋体" w:hAnsi="Times New Roman" w:cs="Times New Roman"/>
          <w:color w:val="auto"/>
        </w:rPr>
        <w:t>）</w:t>
      </w:r>
      <w:r>
        <w:rPr>
          <w:rFonts w:ascii="Times New Roman" w:eastAsia="宋体" w:hAnsi="Times New Roman" w:cs="Times New Roman" w:hint="eastAsia"/>
          <w:color w:val="auto"/>
        </w:rPr>
        <w:t>”和“</w:t>
      </w:r>
      <w:r>
        <w:rPr>
          <w:rFonts w:ascii="Times New Roman" w:eastAsia="宋体" w:hAnsi="Times New Roman" w:cs="Times New Roman"/>
          <w:color w:val="auto"/>
        </w:rPr>
        <w:t>天津政府采购</w:t>
      </w:r>
      <w:r>
        <w:rPr>
          <w:rFonts w:ascii="Times New Roman" w:eastAsia="宋体" w:hAnsi="Times New Roman" w:cs="Times New Roman" w:hint="eastAsia"/>
          <w:color w:val="auto"/>
        </w:rPr>
        <w:t>中心</w:t>
      </w:r>
      <w:r>
        <w:rPr>
          <w:rFonts w:ascii="Times New Roman" w:eastAsia="宋体" w:hAnsi="Times New Roman" w:cs="Times New Roman"/>
          <w:color w:val="auto"/>
        </w:rPr>
        <w:t>网（</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hint="eastAsia"/>
          <w:color w:val="auto"/>
        </w:rPr>
        <w:t>”公开发布。投标</w:t>
      </w:r>
      <w:r>
        <w:rPr>
          <w:rFonts w:ascii="Times New Roman" w:eastAsia="宋体" w:hAnsi="Times New Roman" w:cs="Times New Roman" w:hint="eastAsia"/>
          <w:color w:val="auto"/>
        </w:rPr>
        <w:t>人在参与本采购项目磋商活动期间，请及时关注上述媒体和天津市政府采购中心招投标系统“查看项目文件”的相关信息。因没有及时关注而未能如期获取相关信息，投标人自行</w:t>
      </w:r>
      <w:r>
        <w:rPr>
          <w:rFonts w:ascii="Times New Roman" w:eastAsia="宋体" w:hAnsi="Times New Roman" w:cs="Times New Roman"/>
          <w:color w:val="auto"/>
        </w:rPr>
        <w:t>承担由此可能产生的风险。</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8.1 </w:t>
      </w:r>
      <w:r>
        <w:rPr>
          <w:rFonts w:ascii="Times New Roman" w:eastAsia="宋体" w:hAnsi="Times New Roman" w:cs="Times New Roman" w:hint="eastAsia"/>
          <w:color w:val="auto"/>
        </w:rPr>
        <w:t>根据《政府采购质疑和投诉办法》（财政部令第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号）、《天津市财政局关于转发</w:t>
      </w:r>
      <w:r>
        <w:rPr>
          <w:rFonts w:ascii="Times New Roman" w:eastAsia="宋体" w:hAnsi="Times New Roman" w:cs="Times New Roman" w:hint="eastAsia"/>
          <w:color w:val="auto"/>
        </w:rPr>
        <w:t>&lt;</w:t>
      </w:r>
      <w:r>
        <w:rPr>
          <w:rFonts w:ascii="Times New Roman" w:eastAsia="宋体" w:hAnsi="Times New Roman" w:cs="Times New Roman" w:hint="eastAsia"/>
          <w:color w:val="auto"/>
        </w:rPr>
        <w:t>财政部关于进一步加强政府采购需求和履约验收管理的指导意见</w:t>
      </w:r>
      <w:r>
        <w:rPr>
          <w:rFonts w:ascii="Times New Roman" w:eastAsia="宋体" w:hAnsi="Times New Roman" w:cs="Times New Roman" w:hint="eastAsia"/>
          <w:color w:val="auto"/>
        </w:rPr>
        <w:t>&gt;</w:t>
      </w:r>
      <w:r>
        <w:rPr>
          <w:rFonts w:ascii="Times New Roman" w:eastAsia="宋体" w:hAnsi="Times New Roman" w:cs="Times New Roman" w:hint="eastAsia"/>
          <w:color w:val="auto"/>
        </w:rPr>
        <w:t>的通知》（</w:t>
      </w:r>
      <w:proofErr w:type="gramStart"/>
      <w:r>
        <w:rPr>
          <w:rFonts w:ascii="Times New Roman" w:eastAsia="宋体" w:hAnsi="Times New Roman" w:cs="Times New Roman" w:hint="eastAsia"/>
          <w:color w:val="auto"/>
        </w:rPr>
        <w:t>津财采</w:t>
      </w:r>
      <w:proofErr w:type="gramEnd"/>
      <w:r>
        <w:rPr>
          <w:rFonts w:ascii="Times New Roman" w:eastAsia="宋体" w:hAnsi="Times New Roman" w:cs="Times New Roman" w:hint="eastAsia"/>
          <w:color w:val="auto"/>
        </w:rPr>
        <w:t>[2017]4</w:t>
      </w:r>
      <w:r>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8.2 </w:t>
      </w:r>
      <w:r>
        <w:rPr>
          <w:rFonts w:ascii="Times New Roman" w:eastAsia="宋体" w:hAnsi="Times New Roman" w:cs="Times New Roman" w:hint="eastAsia"/>
          <w:color w:val="auto"/>
        </w:rPr>
        <w:t>询问</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）询问可以采取电话、当面或书面等形式。</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）采购人应当自收到供应商询问之日起</w:t>
      </w:r>
      <w:r>
        <w:rPr>
          <w:rFonts w:ascii="Times New Roman" w:eastAsia="宋体" w:hAnsi="Times New Roman" w:cs="Times New Roman" w:hint="eastAsia"/>
          <w:color w:val="auto"/>
        </w:rPr>
        <w:t>3</w:t>
      </w:r>
      <w:r>
        <w:rPr>
          <w:rFonts w:ascii="Times New Roman" w:eastAsia="宋体" w:hAnsi="Times New Roman" w:cs="Times New Roman" w:hint="eastAsia"/>
          <w:color w:val="auto"/>
        </w:rPr>
        <w:t>个工作日内</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答复，但答复的内容不得涉及商业秘密或者依法应当保密的内容。</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8.3 </w:t>
      </w:r>
      <w:r>
        <w:rPr>
          <w:rFonts w:ascii="Times New Roman" w:eastAsia="宋体" w:hAnsi="Times New Roman" w:cs="Times New Roman" w:hint="eastAsia"/>
          <w:color w:val="auto"/>
        </w:rPr>
        <w:t>质疑</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）提出质疑的供应商应当是参与所质疑项目采购活动的供应商。</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）供应商认为采购文件、采购过程和采购结果使自己的权益受到损害的，可以在知道或者应知其权益受到损害之日起七个工作日内，以书面原件形式针对同一采购程序环节一次性提出质疑，否则不予受理。</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针对采购结果的质疑，供应商可通过天津市政府采购中心招投标系统“质疑”模块在线提出。</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符合《政府采购质疑和投诉办法》（财政部令第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号）第十二条的规定，并按照统一格式提出（具体格式可参照天津市政府采购网（</w:t>
      </w:r>
      <w:r>
        <w:rPr>
          <w:rFonts w:ascii="Times New Roman" w:eastAsia="宋体" w:hAnsi="Times New Roman" w:cs="Times New Roman" w:hint="eastAsia"/>
          <w:color w:val="auto"/>
        </w:rPr>
        <w:t>http://tjgp.cz.tj.gov.cn</w:t>
      </w:r>
      <w:r>
        <w:rPr>
          <w:rFonts w:ascii="Times New Roman" w:eastAsia="宋体" w:hAnsi="Times New Roman" w:cs="Times New Roman" w:hint="eastAsia"/>
          <w:color w:val="auto"/>
        </w:rPr>
        <w:t>）“下载专区”中的“质疑函格式文本”）。质疑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明确阐述采</w:t>
      </w:r>
      <w:r>
        <w:rPr>
          <w:rFonts w:ascii="Times New Roman" w:eastAsia="宋体" w:hAnsi="Times New Roman" w:cs="Times New Roman" w:hint="eastAsia"/>
          <w:color w:val="auto"/>
        </w:rPr>
        <w:t>购文件、采购过程、采购结果使自己的合法权益受到损害的法律依据、事实依据、相关证明材料及证据来源，以便于有关单位调查、答复和处理。</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采购人或天津市政府采购中心有权将质疑函转发质疑事项各关联方，请其</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解释说明。对捏造事实、滥用维权扰乱采购秩序的恶意质疑者，将上报天津市财政局政府采购处依法处理。</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8.4 </w:t>
      </w:r>
      <w:r>
        <w:rPr>
          <w:rFonts w:ascii="Times New Roman" w:eastAsia="宋体" w:hAnsi="Times New Roman" w:cs="Times New Roman" w:hint="eastAsia"/>
          <w:color w:val="auto"/>
        </w:rPr>
        <w:t>针对询问或质疑的答复内容</w:t>
      </w:r>
      <w:r>
        <w:rPr>
          <w:rFonts w:ascii="Times New Roman" w:eastAsia="宋体" w:hAnsi="Times New Roman" w:cs="Times New Roman" w:hint="eastAsia"/>
          <w:color w:val="auto"/>
        </w:rPr>
        <w:t>需要修改采购文件的，其修改内容应当以天津市政府采购网发布的更正公告为准。</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9. </w:t>
      </w:r>
      <w:r>
        <w:rPr>
          <w:rFonts w:ascii="Times New Roman" w:eastAsia="宋体" w:hAnsi="Times New Roman" w:cs="Times New Roman" w:hint="eastAsia"/>
          <w:color w:val="auto"/>
        </w:rPr>
        <w:t>其他</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本《供应商须知》的条款如与《磋商邀请函》、《磋商项目需求》就同一内容的表述不一致的，以《磋商邀请函》、《磋商项目需求》中规定的内容为准。</w:t>
      </w:r>
    </w:p>
    <w:p w:rsidR="00F8762E" w:rsidRDefault="00F8762E">
      <w:pPr>
        <w:pStyle w:val="Default"/>
        <w:spacing w:line="360" w:lineRule="auto"/>
        <w:ind w:firstLineChars="200" w:firstLine="480"/>
        <w:jc w:val="both"/>
        <w:rPr>
          <w:rFonts w:ascii="Times New Roman" w:eastAsia="宋体" w:hAnsi="Times New Roman" w:cs="Times New Roman"/>
          <w:color w:val="auto"/>
        </w:rPr>
      </w:pPr>
    </w:p>
    <w:p w:rsidR="00F8762E" w:rsidRDefault="00042825">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竞争性磋商文件</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 </w:t>
      </w:r>
      <w:r>
        <w:rPr>
          <w:rFonts w:ascii="Times New Roman" w:eastAsia="宋体" w:hAnsi="Times New Roman" w:cs="Times New Roman" w:hint="eastAsia"/>
          <w:color w:val="auto"/>
        </w:rPr>
        <w:t>竞争性磋商文件的构成</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10.1 </w:t>
      </w:r>
      <w:r>
        <w:rPr>
          <w:rFonts w:ascii="Times New Roman" w:eastAsia="宋体" w:hAnsi="Times New Roman" w:cs="Times New Roman" w:hint="eastAsia"/>
          <w:color w:val="auto"/>
        </w:rPr>
        <w:t>竞争性磋商文件由下述部分组成：</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）磋商邀请函；</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）磋商项目要求；</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）供应商须知；</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）合同草案；</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）响应文件格式；</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）竞争性磋商文件的更正公告内容（如有）。</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10.2 </w:t>
      </w:r>
      <w:r>
        <w:rPr>
          <w:rFonts w:ascii="Times New Roman" w:eastAsia="宋体" w:hAnsi="Times New Roman" w:cs="Times New Roman" w:hint="eastAsia"/>
          <w:color w:val="auto"/>
        </w:rPr>
        <w:t>除非有特殊要求，竞争性磋商文件不单</w:t>
      </w:r>
      <w:r>
        <w:rPr>
          <w:rFonts w:ascii="Times New Roman" w:eastAsia="宋体" w:hAnsi="Times New Roman" w:cs="Times New Roman" w:hint="eastAsia"/>
          <w:color w:val="auto"/>
        </w:rPr>
        <w:t>独</w:t>
      </w:r>
      <w:proofErr w:type="gramStart"/>
      <w:r>
        <w:rPr>
          <w:rFonts w:ascii="Times New Roman" w:eastAsia="宋体" w:hAnsi="Times New Roman" w:cs="Times New Roman" w:hint="eastAsia"/>
          <w:color w:val="auto"/>
        </w:rPr>
        <w:t>提供磋商</w:t>
      </w:r>
      <w:proofErr w:type="gramEnd"/>
      <w:r>
        <w:rPr>
          <w:rFonts w:ascii="Times New Roman" w:eastAsia="宋体" w:hAnsi="Times New Roman" w:cs="Times New Roman" w:hint="eastAsia"/>
          <w:color w:val="auto"/>
        </w:rPr>
        <w:t>项目使用地的自然环境、气候条件、公用设施等情况，投标人被视为熟悉上述与履行合同有关的一</w:t>
      </w:r>
      <w:r>
        <w:rPr>
          <w:rFonts w:ascii="Times New Roman" w:eastAsia="宋体" w:hAnsi="Times New Roman" w:cs="Times New Roman" w:hint="eastAsia"/>
          <w:color w:val="auto"/>
        </w:rPr>
        <w:lastRenderedPageBreak/>
        <w:t>切情况。</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10.3 </w:t>
      </w:r>
      <w:r>
        <w:rPr>
          <w:rFonts w:ascii="Times New Roman" w:eastAsia="宋体" w:hAnsi="Times New Roman" w:cs="Times New Roman" w:hint="eastAsia"/>
          <w:color w:val="auto"/>
        </w:rPr>
        <w:t>《磋商项目需求》加注“★”号条款为实质性技术条款，不得出现负偏离，发生负偏离即做无效标处理。</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10.4 </w:t>
      </w:r>
      <w:r>
        <w:rPr>
          <w:rFonts w:ascii="Times New Roman" w:eastAsia="宋体" w:hAnsi="Times New Roman" w:cs="Times New Roman" w:hint="eastAsia"/>
          <w:color w:val="auto"/>
        </w:rPr>
        <w:t>竞争性磋商文件中涉及的参照品牌、型号仅</w:t>
      </w:r>
      <w:proofErr w:type="gramStart"/>
      <w:r>
        <w:rPr>
          <w:rFonts w:ascii="Times New Roman" w:eastAsia="宋体" w:hAnsi="Times New Roman" w:cs="Times New Roman" w:hint="eastAsia"/>
          <w:color w:val="auto"/>
        </w:rPr>
        <w:t>起说明</w:t>
      </w:r>
      <w:proofErr w:type="gramEnd"/>
      <w:r>
        <w:rPr>
          <w:rFonts w:ascii="Times New Roman" w:eastAsia="宋体" w:hAnsi="Times New Roman" w:cs="Times New Roman" w:hint="eastAsia"/>
          <w:color w:val="auto"/>
        </w:rPr>
        <w:t>作用，并没有任何限制性，投标人在投标中可以选用其他替代品牌或型号，但这些替代要实质上优于或相当于磋商要求。</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10.5 </w:t>
      </w:r>
      <w:r>
        <w:rPr>
          <w:rFonts w:ascii="Times New Roman" w:eastAsia="宋体" w:hAnsi="Times New Roman" w:cs="Times New Roman" w:hint="eastAsia"/>
          <w:color w:val="auto"/>
        </w:rPr>
        <w:t>除竞争性磋商文件另有规定外，竞争性磋商文件中要求的每一项产品只允许一种产品投标，每一项产品的采购数量不允许变更。</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竞争性磋商文件的澄清和修改</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11.1 </w:t>
      </w:r>
      <w:r>
        <w:rPr>
          <w:rFonts w:ascii="Times New Roman" w:eastAsia="宋体" w:hAnsi="Times New Roman" w:cs="Times New Roman" w:hint="eastAsia"/>
          <w:color w:val="auto"/>
        </w:rPr>
        <w:t>提交首次响应文件截止之日前，采购人、采购代理机构需要对磋商文件进行补充或修改的，采购人、采购代理机构将会通过“天津市政府采购网”、“天津市政府采购中心网”以更正公告形式发布。</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11.2 </w:t>
      </w:r>
      <w:r>
        <w:rPr>
          <w:rFonts w:ascii="Times New Roman" w:eastAsia="宋体" w:hAnsi="Times New Roman" w:cs="Times New Roman" w:hint="eastAsia"/>
          <w:color w:val="auto"/>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w:t>
      </w:r>
      <w:r>
        <w:rPr>
          <w:rFonts w:ascii="Times New Roman" w:eastAsia="宋体" w:hAnsi="Times New Roman" w:cs="Times New Roman" w:hint="eastAsia"/>
          <w:color w:val="auto"/>
        </w:rPr>
        <w:t>5</w:t>
      </w:r>
      <w:r>
        <w:rPr>
          <w:rFonts w:ascii="Times New Roman" w:eastAsia="宋体" w:hAnsi="Times New Roman" w:cs="Times New Roman" w:hint="eastAsia"/>
          <w:color w:val="auto"/>
        </w:rPr>
        <w:t>日前，以书面形式通知所有</w:t>
      </w:r>
      <w:proofErr w:type="gramStart"/>
      <w:r>
        <w:rPr>
          <w:rFonts w:ascii="Times New Roman" w:eastAsia="宋体" w:hAnsi="Times New Roman" w:cs="Times New Roman" w:hint="eastAsia"/>
          <w:color w:val="auto"/>
        </w:rPr>
        <w:t>获取磋商</w:t>
      </w:r>
      <w:proofErr w:type="gramEnd"/>
      <w:r>
        <w:rPr>
          <w:rFonts w:ascii="Times New Roman" w:eastAsia="宋体" w:hAnsi="Times New Roman" w:cs="Times New Roman" w:hint="eastAsia"/>
          <w:color w:val="auto"/>
        </w:rPr>
        <w:t>文件的供应</w:t>
      </w:r>
      <w:r>
        <w:rPr>
          <w:rFonts w:ascii="Times New Roman" w:eastAsia="宋体" w:hAnsi="Times New Roman" w:cs="Times New Roman" w:hint="eastAsia"/>
          <w:color w:val="auto"/>
        </w:rPr>
        <w:t>商；不足</w:t>
      </w:r>
      <w:r>
        <w:rPr>
          <w:rFonts w:ascii="Times New Roman" w:eastAsia="宋体" w:hAnsi="Times New Roman" w:cs="Times New Roman" w:hint="eastAsia"/>
          <w:color w:val="auto"/>
        </w:rPr>
        <w:t>5</w:t>
      </w:r>
      <w:r>
        <w:rPr>
          <w:rFonts w:ascii="Times New Roman" w:eastAsia="宋体" w:hAnsi="Times New Roman" w:cs="Times New Roman" w:hint="eastAsia"/>
          <w:color w:val="auto"/>
        </w:rPr>
        <w:t>日的，采购人、采购代理机构应当顺延提交首次响应文件截止时间。</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11.3 </w:t>
      </w:r>
      <w:r>
        <w:rPr>
          <w:rFonts w:ascii="Times New Roman" w:eastAsia="宋体" w:hAnsi="Times New Roman" w:cs="Times New Roman" w:hint="eastAsia"/>
          <w:color w:val="auto"/>
        </w:rPr>
        <w:t>更正公告一经在“天津市政府采购网”、“天津市政府采购中心网”发布，天津市政府采购中心招投标系统将自动发送通知至已获取竞争性磋商文件供应商的“查看项目文件”，视同已书面通知所有竞争性磋商文件的收受人。请参与项目的供应商及时关注更正公告，由此导致的风险由投标人自行承担，采购人、采购代理机构不承担任何责任。</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11.4 </w:t>
      </w:r>
      <w:r>
        <w:rPr>
          <w:rFonts w:ascii="Times New Roman" w:eastAsia="宋体" w:hAnsi="Times New Roman" w:cs="Times New Roman" w:hint="eastAsia"/>
          <w:color w:val="auto"/>
        </w:rPr>
        <w:t>更正公告的内容为竞争性磋商文件的组成部分。当竞争性磋商文件与更正公告就同一内容的表述不一致时，以最后发出的更正公告内</w:t>
      </w:r>
      <w:r>
        <w:rPr>
          <w:rFonts w:ascii="Times New Roman" w:eastAsia="宋体" w:hAnsi="Times New Roman" w:cs="Times New Roman" w:hint="eastAsia"/>
          <w:color w:val="auto"/>
        </w:rPr>
        <w:t>容为准。</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11.5 </w:t>
      </w:r>
      <w:r>
        <w:rPr>
          <w:rFonts w:ascii="Times New Roman" w:eastAsia="宋体" w:hAnsi="Times New Roman" w:cs="Times New Roman" w:hint="eastAsia"/>
          <w:color w:val="auto"/>
        </w:rPr>
        <w:t>竞争性磋商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12. </w:t>
      </w:r>
      <w:r>
        <w:rPr>
          <w:rFonts w:ascii="Times New Roman" w:eastAsia="宋体" w:hAnsi="Times New Roman" w:cs="Times New Roman" w:hint="eastAsia"/>
          <w:color w:val="auto"/>
        </w:rPr>
        <w:t>答疑会和踏勘现场</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12.1 </w:t>
      </w:r>
      <w:r>
        <w:rPr>
          <w:rFonts w:ascii="Times New Roman" w:eastAsia="宋体" w:hAnsi="Times New Roman" w:cs="Times New Roman" w:hint="eastAsia"/>
          <w:color w:val="auto"/>
        </w:rPr>
        <w:t>采购人、采购代理机构召开答疑会的，所有投标人应按《磋商邀请函》规定的时间、地点参加答疑会。投标人如不参加，其风险由投标人自行承担，采购人、采购代理机构不承担任何责任。</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12.2 </w:t>
      </w:r>
      <w:r>
        <w:rPr>
          <w:rFonts w:ascii="Times New Roman" w:eastAsia="宋体" w:hAnsi="Times New Roman" w:cs="Times New Roman" w:hint="eastAsia"/>
          <w:color w:val="auto"/>
        </w:rPr>
        <w:t>采购人、采购代理机构组织踏勘现场的，所有投标人按《磋商</w:t>
      </w:r>
      <w:r>
        <w:rPr>
          <w:rFonts w:ascii="Times New Roman" w:eastAsia="宋体" w:hAnsi="Times New Roman" w:cs="Times New Roman" w:hint="eastAsia"/>
          <w:color w:val="auto"/>
        </w:rPr>
        <w:t>邀请函》规定的时间、地点参加踏勘现场活动。投标人如不参加，其风险由投标人自行承担，采购人、采购代理机构不承担任何责任。</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12.3 </w:t>
      </w:r>
      <w:r>
        <w:rPr>
          <w:rFonts w:ascii="Times New Roman" w:eastAsia="宋体" w:hAnsi="Times New Roman" w:cs="Times New Roman" w:hint="eastAsia"/>
          <w:color w:val="auto"/>
        </w:rPr>
        <w:t>采购人、采购代理机构在答疑会或踏勘现场中口头介绍的情况，除经“天津市政府采购网”、“天津市政府采购中心网”以更正公告的形式发布外，不构成对竞争性磋商文件的修改，不作为投标人编制响应文件的依据。</w:t>
      </w:r>
    </w:p>
    <w:p w:rsidR="00F8762E" w:rsidRDefault="00F8762E">
      <w:pPr>
        <w:pStyle w:val="Default"/>
        <w:spacing w:line="360" w:lineRule="auto"/>
        <w:ind w:firstLineChars="200" w:firstLine="480"/>
        <w:jc w:val="both"/>
        <w:rPr>
          <w:rFonts w:ascii="Times New Roman" w:eastAsia="宋体" w:hAnsi="Times New Roman" w:cs="Times New Roman"/>
          <w:color w:val="auto"/>
        </w:rPr>
      </w:pPr>
    </w:p>
    <w:p w:rsidR="00F8762E" w:rsidRDefault="00042825">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C  </w:t>
      </w:r>
      <w:r>
        <w:rPr>
          <w:rFonts w:ascii="Times New Roman" w:eastAsia="宋体" w:hAnsi="Times New Roman" w:cs="Times New Roman" w:hint="eastAsia"/>
          <w:color w:val="auto"/>
        </w:rPr>
        <w:t>响应文件的编制</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要求</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13.1 </w:t>
      </w:r>
      <w:r>
        <w:rPr>
          <w:rFonts w:ascii="Times New Roman" w:eastAsia="宋体" w:hAnsi="Times New Roman" w:cs="Times New Roman" w:hint="eastAsia"/>
          <w:color w:val="auto"/>
        </w:rPr>
        <w:t>投标人应仔细阅读竞争性磋商文件的所有内容，按竞争性磋商文件要求编制响应文件，以使其投标对竞争性磋商文件做出实质性响应。否则，其响应文件可能被</w:t>
      </w:r>
      <w:r>
        <w:rPr>
          <w:rFonts w:ascii="Times New Roman" w:eastAsia="宋体" w:hAnsi="Times New Roman" w:cs="Times New Roman" w:hint="eastAsia"/>
          <w:color w:val="auto"/>
        </w:rPr>
        <w:t>拒绝，投标人须自行承担由此引起的风险和责任。</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13.2 </w:t>
      </w:r>
      <w:r>
        <w:rPr>
          <w:rFonts w:ascii="Times New Roman" w:eastAsia="宋体" w:hAnsi="Times New Roman" w:cs="Times New Roman" w:hint="eastAsia"/>
          <w:color w:val="auto"/>
        </w:rPr>
        <w:t>投标人应根据磋商项目需求和响应文件格式编制响应文件，保证其真实有效，并承担相应的法律责任。</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13.3 </w:t>
      </w:r>
      <w:r>
        <w:rPr>
          <w:rFonts w:ascii="Times New Roman" w:eastAsia="宋体" w:hAnsi="Times New Roman" w:cs="Times New Roman" w:hint="eastAsia"/>
          <w:color w:val="auto"/>
        </w:rPr>
        <w:t>投标人应对响应文件所提供的全部资料的真实性承担法律责任，并无条件接受采购人、采购代理机构对其中任何资料进行核实（核对原件）的要求。采购人、采购代理机构核对发现有不一致或</w:t>
      </w:r>
      <w:proofErr w:type="gramStart"/>
      <w:r>
        <w:rPr>
          <w:rFonts w:ascii="Times New Roman" w:eastAsia="宋体" w:hAnsi="Times New Roman" w:cs="Times New Roman" w:hint="eastAsia"/>
          <w:color w:val="auto"/>
        </w:rPr>
        <w:t>供应商无正当</w:t>
      </w:r>
      <w:proofErr w:type="gramEnd"/>
      <w:r>
        <w:rPr>
          <w:rFonts w:ascii="Times New Roman" w:eastAsia="宋体" w:hAnsi="Times New Roman" w:cs="Times New Roman" w:hint="eastAsia"/>
          <w:color w:val="auto"/>
        </w:rPr>
        <w:t>理由不按时提供原件的，按有关规定执行。</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 </w:t>
      </w:r>
      <w:r>
        <w:rPr>
          <w:rFonts w:ascii="Times New Roman" w:eastAsia="宋体" w:hAnsi="Times New Roman" w:cs="Times New Roman" w:hint="eastAsia"/>
          <w:color w:val="auto"/>
        </w:rPr>
        <w:t>投标语言及计量单位</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14.1 </w:t>
      </w:r>
      <w:r>
        <w:rPr>
          <w:rFonts w:ascii="Times New Roman" w:eastAsia="宋体" w:hAnsi="Times New Roman" w:cs="Times New Roman" w:hint="eastAsia"/>
          <w:color w:val="auto"/>
        </w:rPr>
        <w:t>投标人和采购代理机构就投标交换的文件和来往信件，应以中文书写，全部辅助材料及证明材料均应有中文文</w:t>
      </w:r>
      <w:r>
        <w:rPr>
          <w:rFonts w:ascii="Times New Roman" w:eastAsia="宋体" w:hAnsi="Times New Roman" w:cs="Times New Roman" w:hint="eastAsia"/>
          <w:color w:val="auto"/>
        </w:rPr>
        <w:t>本，并以中文文本为准。外文资料必须提供中文译文，并保证与原文内容一致，否则投标人将承担相应法律责任。除签名、盖章、专用名称等特殊情形外，以中文以外的文字表述的响应文件，磋商小组有权拒绝其投标。</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14.2 </w:t>
      </w:r>
      <w:r>
        <w:rPr>
          <w:rFonts w:ascii="Times New Roman" w:eastAsia="宋体" w:hAnsi="Times New Roman" w:cs="Times New Roman" w:hint="eastAsia"/>
          <w:color w:val="auto"/>
        </w:rPr>
        <w:t>除竞争性磋商文件中另有规定外，响应文件所使用的计量单位均应使</w:t>
      </w:r>
      <w:r>
        <w:rPr>
          <w:rFonts w:ascii="Times New Roman" w:eastAsia="宋体" w:hAnsi="Times New Roman" w:cs="Times New Roman" w:hint="eastAsia"/>
          <w:color w:val="auto"/>
        </w:rPr>
        <w:lastRenderedPageBreak/>
        <w:t>用中华人民共和国法定计量单位。</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 </w:t>
      </w:r>
      <w:r>
        <w:rPr>
          <w:rFonts w:ascii="Times New Roman" w:eastAsia="宋体" w:hAnsi="Times New Roman" w:cs="Times New Roman" w:hint="eastAsia"/>
          <w:color w:val="auto"/>
        </w:rPr>
        <w:t>响应文件格式</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15.1 </w:t>
      </w:r>
      <w:r>
        <w:rPr>
          <w:rFonts w:ascii="Times New Roman" w:eastAsia="宋体" w:hAnsi="Times New Roman" w:cs="Times New Roman" w:hint="eastAsia"/>
          <w:color w:val="auto"/>
        </w:rPr>
        <w:t>投标人应按竞争性磋商文件第五部分提供的响应文件格式完整填写。因不按要求编制而引起系统无法检索、读取相关信息时，其后果由投标人自行承担。</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15.2 </w:t>
      </w:r>
      <w:r>
        <w:rPr>
          <w:rFonts w:ascii="Times New Roman" w:eastAsia="宋体" w:hAnsi="Times New Roman" w:cs="Times New Roman" w:hint="eastAsia"/>
          <w:color w:val="auto"/>
        </w:rPr>
        <w:t>投标人可对本竞争性磋商文件“磋商项目要</w:t>
      </w:r>
      <w:r>
        <w:rPr>
          <w:rFonts w:ascii="Times New Roman" w:eastAsia="宋体" w:hAnsi="Times New Roman" w:cs="Times New Roman" w:hint="eastAsia"/>
          <w:color w:val="auto"/>
        </w:rPr>
        <w:t>求”所列的所有货物进行投标，也可只对其中一包或几包的货物投标；若无特殊说明，每一包的内容不得分项投标，原则上按照整包确定成交供应商。</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15.3 </w:t>
      </w:r>
      <w:r>
        <w:rPr>
          <w:rFonts w:ascii="Times New Roman" w:eastAsia="宋体" w:hAnsi="Times New Roman" w:cs="Times New Roman" w:hint="eastAsia"/>
          <w:color w:val="auto"/>
        </w:rPr>
        <w:t>如投标多个包的，要求</w:t>
      </w:r>
      <w:proofErr w:type="gramStart"/>
      <w:r>
        <w:rPr>
          <w:rFonts w:ascii="Times New Roman" w:eastAsia="宋体" w:hAnsi="Times New Roman" w:cs="Times New Roman" w:hint="eastAsia"/>
          <w:color w:val="auto"/>
        </w:rPr>
        <w:t>按包分别</w:t>
      </w:r>
      <w:proofErr w:type="gramEnd"/>
      <w:r>
        <w:rPr>
          <w:rFonts w:ascii="Times New Roman" w:eastAsia="宋体" w:hAnsi="Times New Roman" w:cs="Times New Roman" w:hint="eastAsia"/>
          <w:color w:val="auto"/>
        </w:rPr>
        <w:t>独立制作响应文件。</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15.4 </w:t>
      </w:r>
      <w:r>
        <w:rPr>
          <w:rFonts w:ascii="Times New Roman" w:eastAsia="宋体" w:hAnsi="Times New Roman" w:cs="Times New Roman" w:hint="eastAsia"/>
          <w:color w:val="auto"/>
        </w:rPr>
        <w:t>响应文件（包括封面和目录）的每一页，从封面开始按阿拉伯数字</w:t>
      </w:r>
      <w:r>
        <w:rPr>
          <w:rFonts w:ascii="Times New Roman" w:eastAsia="宋体" w:hAnsi="Times New Roman" w:cs="Times New Roman" w:hint="eastAsia"/>
          <w:color w:val="auto"/>
        </w:rPr>
        <w:t>1</w:t>
      </w: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宋体" w:eastAsia="宋体" w:hAnsi="宋体" w:cs="Times New Roman" w:hint="eastAsia"/>
          <w:color w:val="auto"/>
        </w:rPr>
        <w:t>…</w:t>
      </w:r>
      <w:r>
        <w:rPr>
          <w:rFonts w:ascii="Times New Roman" w:eastAsia="宋体" w:hAnsi="Times New Roman" w:cs="Times New Roman" w:hint="eastAsia"/>
          <w:color w:val="auto"/>
        </w:rPr>
        <w:t>顺序编制页码。</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 </w:t>
      </w:r>
      <w:r>
        <w:rPr>
          <w:rFonts w:ascii="Times New Roman" w:eastAsia="宋体" w:hAnsi="Times New Roman" w:cs="Times New Roman" w:hint="eastAsia"/>
          <w:color w:val="auto"/>
        </w:rPr>
        <w:t>响应文件的组成</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按照《磋商邀请函》规定的时间分别上传加盖电子签章的两阶段电子响应文件。</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17. </w:t>
      </w:r>
      <w:r>
        <w:rPr>
          <w:rFonts w:ascii="Times New Roman" w:eastAsia="宋体" w:hAnsi="Times New Roman" w:cs="Times New Roman" w:hint="eastAsia"/>
          <w:color w:val="auto"/>
        </w:rPr>
        <w:t>报价</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17.1 </w:t>
      </w:r>
      <w:r>
        <w:rPr>
          <w:rFonts w:ascii="Times New Roman" w:eastAsia="宋体" w:hAnsi="Times New Roman" w:cs="Times New Roman" w:hint="eastAsia"/>
          <w:color w:val="auto"/>
        </w:rPr>
        <w:t>报价书、报价分项一览表等各表中的报价，若无特殊说明应采用人民币填报。</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17.2 </w:t>
      </w:r>
      <w:r>
        <w:rPr>
          <w:rFonts w:ascii="Times New Roman" w:eastAsia="宋体" w:hAnsi="Times New Roman" w:cs="Times New Roman" w:hint="eastAsia"/>
          <w:color w:val="auto"/>
        </w:rPr>
        <w:t>报价是</w:t>
      </w:r>
      <w:r>
        <w:rPr>
          <w:rFonts w:hint="eastAsia"/>
          <w:color w:val="auto"/>
        </w:rPr>
        <w:t>为完成竞争性磋商文件规定的一切工作所需的全部费用的最终优惠价格。</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17.3 </w:t>
      </w:r>
      <w:r>
        <w:rPr>
          <w:rFonts w:ascii="Times New Roman" w:eastAsia="宋体" w:hAnsi="Times New Roman" w:cs="Times New Roman" w:hint="eastAsia"/>
          <w:color w:val="auto"/>
        </w:rPr>
        <w:t>除《磋商项目需求》中说明并允许外，投标的每一个货物、服务的单项报价以及采购项目的投标总价均只允许有一个报价，任何有选择的报价，采购人、采购代理机构均将予以拒绝。</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 </w:t>
      </w:r>
      <w:r>
        <w:rPr>
          <w:rFonts w:ascii="Times New Roman" w:eastAsia="宋体" w:hAnsi="Times New Roman" w:cs="Times New Roman" w:hint="eastAsia"/>
          <w:color w:val="auto"/>
        </w:rPr>
        <w:t>投标人资格证明文件</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投标人必须提交证明其有资格进行投标和有能力履行合同的文件，作为响应文件的一部分。</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）《磋商邀请函》中规定的供应商资格要求（实质性要求）证明文件；</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）若国家及行业对投标项目有特殊资格要求的，还须提供特殊资格证明文件；</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）涉及本须知中“</w:t>
      </w:r>
      <w:r>
        <w:rPr>
          <w:rFonts w:ascii="Times New Roman" w:eastAsia="宋体" w:hAnsi="Times New Roman" w:cs="Times New Roman" w:hint="eastAsia"/>
          <w:color w:val="auto"/>
        </w:rPr>
        <w:t>4</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合格的投标人”相关要求的，按其要求执行。</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19. </w:t>
      </w:r>
      <w:r>
        <w:rPr>
          <w:rFonts w:ascii="Times New Roman" w:eastAsia="宋体" w:hAnsi="Times New Roman" w:cs="Times New Roman" w:hint="eastAsia"/>
          <w:color w:val="auto"/>
        </w:rPr>
        <w:t>技术响应文件</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19.1 </w:t>
      </w:r>
      <w:r>
        <w:rPr>
          <w:rFonts w:ascii="Times New Roman" w:eastAsia="宋体" w:hAnsi="Times New Roman" w:cs="Times New Roman" w:hint="eastAsia"/>
          <w:color w:val="auto"/>
        </w:rPr>
        <w:t>投标人须提交证明其拟供货物符合竞争性磋商文件规定的技术响应文件，作为响应文件的一部分。</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19.2 </w:t>
      </w:r>
      <w:r>
        <w:rPr>
          <w:rFonts w:ascii="Times New Roman" w:eastAsia="宋体" w:hAnsi="Times New Roman" w:cs="Times New Roman" w:hint="eastAsia"/>
          <w:color w:val="auto"/>
        </w:rPr>
        <w:t>上述文件可以是文字资料、图纸或数据，并须提供：</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）货物主要技术性能的详细描述；</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）保证货物从采购人开始使用至竞争性磋商文件规定的保修期内正常和连续运转期间所需要的所有备件和专用工具的详细清单，包括其现行价格和供货来源资料；</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）逐条对竞争性磋商文件要求的技术规格进行评议，并按竞争性磋商文件所附格式完整地填写《技术要求点对点应</w:t>
      </w:r>
      <w:r>
        <w:rPr>
          <w:rFonts w:ascii="Times New Roman" w:eastAsia="宋体" w:hAnsi="Times New Roman" w:cs="Times New Roman" w:hint="eastAsia"/>
          <w:color w:val="auto"/>
        </w:rPr>
        <w:t>答表》，说明自己所投标的货物和相关服务内容与采购人、采购代理机构相应要求的偏离情况。</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19.3 </w:t>
      </w:r>
      <w:r>
        <w:rPr>
          <w:rFonts w:ascii="Times New Roman" w:eastAsia="宋体" w:hAnsi="Times New Roman" w:cs="Times New Roman" w:hint="eastAsia"/>
          <w:color w:val="auto"/>
        </w:rPr>
        <w:t>响应文件中设备的性能指标应达到或优于竞争性磋商文件中所列技术指标。投标人应注意竞争性磋商文件中所列技术指标仅列出了最低限度。投标人在《技术要求点对点应答表》“采购清单技术参数”的投标应答中必须列出具体数值或内容。如投标人未应答或只注明“符合”、“满足”等类似无具体内容的表述，将被视为不符合竞争性磋商文件要求。投标人自行承担由此造成的一切后果。</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 </w:t>
      </w:r>
      <w:r>
        <w:rPr>
          <w:rFonts w:ascii="Times New Roman" w:eastAsia="宋体" w:hAnsi="Times New Roman" w:cs="Times New Roman" w:hint="eastAsia"/>
          <w:color w:val="auto"/>
        </w:rPr>
        <w:t>投标保证金</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20.1 </w:t>
      </w:r>
      <w:r>
        <w:rPr>
          <w:rFonts w:ascii="Times New Roman" w:eastAsia="宋体" w:hAnsi="Times New Roman" w:cs="Times New Roman" w:hint="eastAsia"/>
          <w:color w:val="auto"/>
        </w:rPr>
        <w:t>按照《磋商项目需求》要求执行。</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20.2</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符合《政府采购法实施条例》和《政府采购竞争性磋商采购方式管理暂行办法》相关规定。</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磋商有效期</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21.1 </w:t>
      </w:r>
      <w:r>
        <w:rPr>
          <w:rFonts w:ascii="Times New Roman" w:eastAsia="宋体" w:hAnsi="Times New Roman" w:cs="Times New Roman" w:hint="eastAsia"/>
          <w:color w:val="auto"/>
        </w:rPr>
        <w:t>磋商有效期为响应文件开启之日起</w:t>
      </w:r>
      <w:r>
        <w:rPr>
          <w:rFonts w:ascii="Times New Roman" w:eastAsia="宋体" w:hAnsi="Times New Roman" w:cs="Times New Roman" w:hint="eastAsia"/>
          <w:color w:val="auto"/>
        </w:rPr>
        <w:t>60</w:t>
      </w:r>
      <w:r>
        <w:rPr>
          <w:rFonts w:ascii="Times New Roman" w:eastAsia="宋体" w:hAnsi="Times New Roman" w:cs="Times New Roman" w:hint="eastAsia"/>
          <w:color w:val="auto"/>
        </w:rPr>
        <w:t>天。</w:t>
      </w:r>
      <w:proofErr w:type="gramStart"/>
      <w:r>
        <w:rPr>
          <w:rFonts w:ascii="Times New Roman" w:eastAsia="宋体" w:hAnsi="Times New Roman" w:cs="Times New Roman" w:hint="eastAsia"/>
          <w:color w:val="auto"/>
        </w:rPr>
        <w:t>响应书</w:t>
      </w:r>
      <w:proofErr w:type="gramEnd"/>
      <w:r>
        <w:rPr>
          <w:rFonts w:ascii="Times New Roman" w:eastAsia="宋体" w:hAnsi="Times New Roman" w:cs="Times New Roman" w:hint="eastAsia"/>
          <w:color w:val="auto"/>
        </w:rPr>
        <w:t>中规定的有效期短于竞争性磋商文件规定的，其投标将被拒绝。</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21.2 </w:t>
      </w:r>
      <w:r>
        <w:rPr>
          <w:rFonts w:ascii="Times New Roman" w:eastAsia="宋体" w:hAnsi="Times New Roman" w:cs="Times New Roman" w:hint="eastAsia"/>
          <w:color w:val="auto"/>
        </w:rPr>
        <w:t>特殊情况下，采购人、采购代理机构可于磋商有效期满之前，向投标人提出延长磋商有效期的要求。答复应以书面形式进行。投标人可以拒绝上述要求，但不被没收投标保证金。对于同意该要求的投标人，既不要求也不允许其修改响应文件，但将要求其延长投标保证金的有效期。</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响应文件的签署及规定</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22.1</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响应文件应按《磋商项目需求》和《响应文件格式》如实编写，未尽事宜可自行补充。响应文件内容不完整、格式不符合导致响应文件被误读、漏读或者查找不到相关内容的，投标人自行承担由此产生的风险。</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22.2 </w:t>
      </w:r>
      <w:r>
        <w:rPr>
          <w:rFonts w:ascii="Times New Roman" w:eastAsia="宋体" w:hAnsi="Times New Roman" w:cs="Times New Roman" w:hint="eastAsia"/>
          <w:color w:val="auto"/>
        </w:rPr>
        <w:t>投标人按照《磋商邀请函》的要求提交网上应答并分别</w:t>
      </w:r>
      <w:r>
        <w:rPr>
          <w:rFonts w:ascii="Times New Roman" w:eastAsiaTheme="minorEastAsia" w:hAnsi="Times New Roman" w:cs="Times New Roman" w:hint="eastAsia"/>
          <w:color w:val="auto"/>
          <w:szCs w:val="32"/>
        </w:rPr>
        <w:t>上传加盖电子签章的第一、第二阶段电子响应文件</w:t>
      </w:r>
      <w:r>
        <w:rPr>
          <w:rFonts w:ascii="Times New Roman" w:eastAsia="宋体" w:hAnsi="Times New Roman" w:cs="Times New Roman" w:hint="eastAsia"/>
          <w:color w:val="auto"/>
        </w:rPr>
        <w:t>（以通过天津公共资源电子签章客户端正确读取签章信息为准）。加盖电子签章的电子响应文件应与网上应答填报内容一致。</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22.3 </w:t>
      </w:r>
      <w:r>
        <w:rPr>
          <w:rFonts w:ascii="Times New Roman" w:eastAsia="宋体" w:hAnsi="Times New Roman" w:cs="Times New Roman" w:hint="eastAsia"/>
          <w:color w:val="auto"/>
        </w:rPr>
        <w:t>响应文件因模糊不清或表达不清所引起的后果由投标人自负。</w:t>
      </w:r>
    </w:p>
    <w:p w:rsidR="00F8762E" w:rsidRDefault="00F8762E">
      <w:pPr>
        <w:pStyle w:val="Default"/>
        <w:spacing w:line="360" w:lineRule="auto"/>
        <w:jc w:val="center"/>
        <w:rPr>
          <w:rFonts w:ascii="Times New Roman" w:eastAsia="宋体" w:hAnsi="Times New Roman" w:cs="Times New Roman"/>
          <w:color w:val="auto"/>
        </w:rPr>
      </w:pPr>
    </w:p>
    <w:p w:rsidR="00F8762E" w:rsidRDefault="00042825">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D  </w:t>
      </w:r>
      <w:r>
        <w:rPr>
          <w:rFonts w:ascii="Times New Roman" w:eastAsia="宋体" w:hAnsi="Times New Roman" w:cs="Times New Roman" w:hint="eastAsia"/>
          <w:color w:val="auto"/>
        </w:rPr>
        <w:t>响应文件的网上应答和提交</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投标人须按《投标邀请函》规定提交网上应答并上传加盖投标人电子签章的电子响应文件（以通过天津公共资源电子签章客户端正确读取签章信息为准）。具体方式：</w:t>
      </w:r>
      <w:r>
        <w:rPr>
          <w:rFonts w:ascii="Times New Roman" w:eastAsia="宋体" w:hAnsi="Times New Roman" w:cs="Times New Roman"/>
          <w:color w:val="auto"/>
        </w:rPr>
        <w:t>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w:t>
      </w:r>
      <w:r>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网上招投标</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提交网上应答并上传加盖投标人电子签章的电子响应文件（以通过天津公共资源电子签章客户端正确读取签章信息为准）。如有需要，投标人可于工作时间且在竞争性磋商文件规定的截止时间前到天津市河东区红星路</w:t>
      </w:r>
      <w:r>
        <w:rPr>
          <w:rFonts w:ascii="Times New Roman" w:eastAsia="宋体" w:hAnsi="Times New Roman" w:cs="Times New Roman" w:hint="eastAsia"/>
          <w:color w:val="auto"/>
        </w:rPr>
        <w:t>79</w:t>
      </w:r>
      <w:r>
        <w:rPr>
          <w:rFonts w:ascii="Times New Roman" w:eastAsia="宋体" w:hAnsi="Times New Roman" w:cs="Times New Roman" w:hint="eastAsia"/>
          <w:color w:val="auto"/>
        </w:rPr>
        <w:t>号天津市政府采购中心窗口完成上述操作。</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制作和上传电子响应文件要求</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24.1 </w:t>
      </w:r>
      <w:r>
        <w:rPr>
          <w:rFonts w:ascii="Times New Roman" w:eastAsia="宋体" w:hAnsi="Times New Roman" w:cs="Times New Roman" w:hint="eastAsia"/>
          <w:color w:val="auto"/>
        </w:rPr>
        <w:t>投标人须下载天津市政府采购中心网</w:t>
      </w:r>
      <w:r>
        <w:rPr>
          <w:rFonts w:ascii="Times New Roman" w:eastAsia="宋体" w:hAnsi="Times New Roman" w:cs="Times New Roman" w:hint="eastAsia"/>
          <w:color w:val="auto"/>
        </w:rPr>
        <w:t>-</w:t>
      </w:r>
      <w:r>
        <w:rPr>
          <w:rFonts w:ascii="Times New Roman" w:eastAsia="宋体" w:hAnsi="Times New Roman" w:cs="Times New Roman" w:hint="eastAsia"/>
          <w:color w:val="auto"/>
        </w:rPr>
        <w:t>下载中心</w:t>
      </w:r>
      <w:r>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24.2 </w:t>
      </w:r>
      <w:r>
        <w:rPr>
          <w:rFonts w:ascii="Times New Roman" w:eastAsia="宋体" w:hAnsi="Times New Roman" w:cs="Times New Roman" w:hint="eastAsia"/>
          <w:color w:val="auto"/>
        </w:rPr>
        <w:t>投标人须按照竞争性磋商文件的规定制作电子响应文件，对所需提供的一切纸质材料进行扫描后加入电子响应文件，按照《天津公共资源电子签章客户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装包及使用说明》规定的要求制作加盖投标人电子签章的电子响应文件（以通过天津公共资源电子签章客户端正确读取签章信息为准），并于投标截止时间前上传至天津市政府采购中心招投标系统。</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特别提醒：</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）由于投标人网络接入速率不可控等网络传输风险，建议投标人在网上应答上传加盖电子签章的电子响应文件后，对上传文件进行下载，核对文件完整</w:t>
      </w:r>
      <w:r>
        <w:rPr>
          <w:rFonts w:ascii="Times New Roman" w:eastAsia="宋体" w:hAnsi="Times New Roman" w:cs="Times New Roman" w:hint="eastAsia"/>
          <w:color w:val="auto"/>
        </w:rPr>
        <w:lastRenderedPageBreak/>
        <w:t>性，如是否缺页少页、图片是否显示完整、签</w:t>
      </w:r>
      <w:r>
        <w:rPr>
          <w:rFonts w:ascii="Times New Roman" w:eastAsia="宋体" w:hAnsi="Times New Roman" w:cs="Times New Roman" w:hint="eastAsia"/>
          <w:color w:val="auto"/>
        </w:rPr>
        <w:t>章是否有效等，并按照《天津公共资源电子签章客户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装包及使用说明》要求的文件检查方法进行检查，确保响应文件上传准确、有效。</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）供应商应当按照天津公共资源电子签章客户端使用说明的要求使用电子签章客户端软件。不按</w:t>
      </w:r>
      <w:proofErr w:type="gramStart"/>
      <w:r>
        <w:rPr>
          <w:rFonts w:ascii="Times New Roman" w:eastAsia="宋体" w:hAnsi="Times New Roman" w:cs="Times New Roman" w:hint="eastAsia"/>
          <w:color w:val="auto"/>
        </w:rPr>
        <w:t>本使用</w:t>
      </w:r>
      <w:proofErr w:type="gramEnd"/>
      <w:r>
        <w:rPr>
          <w:rFonts w:ascii="Times New Roman" w:eastAsia="宋体" w:hAnsi="Times New Roman" w:cs="Times New Roman" w:hint="eastAsia"/>
          <w:color w:val="auto"/>
        </w:rPr>
        <w:t>说明使用电子签章客户端软件，或使用</w:t>
      </w:r>
      <w:r>
        <w:rPr>
          <w:rFonts w:ascii="Times New Roman" w:eastAsia="宋体" w:hAnsi="Times New Roman" w:cs="Times New Roman" w:hint="eastAsia"/>
          <w:color w:val="auto"/>
        </w:rPr>
        <w:t>word</w:t>
      </w:r>
      <w:r>
        <w:rPr>
          <w:rFonts w:ascii="Times New Roman" w:eastAsia="宋体" w:hAnsi="Times New Roman" w:cs="Times New Roman" w:hint="eastAsia"/>
          <w:color w:val="auto"/>
        </w:rPr>
        <w:t>等其它软件进行签章工作，将会造成天津公共资源电子签章客户端无法读取签章信息，并导致响应无效。</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24.3 </w:t>
      </w:r>
      <w:r>
        <w:rPr>
          <w:rFonts w:ascii="Times New Roman" w:eastAsia="宋体" w:hAnsi="Times New Roman" w:cs="Times New Roman" w:hint="eastAsia"/>
          <w:color w:val="auto"/>
        </w:rPr>
        <w:t>投标人应保证电子响应文件清晰，便于识别，如因上传、扫描、格式等原因导致评审时受到影响，由投标人自行承担相应责任。</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24.4 </w:t>
      </w:r>
      <w:r>
        <w:rPr>
          <w:rFonts w:ascii="Times New Roman" w:eastAsia="宋体" w:hAnsi="Times New Roman" w:cs="Times New Roman" w:hint="eastAsia"/>
          <w:color w:val="auto"/>
        </w:rPr>
        <w:t>未按规定提交网上应答和上</w:t>
      </w:r>
      <w:r>
        <w:rPr>
          <w:rFonts w:ascii="Times New Roman" w:eastAsia="宋体" w:hAnsi="Times New Roman" w:cs="Times New Roman" w:hint="eastAsia"/>
          <w:color w:val="auto"/>
        </w:rPr>
        <w:t>传加盖电子签章的电子响应文件的投标将被拒绝。</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25. </w:t>
      </w:r>
      <w:r>
        <w:rPr>
          <w:rFonts w:ascii="Times New Roman" w:eastAsia="宋体" w:hAnsi="Times New Roman" w:cs="Times New Roman" w:hint="eastAsia"/>
          <w:color w:val="auto"/>
        </w:rPr>
        <w:t>投标人须承诺接受电子投标的方式，并自行承担由此带来的废标、无效投标的风险。</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26. </w:t>
      </w:r>
      <w:r>
        <w:rPr>
          <w:rFonts w:ascii="Times New Roman" w:eastAsia="宋体" w:hAnsi="Times New Roman" w:cs="Times New Roman" w:hint="eastAsia"/>
          <w:color w:val="auto"/>
        </w:rPr>
        <w:t>未按竞争性磋商文件的规定提交网上应答和上传加盖投标人电子签章的电子响应文件（以通过天津公共资源电子签章客户端正确读取签章信息为准）的投标将被拒绝。</w:t>
      </w:r>
    </w:p>
    <w:p w:rsidR="00F8762E" w:rsidRDefault="00F8762E">
      <w:pPr>
        <w:pStyle w:val="Default"/>
        <w:spacing w:line="360" w:lineRule="auto"/>
        <w:ind w:firstLineChars="200" w:firstLine="480"/>
        <w:jc w:val="both"/>
        <w:rPr>
          <w:rFonts w:ascii="Times New Roman" w:eastAsia="宋体" w:hAnsi="Times New Roman" w:cs="Times New Roman"/>
          <w:color w:val="auto"/>
        </w:rPr>
      </w:pPr>
    </w:p>
    <w:p w:rsidR="00F8762E" w:rsidRDefault="00042825">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E  </w:t>
      </w:r>
      <w:r>
        <w:rPr>
          <w:rFonts w:ascii="Times New Roman" w:eastAsia="宋体" w:hAnsi="Times New Roman" w:cs="Times New Roman" w:hint="eastAsia"/>
          <w:color w:val="auto"/>
        </w:rPr>
        <w:t>磋商程序</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27. </w:t>
      </w:r>
      <w:r>
        <w:rPr>
          <w:rFonts w:ascii="Times New Roman" w:eastAsia="宋体" w:hAnsi="Times New Roman" w:cs="Times New Roman" w:hint="eastAsia"/>
          <w:color w:val="auto"/>
        </w:rPr>
        <w:t>磋商步骤</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27.1 </w:t>
      </w:r>
      <w:r>
        <w:rPr>
          <w:rFonts w:ascii="Times New Roman" w:eastAsia="宋体" w:hAnsi="Times New Roman" w:cs="Times New Roman" w:hint="eastAsia"/>
          <w:color w:val="auto"/>
        </w:rPr>
        <w:t>第一步：磋商小组对响应文件的有效性、完整性和响应程度进行审查。审查时，可以要求供应商对响应文件中含义不明确、同类问题表述不一致或者有明显文字和计算错误的内容等做出必要的澄清、说明或</w:t>
      </w:r>
      <w:r>
        <w:rPr>
          <w:rFonts w:ascii="Times New Roman" w:eastAsia="宋体" w:hAnsi="Times New Roman" w:cs="Times New Roman" w:hint="eastAsia"/>
          <w:color w:val="auto"/>
        </w:rPr>
        <w:t>者更正。供应商的澄清、说明或者更正不得超出响应文件的范围或者改变响应文件的实质性内容。</w:t>
      </w:r>
    </w:p>
    <w:p w:rsidR="00F8762E" w:rsidRDefault="00042825">
      <w:pPr>
        <w:pStyle w:val="Default"/>
        <w:spacing w:line="360" w:lineRule="auto"/>
        <w:ind w:firstLineChars="200" w:firstLine="480"/>
        <w:jc w:val="both"/>
        <w:rPr>
          <w:rFonts w:ascii="Times New Roman" w:eastAsia="宋体" w:hAnsi="Times New Roman" w:cs="Times New Roman"/>
          <w:color w:val="auto"/>
          <w:kern w:val="2"/>
        </w:rPr>
      </w:pPr>
      <w:r>
        <w:rPr>
          <w:rFonts w:ascii="Times New Roman" w:eastAsia="宋体" w:hAnsi="Times New Roman" w:cs="Times New Roman" w:hint="eastAsia"/>
          <w:color w:val="auto"/>
          <w:kern w:val="2"/>
        </w:rPr>
        <w:t>磋商小组要求供应商澄清、说明或者更正响应文件应当以书面形式做出。</w:t>
      </w:r>
    </w:p>
    <w:p w:rsidR="00F8762E" w:rsidRDefault="00042825">
      <w:pPr>
        <w:pStyle w:val="Default"/>
        <w:spacing w:line="360" w:lineRule="auto"/>
        <w:ind w:firstLineChars="200" w:firstLine="480"/>
        <w:jc w:val="both"/>
        <w:rPr>
          <w:rFonts w:ascii="Times New Roman" w:eastAsia="宋体" w:hAnsi="Times New Roman" w:cs="Times New Roman"/>
          <w:color w:val="auto"/>
          <w:kern w:val="2"/>
        </w:rPr>
      </w:pPr>
      <w:r>
        <w:rPr>
          <w:rFonts w:ascii="Times New Roman" w:eastAsia="宋体" w:hAnsi="Times New Roman" w:cs="Times New Roman" w:hint="eastAsia"/>
          <w:color w:val="auto"/>
          <w:kern w:val="2"/>
        </w:rPr>
        <w:t>注：供应</w:t>
      </w:r>
      <w:proofErr w:type="gramStart"/>
      <w:r>
        <w:rPr>
          <w:rFonts w:ascii="Times New Roman" w:eastAsia="宋体" w:hAnsi="Times New Roman" w:cs="Times New Roman" w:hint="eastAsia"/>
          <w:color w:val="auto"/>
          <w:kern w:val="2"/>
        </w:rPr>
        <w:t>商法定</w:t>
      </w:r>
      <w:proofErr w:type="gramEnd"/>
      <w:r>
        <w:rPr>
          <w:rFonts w:ascii="Times New Roman" w:eastAsia="宋体" w:hAnsi="Times New Roman" w:cs="Times New Roman" w:hint="eastAsia"/>
          <w:color w:val="auto"/>
          <w:kern w:val="2"/>
        </w:rPr>
        <w:t>代表人或其磋商代表人须携带身份证或其他有效身份证明原件参加磋商。</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27.2 </w:t>
      </w:r>
      <w:r>
        <w:rPr>
          <w:rFonts w:ascii="Times New Roman" w:eastAsia="宋体" w:hAnsi="Times New Roman" w:cs="Times New Roman" w:hint="eastAsia"/>
          <w:color w:val="auto"/>
        </w:rPr>
        <w:t>第二步：磋商小组所有成员集中与单一供应商分别进行磋商。在磋商过程中，磋商小组可以根据磋商文件和磋商情况实质性变动采购需求中的技术、服务要求以及合同草案条款，但不得变动磋商文件中的其他内容。实质性变动的</w:t>
      </w:r>
      <w:r>
        <w:rPr>
          <w:rFonts w:ascii="Times New Roman" w:eastAsia="宋体" w:hAnsi="Times New Roman" w:cs="Times New Roman" w:hint="eastAsia"/>
          <w:color w:val="auto"/>
        </w:rPr>
        <w:lastRenderedPageBreak/>
        <w:t>内容，须经采购人代表确认。</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对磋商文件做出的实质性变动是磋商文件的有</w:t>
      </w:r>
      <w:r>
        <w:rPr>
          <w:rFonts w:ascii="Times New Roman" w:eastAsia="宋体" w:hAnsi="Times New Roman" w:cs="Times New Roman" w:hint="eastAsia"/>
          <w:color w:val="auto"/>
        </w:rPr>
        <w:t>效组成部分，磋商小组应当及时以书面形式同时通知所有参加磋商的供应商。</w:t>
      </w:r>
    </w:p>
    <w:p w:rsidR="00F8762E" w:rsidRDefault="00042825">
      <w:pPr>
        <w:pStyle w:val="Default"/>
        <w:spacing w:line="360" w:lineRule="auto"/>
        <w:ind w:firstLineChars="200" w:firstLine="480"/>
        <w:jc w:val="both"/>
        <w:rPr>
          <w:rFonts w:ascii="Times New Roman" w:eastAsia="宋体" w:hAnsi="Times New Roman" w:cs="Times New Roman"/>
          <w:color w:val="auto"/>
          <w:kern w:val="2"/>
        </w:rPr>
      </w:pPr>
      <w:r>
        <w:rPr>
          <w:rFonts w:ascii="Times New Roman" w:eastAsia="宋体" w:hAnsi="Times New Roman" w:cs="Times New Roman" w:hint="eastAsia"/>
          <w:color w:val="auto"/>
          <w:kern w:val="2"/>
        </w:rPr>
        <w:t>供应商应当按照磋商文件的变动情况和磋商小组的要求重新提交电子响应文件，加盖电子签章</w:t>
      </w:r>
      <w:r>
        <w:rPr>
          <w:rFonts w:ascii="Times New Roman" w:eastAsia="宋体" w:hAnsi="Times New Roman" w:cs="Times New Roman" w:hint="eastAsia"/>
          <w:color w:val="auto"/>
        </w:rPr>
        <w:t>后于磋商小组规定的时间内通过天津市政府采购中心招投标系统“询标解答”上传至天津市政府采购中心招投标系统。</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未实质性响应磋商文件的响应文件按无效响应处理，磋商小组应当告知提交响应文件的供应商。</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27.3 </w:t>
      </w:r>
      <w:r>
        <w:rPr>
          <w:rFonts w:ascii="Times New Roman" w:eastAsia="宋体" w:hAnsi="Times New Roman" w:cs="Times New Roman" w:hint="eastAsia"/>
          <w:color w:val="auto"/>
        </w:rPr>
        <w:t>第三步：经磋商确定实质性响应的供应商后，磋商小组应当要求所有实质性响应的供应商在规定时间内提交最后报价。若在磋商过程中，磋商小组未实质性变动采购需求中的技术、服务要求以及合同草案条款，第二阶段响应文件即作为最终报价。若磋商小组实质性变动了采购需求中的技术、服务要求以及合同草案条款，则要求所有实质性响应的供应商在规定时间内提交最后报价。</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27.4 </w:t>
      </w:r>
      <w:r>
        <w:rPr>
          <w:rFonts w:ascii="Times New Roman" w:eastAsia="宋体" w:hAnsi="Times New Roman" w:cs="Times New Roman" w:hint="eastAsia"/>
          <w:color w:val="auto"/>
        </w:rPr>
        <w:t>第四步：经磋商确定最终采购需求和提交最后报价的供应商后，由磋商小组采用综合评分法对提交最后报价的供应商的响应文件和最后报价进行综合评分。</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27.5 </w:t>
      </w:r>
      <w:r>
        <w:rPr>
          <w:rFonts w:ascii="Times New Roman" w:eastAsia="宋体" w:hAnsi="Times New Roman" w:cs="Times New Roman" w:hint="eastAsia"/>
          <w:color w:val="auto"/>
        </w:rPr>
        <w:t>第五步：磋商小组</w:t>
      </w:r>
      <w:r>
        <w:rPr>
          <w:rFonts w:ascii="Times New Roman" w:eastAsia="宋体" w:hAnsi="Times New Roman" w:cs="Times New Roman" w:hint="eastAsia"/>
          <w:color w:val="auto"/>
        </w:rPr>
        <w:t>应当根据综合评分情况，按照评审得分由高到低顺序推荐成交候选供应商，并编写评审报告。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27.6 </w:t>
      </w:r>
      <w:r>
        <w:rPr>
          <w:rFonts w:ascii="Times New Roman" w:eastAsia="宋体" w:hAnsi="Times New Roman" w:cs="Times New Roman" w:hint="eastAsia"/>
          <w:color w:val="auto"/>
        </w:rPr>
        <w:t>出现下列情形之一的，采购人或者采购代理机构应当终止竞争性磋商采购活动，发布项目终止公告并说明原因，重新开</w:t>
      </w:r>
      <w:r>
        <w:rPr>
          <w:rFonts w:ascii="Times New Roman" w:eastAsia="宋体" w:hAnsi="Times New Roman" w:cs="Times New Roman" w:hint="eastAsia"/>
          <w:color w:val="auto"/>
        </w:rPr>
        <w:t>展采购活动：</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color w:val="auto"/>
        </w:rPr>
        <w:t>1</w:t>
      </w:r>
      <w:r>
        <w:rPr>
          <w:rFonts w:ascii="Times New Roman" w:eastAsia="宋体" w:hAnsi="Times New Roman" w:cs="Times New Roman" w:hint="eastAsia"/>
          <w:color w:val="auto"/>
        </w:rPr>
        <w:t>）因情况变化，不再符合规定的竞争性磋商采购方式适用情形的；</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color w:val="auto"/>
        </w:rPr>
        <w:t>2</w:t>
      </w:r>
      <w:r>
        <w:rPr>
          <w:rFonts w:ascii="Times New Roman" w:eastAsia="宋体" w:hAnsi="Times New Roman" w:cs="Times New Roman" w:hint="eastAsia"/>
          <w:color w:val="auto"/>
        </w:rPr>
        <w:t>）出现影响采购公正的违法、违规行为的；</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color w:val="auto"/>
        </w:rPr>
        <w:t>3</w:t>
      </w:r>
      <w:r>
        <w:rPr>
          <w:rFonts w:ascii="Times New Roman" w:eastAsia="宋体" w:hAnsi="Times New Roman" w:cs="Times New Roman" w:hint="eastAsia"/>
          <w:color w:val="auto"/>
        </w:rPr>
        <w:t>）除《政府采购竞争性磋商采购方式管理暂行办法》第二十一条第三款规定的情形外，在采购过程中符合要求的供应商或者报价未超过采购预算的供应商不足</w:t>
      </w:r>
      <w:r>
        <w:rPr>
          <w:rFonts w:ascii="Times New Roman" w:eastAsia="宋体" w:hAnsi="Times New Roman" w:cs="Times New Roman"/>
          <w:color w:val="auto"/>
        </w:rPr>
        <w:t>3</w:t>
      </w:r>
      <w:r>
        <w:rPr>
          <w:rFonts w:ascii="Times New Roman" w:eastAsia="宋体" w:hAnsi="Times New Roman" w:cs="Times New Roman" w:hint="eastAsia"/>
          <w:color w:val="auto"/>
        </w:rPr>
        <w:t>家的。</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lastRenderedPageBreak/>
        <w:t xml:space="preserve">27.7 </w:t>
      </w:r>
      <w:r>
        <w:rPr>
          <w:rFonts w:ascii="Times New Roman" w:eastAsia="宋体" w:hAnsi="Times New Roman" w:cs="Times New Roman" w:hint="eastAsia"/>
          <w:color w:val="auto"/>
        </w:rPr>
        <w:t>根据《财政部关于政府采购竞争性磋商采购方式管理暂行办法有关问题的补充通知》（财库〔</w:t>
      </w:r>
      <w:r>
        <w:rPr>
          <w:rFonts w:ascii="Times New Roman" w:eastAsia="宋体" w:hAnsi="Times New Roman" w:cs="Times New Roman"/>
          <w:color w:val="auto"/>
        </w:rPr>
        <w:t>2015</w:t>
      </w:r>
      <w:r>
        <w:rPr>
          <w:rFonts w:ascii="Times New Roman" w:eastAsia="宋体" w:hAnsi="Times New Roman" w:cs="Times New Roman" w:hint="eastAsia"/>
          <w:color w:val="auto"/>
        </w:rPr>
        <w:t>〕</w:t>
      </w:r>
      <w:r>
        <w:rPr>
          <w:rFonts w:ascii="Times New Roman" w:eastAsia="宋体" w:hAnsi="Times New Roman" w:cs="Times New Roman"/>
          <w:color w:val="auto"/>
        </w:rPr>
        <w:t>124</w:t>
      </w:r>
      <w:r>
        <w:rPr>
          <w:rFonts w:ascii="Times New Roman" w:eastAsia="宋体" w:hAnsi="Times New Roman" w:cs="Times New Roman" w:hint="eastAsia"/>
          <w:color w:val="auto"/>
        </w:rPr>
        <w:t>号）的规定，采用竞争性磋商采购方式采购的政府购买服务项目（含政府和社会资本合作项目），在采购过程中符合要求的供应商（社会资本）只有</w:t>
      </w:r>
      <w:r>
        <w:rPr>
          <w:rFonts w:ascii="Times New Roman" w:eastAsia="宋体" w:hAnsi="Times New Roman" w:cs="Times New Roman"/>
          <w:color w:val="auto"/>
        </w:rPr>
        <w:t>2</w:t>
      </w:r>
      <w:r>
        <w:rPr>
          <w:rFonts w:ascii="Times New Roman" w:eastAsia="宋体" w:hAnsi="Times New Roman" w:cs="Times New Roman" w:hint="eastAsia"/>
          <w:color w:val="auto"/>
        </w:rPr>
        <w:t>家的，竞争性磋商采购活动可以继续进行。采购过程中符合要求的供应商（社会资本）只有</w:t>
      </w:r>
      <w:r>
        <w:rPr>
          <w:rFonts w:ascii="Times New Roman" w:eastAsia="宋体" w:hAnsi="Times New Roman" w:cs="Times New Roman"/>
          <w:color w:val="auto"/>
        </w:rPr>
        <w:t>1</w:t>
      </w:r>
      <w:r>
        <w:rPr>
          <w:rFonts w:ascii="Times New Roman" w:eastAsia="宋体" w:hAnsi="Times New Roman" w:cs="Times New Roman" w:hint="eastAsia"/>
          <w:color w:val="auto"/>
        </w:rPr>
        <w:t>家的，采购人（项目实施机构）或者采购代理机构应当终止竞争性磋商采购活动，发布项目终止公告并说明原因，重新开展采购活动。</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 </w:t>
      </w:r>
      <w:r>
        <w:rPr>
          <w:rFonts w:ascii="Times New Roman" w:eastAsia="宋体" w:hAnsi="Times New Roman" w:cs="Times New Roman" w:hint="eastAsia"/>
          <w:color w:val="auto"/>
        </w:rPr>
        <w:t>评审方法及标准</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28.1 </w:t>
      </w:r>
      <w:r>
        <w:rPr>
          <w:rFonts w:ascii="Times New Roman" w:eastAsia="宋体" w:hAnsi="Times New Roman" w:cs="Times New Roman" w:hint="eastAsia"/>
          <w:color w:val="auto"/>
        </w:rPr>
        <w:t>磋商小组将根据竞争性磋商文件确定的评审原则和评审方法对确定为实质上响应竞争性磋商文件要求的投标进行评估和比较。</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28.2 </w:t>
      </w:r>
      <w:r>
        <w:rPr>
          <w:rFonts w:ascii="Times New Roman" w:eastAsia="宋体" w:hAnsi="Times New Roman" w:cs="Times New Roman" w:hint="eastAsia"/>
          <w:color w:val="auto"/>
        </w:rPr>
        <w:t>磋商小组应当按照客观、公正、审慎的原则，根据竞争性磋商文件规定的评审程序、评审方法和评审标准进行独立评审。</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28.3 </w:t>
      </w:r>
      <w:r>
        <w:rPr>
          <w:rFonts w:ascii="Times New Roman" w:eastAsia="宋体" w:hAnsi="Times New Roman" w:cs="Times New Roman" w:hint="eastAsia"/>
          <w:color w:val="auto"/>
        </w:rPr>
        <w:t>竞争性磋商文件内容违反国家有关强制</w:t>
      </w:r>
      <w:r>
        <w:rPr>
          <w:rFonts w:ascii="Times New Roman" w:eastAsia="宋体" w:hAnsi="Times New Roman" w:cs="Times New Roman" w:hint="eastAsia"/>
          <w:color w:val="auto"/>
        </w:rPr>
        <w:t>性规定的，磋商小组应当停止评审并向采购人或者采购代理机构说明情况。</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28.4 </w:t>
      </w:r>
      <w:r>
        <w:rPr>
          <w:rFonts w:ascii="Times New Roman" w:eastAsia="宋体" w:hAnsi="Times New Roman" w:cs="Times New Roman" w:hint="eastAsia"/>
          <w:color w:val="auto"/>
        </w:rPr>
        <w:t>对竞争性磋商文件中描述有歧义或前后不一致的地方，磋商小组有权进行评判，但对同一条款的评判应适用于每个投标人。</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28.5 </w:t>
      </w:r>
      <w:r>
        <w:rPr>
          <w:rFonts w:ascii="Times New Roman" w:eastAsia="宋体" w:hAnsi="Times New Roman" w:cs="Times New Roman" w:hint="eastAsia"/>
          <w:color w:val="auto"/>
        </w:rPr>
        <w:t>评审方法</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采用“综合评分法”的评审方法，具体评审因素详见《磋商项目需求》。评审采用百分制，磋商小组各成员独立分别对实质上响应竞争性磋商文件的投标进行逐项打分，对磋商小组各成员每一因素的打分汇总后取算术平均分，</w:t>
      </w:r>
      <w:proofErr w:type="gramStart"/>
      <w:r>
        <w:rPr>
          <w:rFonts w:ascii="Times New Roman" w:eastAsia="宋体" w:hAnsi="Times New Roman" w:cs="Times New Roman" w:hint="eastAsia"/>
          <w:color w:val="auto"/>
        </w:rPr>
        <w:t>该平均</w:t>
      </w:r>
      <w:proofErr w:type="gramEnd"/>
      <w:r>
        <w:rPr>
          <w:rFonts w:ascii="Times New Roman" w:eastAsia="宋体" w:hAnsi="Times New Roman" w:cs="Times New Roman" w:hint="eastAsia"/>
          <w:color w:val="auto"/>
        </w:rPr>
        <w:t>分为供应商的得分。</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）根据《中华人民共和国政府采购法实施条例》和《关于进一步规范政府采购评</w:t>
      </w:r>
      <w:r>
        <w:rPr>
          <w:rFonts w:ascii="Times New Roman" w:eastAsia="宋体" w:hAnsi="Times New Roman" w:cs="Times New Roman" w:hint="eastAsia"/>
          <w:color w:val="auto"/>
        </w:rPr>
        <w:t>审工作有关问题的通知》（财库〔</w:t>
      </w:r>
      <w:r>
        <w:rPr>
          <w:rFonts w:ascii="Times New Roman" w:eastAsia="宋体" w:hAnsi="Times New Roman" w:cs="Times New Roman" w:hint="eastAsia"/>
          <w:color w:val="auto"/>
        </w:rPr>
        <w:t>2012</w:t>
      </w:r>
      <w:r>
        <w:rPr>
          <w:rFonts w:ascii="Times New Roman" w:eastAsia="宋体" w:hAnsi="Times New Roman" w:cs="Times New Roman" w:hint="eastAsia"/>
          <w:color w:val="auto"/>
        </w:rPr>
        <w:t>〕</w:t>
      </w:r>
      <w:r>
        <w:rPr>
          <w:rFonts w:ascii="Times New Roman" w:eastAsia="宋体" w:hAnsi="Times New Roman" w:cs="Times New Roman" w:hint="eastAsia"/>
          <w:color w:val="auto"/>
        </w:rPr>
        <w:t>69</w:t>
      </w:r>
      <w:r>
        <w:rPr>
          <w:rFonts w:ascii="Times New Roman" w:eastAsia="宋体" w:hAnsi="Times New Roman" w:cs="Times New Roman" w:hint="eastAsia"/>
          <w:color w:val="auto"/>
        </w:rPr>
        <w:t>号）的规定，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w:t>
      </w:r>
      <w:r>
        <w:rPr>
          <w:rFonts w:ascii="Times New Roman" w:eastAsia="宋体" w:hAnsi="Times New Roman" w:hint="eastAsia"/>
          <w:color w:val="auto"/>
        </w:rPr>
        <w:t>按照《关于调整优化节能产品、环境标志产品政府采购执行机制的通知》（财库〔</w:t>
      </w:r>
      <w:r>
        <w:rPr>
          <w:rFonts w:ascii="Times New Roman" w:eastAsia="宋体" w:hAnsi="Times New Roman" w:hint="eastAsia"/>
          <w:color w:val="auto"/>
        </w:rPr>
        <w:t>2019</w:t>
      </w:r>
      <w:r>
        <w:rPr>
          <w:rFonts w:ascii="Times New Roman" w:eastAsia="宋体" w:hAnsi="Times New Roman" w:hint="eastAsia"/>
          <w:color w:val="auto"/>
        </w:rPr>
        <w:t>〕</w:t>
      </w:r>
      <w:r>
        <w:rPr>
          <w:rFonts w:ascii="Times New Roman" w:eastAsia="宋体" w:hAnsi="Times New Roman" w:hint="eastAsia"/>
          <w:color w:val="auto"/>
        </w:rPr>
        <w:t>9</w:t>
      </w:r>
      <w:r>
        <w:rPr>
          <w:rFonts w:ascii="Times New Roman" w:eastAsia="宋体" w:hAnsi="Times New Roman" w:hint="eastAsia"/>
          <w:color w:val="auto"/>
        </w:rPr>
        <w:t>号）文件要求，对</w:t>
      </w:r>
      <w:r>
        <w:rPr>
          <w:rFonts w:ascii="Times New Roman" w:hAnsi="Times New Roman" w:cs="Times New Roman"/>
          <w:color w:val="auto"/>
        </w:rPr>
        <w:t>政府采购节能、环境标志品目清单</w:t>
      </w:r>
      <w:r>
        <w:rPr>
          <w:rFonts w:ascii="Times New Roman" w:hAnsi="Times New Roman" w:cs="Times New Roman" w:hint="eastAsia"/>
          <w:color w:val="auto"/>
        </w:rPr>
        <w:t>内的产品实施</w:t>
      </w:r>
      <w:r>
        <w:rPr>
          <w:rFonts w:ascii="Times New Roman" w:eastAsia="宋体" w:hAnsi="Times New Roman" w:hint="eastAsia"/>
          <w:color w:val="auto"/>
        </w:rPr>
        <w:t>优先采购和强制采购的评标方法。</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）磋商小组审查产品资质或检测报告等相关文件符合性时，应综合考虑</w:t>
      </w:r>
      <w:r>
        <w:rPr>
          <w:rFonts w:ascii="Times New Roman" w:eastAsia="宋体" w:hAnsi="Times New Roman" w:cs="Times New Roman" w:hint="eastAsia"/>
          <w:color w:val="auto"/>
        </w:rPr>
        <w:t>行业特点、交易习惯、采购需求</w:t>
      </w:r>
      <w:proofErr w:type="gramStart"/>
      <w:r>
        <w:rPr>
          <w:rFonts w:ascii="Times New Roman" w:eastAsia="宋体" w:hAnsi="Times New Roman" w:cs="Times New Roman" w:hint="eastAsia"/>
          <w:color w:val="auto"/>
        </w:rPr>
        <w:t>最</w:t>
      </w:r>
      <w:proofErr w:type="gramEnd"/>
      <w:r>
        <w:rPr>
          <w:rFonts w:ascii="Times New Roman" w:eastAsia="宋体" w:hAnsi="Times New Roman" w:cs="Times New Roman" w:hint="eastAsia"/>
          <w:color w:val="auto"/>
        </w:rPr>
        <w:t>本质原义等情况，而不应以响应文件中产品名称与竞争性磋商文件产品名称是否一致作为审查的标准。</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）成交候选供应</w:t>
      </w:r>
      <w:proofErr w:type="gramStart"/>
      <w:r>
        <w:rPr>
          <w:rFonts w:ascii="Times New Roman" w:eastAsia="宋体" w:hAnsi="Times New Roman" w:cs="Times New Roman" w:hint="eastAsia"/>
          <w:color w:val="auto"/>
        </w:rPr>
        <w:t>商产生</w:t>
      </w:r>
      <w:proofErr w:type="gramEnd"/>
      <w:r>
        <w:rPr>
          <w:rFonts w:ascii="Times New Roman" w:eastAsia="宋体" w:hAnsi="Times New Roman" w:cs="Times New Roman" w:hint="eastAsia"/>
          <w:color w:val="auto"/>
        </w:rPr>
        <w:t>办法：按得分由高到低顺序确定成交候选供应商；得分相同的，按投标报价由低到高顺序确定成交候选供应商；得分且投标报价相同的，按技术指标优劣顺序确定成交候选供应商。</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）采购人按成交候选供应商顺序确定成交供应商，或</w:t>
      </w:r>
      <w:proofErr w:type="gramStart"/>
      <w:r>
        <w:rPr>
          <w:rFonts w:ascii="Times New Roman" w:eastAsia="宋体" w:hAnsi="Times New Roman" w:cs="Times New Roman" w:hint="eastAsia"/>
          <w:color w:val="auto"/>
        </w:rPr>
        <w:t>授权磋商</w:t>
      </w:r>
      <w:proofErr w:type="gramEnd"/>
      <w:r>
        <w:rPr>
          <w:rFonts w:ascii="Times New Roman" w:eastAsia="宋体" w:hAnsi="Times New Roman" w:cs="Times New Roman" w:hint="eastAsia"/>
          <w:color w:val="auto"/>
        </w:rPr>
        <w:t>小组按成交候选供应商顺序直接确定成交供应商。</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28.6 </w:t>
      </w:r>
      <w:r>
        <w:rPr>
          <w:rFonts w:ascii="Times New Roman" w:eastAsia="宋体" w:hAnsi="Times New Roman" w:cs="Times New Roman" w:hint="eastAsia"/>
          <w:color w:val="auto"/>
        </w:rPr>
        <w:t>出现以下任何情形取消磋商资格：</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）响应文件未按竞争性磋商文件的要求加盖电子签章的；</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）磋商有效期短于竞争性磋商文件要求的；</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）响应文件中提供虚假材料的；</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）不能满足竞争性磋商文件中任何一条实质性要求或加注“★”号条款出现负偏离或经磋商小组认定未实质性响应竞争性磋商文件要求的或响应内容不符合相关强制性规定的；</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）未按时进行网上解密或电子响应文件损坏、无效的；</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）磋商报价超出采购预算的；</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）存在串通情形的；</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）单位负责人或法定代表人为同一人，或者存在控股、管理关系的不同供应商，</w:t>
      </w:r>
      <w:r>
        <w:rPr>
          <w:rFonts w:ascii="Times New Roman" w:eastAsia="宋体" w:hAnsi="Times New Roman" w:cs="Times New Roman" w:hint="eastAsia"/>
        </w:rPr>
        <w:t>参加同一合同项下投标的，相关投标均无效；</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9</w:t>
      </w:r>
      <w:r>
        <w:rPr>
          <w:rFonts w:ascii="Times New Roman" w:eastAsia="宋体" w:hAnsi="Times New Roman" w:cs="Times New Roman" w:hint="eastAsia"/>
          <w:color w:val="auto"/>
        </w:rPr>
        <w:t>）其他法定响应无效的情形。</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 </w:t>
      </w:r>
      <w:r>
        <w:rPr>
          <w:rFonts w:ascii="Times New Roman" w:eastAsia="宋体" w:hAnsi="Times New Roman" w:cs="Times New Roman" w:hint="eastAsia"/>
          <w:color w:val="auto"/>
        </w:rPr>
        <w:t>其他注意事项</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29.1 </w:t>
      </w:r>
      <w:r>
        <w:rPr>
          <w:rFonts w:ascii="Times New Roman" w:eastAsia="宋体" w:hAnsi="Times New Roman" w:cs="Times New Roman" w:hint="eastAsia"/>
          <w:color w:val="auto"/>
        </w:rPr>
        <w:t>在磋商期间，投标人不得向磋商小组成员或采购代理机构询问评审情况、施加任何影响，不得进行旨在影响评审结果的活动。</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29.2 </w:t>
      </w:r>
      <w:r>
        <w:rPr>
          <w:rFonts w:ascii="Times New Roman" w:eastAsia="宋体" w:hAnsi="Times New Roman" w:cs="Times New Roman" w:hint="eastAsia"/>
          <w:color w:val="auto"/>
        </w:rPr>
        <w:t>为保证定标的公正性，在评审过程中，磋商小组成员不得与投标人私下交换意见。在评审期间及磋商工作结束后，凡与评审情况有接触的任何人不得透露审查、澄清、评价和比较等投标的有关资料以及授标建议等评审情况。</w:t>
      </w:r>
    </w:p>
    <w:p w:rsidR="00F8762E" w:rsidRDefault="0004282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29.3 </w:t>
      </w:r>
      <w:r>
        <w:rPr>
          <w:rFonts w:ascii="Times New Roman" w:eastAsia="宋体" w:hAnsi="Times New Roman" w:cs="Times New Roman" w:hint="eastAsia"/>
          <w:color w:val="auto"/>
        </w:rPr>
        <w:t>本项目不接受赠品、回扣或者与采购无关的其他商品、服务。</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29.4 </w:t>
      </w:r>
      <w:r>
        <w:rPr>
          <w:rFonts w:ascii="Times New Roman" w:eastAsia="宋体" w:hAnsi="Times New Roman" w:cs="Times New Roman" w:hint="eastAsia"/>
          <w:color w:val="auto"/>
        </w:rPr>
        <w:t>如果几个投标人所投整包产品为同一品牌时，在服务承诺符合竞争性</w:t>
      </w:r>
      <w:r>
        <w:rPr>
          <w:rFonts w:ascii="Times New Roman" w:eastAsia="宋体" w:hAnsi="Times New Roman" w:cs="Times New Roman" w:hint="eastAsia"/>
          <w:color w:val="auto"/>
        </w:rPr>
        <w:lastRenderedPageBreak/>
        <w:t>磋商文件的情况下，报价最低的投标人入围评审阶段。</w:t>
      </w:r>
    </w:p>
    <w:p w:rsidR="00F8762E" w:rsidRDefault="00F8762E">
      <w:pPr>
        <w:pStyle w:val="Default"/>
        <w:spacing w:line="360" w:lineRule="auto"/>
        <w:ind w:firstLineChars="200" w:firstLine="480"/>
        <w:jc w:val="both"/>
        <w:rPr>
          <w:rFonts w:ascii="Times New Roman" w:eastAsia="宋体" w:hAnsi="Times New Roman" w:cs="Times New Roman"/>
          <w:color w:val="auto"/>
        </w:rPr>
      </w:pPr>
    </w:p>
    <w:p w:rsidR="00F8762E" w:rsidRDefault="00042825">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F  </w:t>
      </w:r>
      <w:r>
        <w:rPr>
          <w:rFonts w:ascii="Times New Roman" w:eastAsia="宋体" w:hAnsi="Times New Roman" w:cs="Times New Roman" w:hint="eastAsia"/>
          <w:color w:val="auto"/>
        </w:rPr>
        <w:t>授予合同</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30. </w:t>
      </w:r>
      <w:r>
        <w:rPr>
          <w:rFonts w:ascii="Times New Roman" w:eastAsia="宋体" w:hAnsi="Times New Roman" w:cs="Times New Roman" w:hint="eastAsia"/>
          <w:color w:val="auto"/>
        </w:rPr>
        <w:t>成交供应商的产生</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30.1 </w:t>
      </w:r>
      <w:r>
        <w:rPr>
          <w:rFonts w:ascii="Times New Roman" w:eastAsia="宋体" w:hAnsi="Times New Roman" w:cs="Times New Roman" w:hint="eastAsia"/>
          <w:color w:val="auto"/>
        </w:rPr>
        <w:t>采购人可以事先</w:t>
      </w:r>
      <w:proofErr w:type="gramStart"/>
      <w:r>
        <w:rPr>
          <w:rFonts w:ascii="Times New Roman" w:eastAsia="宋体" w:hAnsi="Times New Roman" w:cs="Times New Roman" w:hint="eastAsia"/>
          <w:color w:val="auto"/>
        </w:rPr>
        <w:t>授权磋商</w:t>
      </w:r>
      <w:proofErr w:type="gramEnd"/>
      <w:r>
        <w:rPr>
          <w:rFonts w:ascii="Times New Roman" w:eastAsia="宋体" w:hAnsi="Times New Roman" w:cs="Times New Roman" w:hint="eastAsia"/>
          <w:color w:val="auto"/>
        </w:rPr>
        <w:t>小组直接确定成交供应商。</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30.2 </w:t>
      </w:r>
      <w:r>
        <w:rPr>
          <w:rFonts w:ascii="Times New Roman" w:eastAsia="宋体" w:hAnsi="Times New Roman" w:cs="Times New Roman" w:hint="eastAsia"/>
          <w:color w:val="auto"/>
        </w:rPr>
        <w:t>采购人也可以按照《政府采购法》及其实施条例等法律法规的规定和竞争性磋商文件的要求确认成交供应商。</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成交通知</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31.1 </w:t>
      </w:r>
      <w:r>
        <w:rPr>
          <w:rFonts w:ascii="Times New Roman" w:eastAsia="宋体" w:hAnsi="Times New Roman" w:cs="Times New Roman" w:hint="eastAsia"/>
          <w:color w:val="auto"/>
        </w:rPr>
        <w:t>成交公告发布同时，采购代理机构将通过天津市政府采购中心招投标系统以电子形式向成交供应商发出《成交通知书》（请使用天津数字认证有限公司发出的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w:t>
      </w:r>
      <w:r>
        <w:rPr>
          <w:rFonts w:ascii="Times New Roman" w:eastAsia="宋体" w:hAnsi="Times New Roman" w:cs="Times New Roman" w:hint="eastAsia"/>
          <w:color w:val="auto"/>
        </w:rPr>
        <w:t>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网上招投标</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“市级集采机构入口”，并从“供应商系统”的“查看项目文件”中获取）。《成交通知书》一经发出即发生法律效力。</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31.2 </w:t>
      </w:r>
      <w:r>
        <w:rPr>
          <w:rFonts w:ascii="Times New Roman" w:eastAsia="宋体" w:hAnsi="Times New Roman" w:cs="Times New Roman" w:hint="eastAsia"/>
          <w:color w:val="auto"/>
        </w:rPr>
        <w:t>投标人可使用天津数字认证有限公司发出的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网上招投标</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“市级集采机构入口”，并从“供应商系统”的“项目资审情况”中获取未通过资格审查的原因或从“供应商系统”的“查看排序和得分”中获取未成交人本人的评审得分与排序。</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签订合同</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32.1 </w:t>
      </w:r>
      <w:r>
        <w:rPr>
          <w:rFonts w:ascii="Times New Roman" w:eastAsia="宋体" w:hAnsi="Times New Roman" w:cs="Times New Roman" w:hint="eastAsia"/>
          <w:color w:val="auto"/>
        </w:rPr>
        <w:t>采购人与成交供应商应当在成交通知书发出之日起三十日内，按照竞争性磋商文件确定的事项签订政府采购合同。合同文本请使用天津数字认证有限公司发出的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网</w:t>
      </w:r>
      <w:r>
        <w:rPr>
          <w:rFonts w:ascii="Times New Roman" w:eastAsia="宋体" w:hAnsi="Times New Roman" w:cs="Times New Roman" w:hint="eastAsia"/>
          <w:color w:val="auto"/>
        </w:rPr>
        <w:t>上招投标</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“市级集采机构入口”，并从“供应商系统”的“合同”中获取。</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32.2 </w:t>
      </w:r>
      <w:r>
        <w:rPr>
          <w:rFonts w:ascii="Times New Roman" w:eastAsia="宋体" w:hAnsi="Times New Roman" w:cs="Times New Roman" w:hint="eastAsia"/>
          <w:color w:val="auto"/>
        </w:rPr>
        <w:t>竞争性磋商文件、成交供应商的响应文件及其澄清文件等，均为签订合同的依据，且为合同的组成部分。</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33. </w:t>
      </w:r>
      <w:r>
        <w:rPr>
          <w:rFonts w:ascii="Times New Roman" w:eastAsia="宋体" w:hAnsi="Times New Roman" w:cs="Times New Roman" w:hint="eastAsia"/>
          <w:color w:val="auto"/>
        </w:rPr>
        <w:t>履约保证金</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33.1 </w:t>
      </w:r>
      <w:r>
        <w:rPr>
          <w:rFonts w:ascii="Times New Roman" w:eastAsia="宋体" w:hAnsi="Times New Roman" w:cs="Times New Roman" w:hint="eastAsia"/>
          <w:color w:val="auto"/>
        </w:rPr>
        <w:t>若《磋商项目需求》规定须提交履约保证金的，成交供应商须按照规定要求提交履约保证金。</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33.2 </w:t>
      </w:r>
      <w:r>
        <w:rPr>
          <w:rFonts w:ascii="Times New Roman" w:eastAsia="宋体" w:hAnsi="Times New Roman" w:cs="Times New Roman" w:hint="eastAsia"/>
          <w:color w:val="auto"/>
        </w:rPr>
        <w:t>成交供应</w:t>
      </w:r>
      <w:proofErr w:type="gramStart"/>
      <w:r>
        <w:rPr>
          <w:rFonts w:ascii="Times New Roman" w:eastAsia="宋体" w:hAnsi="Times New Roman" w:cs="Times New Roman" w:hint="eastAsia"/>
          <w:color w:val="auto"/>
        </w:rPr>
        <w:t>商未能</w:t>
      </w:r>
      <w:proofErr w:type="gramEnd"/>
      <w:r>
        <w:rPr>
          <w:rFonts w:ascii="Times New Roman" w:eastAsia="宋体" w:hAnsi="Times New Roman" w:cs="Times New Roman" w:hint="eastAsia"/>
          <w:color w:val="auto"/>
        </w:rPr>
        <w:t>按合同规定履行其义务，采购人有权没收履约保证金。</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 </w:t>
      </w:r>
      <w:r>
        <w:rPr>
          <w:rFonts w:ascii="Times New Roman" w:eastAsia="宋体" w:hAnsi="Times New Roman" w:cs="Times New Roman" w:hint="eastAsia"/>
          <w:color w:val="auto"/>
        </w:rPr>
        <w:t>成交供应</w:t>
      </w:r>
      <w:proofErr w:type="gramStart"/>
      <w:r>
        <w:rPr>
          <w:rFonts w:ascii="Times New Roman" w:eastAsia="宋体" w:hAnsi="Times New Roman" w:cs="Times New Roman" w:hint="eastAsia"/>
          <w:color w:val="auto"/>
        </w:rPr>
        <w:t>商拒绝</w:t>
      </w:r>
      <w:proofErr w:type="gramEnd"/>
      <w:r>
        <w:rPr>
          <w:rFonts w:ascii="Times New Roman" w:eastAsia="宋体" w:hAnsi="Times New Roman" w:cs="Times New Roman" w:hint="eastAsia"/>
          <w:color w:val="auto"/>
        </w:rPr>
        <w:t>与采购人签订合同的，采购人可以按照评审报告推荐的成交候选人名单排序，确定下一候选人为成交供应商，也可以重新开展</w:t>
      </w:r>
      <w:r>
        <w:rPr>
          <w:rFonts w:ascii="Times New Roman" w:eastAsia="宋体" w:hAnsi="Times New Roman" w:cs="Times New Roman" w:hint="eastAsia"/>
          <w:color w:val="auto"/>
        </w:rPr>
        <w:t>政府采购活动。</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35. </w:t>
      </w:r>
      <w:r>
        <w:rPr>
          <w:rFonts w:ascii="Times New Roman" w:eastAsia="宋体" w:hAnsi="Times New Roman" w:cs="Times New Roman" w:hint="eastAsia"/>
          <w:color w:val="auto"/>
        </w:rPr>
        <w:t>合同分包</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35.1 </w:t>
      </w:r>
      <w:r>
        <w:rPr>
          <w:rFonts w:ascii="Times New Roman" w:eastAsia="宋体" w:hAnsi="Times New Roman" w:cs="Times New Roman" w:hint="eastAsia"/>
          <w:color w:val="auto"/>
        </w:rPr>
        <w:t>未经采购人同意，成交供应商不得分包合同。</w:t>
      </w:r>
    </w:p>
    <w:p w:rsidR="00F8762E" w:rsidRDefault="0004282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35.2 </w:t>
      </w:r>
      <w:r>
        <w:rPr>
          <w:rFonts w:ascii="Times New Roman" w:eastAsia="宋体" w:hAnsi="Times New Roman" w:cs="Times New Roman" w:hint="eastAsia"/>
          <w:color w:val="auto"/>
        </w:rPr>
        <w:t>政府采购合同分包履行的，成交供应商就采购项目和分包项目向采购人负责，分包供应商就分包项目承担责任。</w:t>
      </w:r>
    </w:p>
    <w:p w:rsidR="00F8762E" w:rsidRDefault="00F8762E">
      <w:pPr>
        <w:pStyle w:val="Default"/>
        <w:spacing w:line="360" w:lineRule="auto"/>
        <w:ind w:firstLineChars="200" w:firstLine="480"/>
        <w:jc w:val="both"/>
        <w:rPr>
          <w:rFonts w:ascii="Times New Roman" w:eastAsia="宋体" w:hAnsi="Times New Roman" w:cs="Times New Roman"/>
          <w:color w:val="auto"/>
        </w:rPr>
      </w:pPr>
    </w:p>
    <w:p w:rsidR="00F8762E" w:rsidRDefault="00F8762E">
      <w:pPr>
        <w:pStyle w:val="Default"/>
        <w:snapToGrid w:val="0"/>
        <w:spacing w:line="360" w:lineRule="auto"/>
        <w:ind w:firstLineChars="200" w:firstLine="480"/>
        <w:jc w:val="both"/>
        <w:rPr>
          <w:rFonts w:ascii="Times New Roman" w:eastAsia="宋体" w:hAnsi="Times New Roman" w:cs="Times New Roman"/>
          <w:color w:val="auto"/>
        </w:rPr>
      </w:pPr>
    </w:p>
    <w:p w:rsidR="00F8762E" w:rsidRDefault="00F8762E">
      <w:pPr>
        <w:pStyle w:val="Default"/>
        <w:snapToGrid w:val="0"/>
        <w:spacing w:line="360" w:lineRule="auto"/>
        <w:ind w:firstLineChars="200" w:firstLine="480"/>
        <w:jc w:val="both"/>
        <w:rPr>
          <w:rFonts w:ascii="Times New Roman" w:eastAsia="宋体" w:hAnsi="Times New Roman" w:cs="Times New Roman"/>
          <w:color w:val="auto"/>
        </w:rPr>
        <w:sectPr w:rsidR="00F8762E">
          <w:pgSz w:w="11906" w:h="16838"/>
          <w:pgMar w:top="1440" w:right="1800" w:bottom="1440" w:left="1800" w:header="851" w:footer="992" w:gutter="0"/>
          <w:cols w:space="720"/>
          <w:docGrid w:type="lines" w:linePitch="312"/>
        </w:sectPr>
      </w:pPr>
    </w:p>
    <w:p w:rsidR="00F8762E" w:rsidRDefault="00042825">
      <w:pPr>
        <w:pStyle w:val="ab"/>
        <w:rPr>
          <w:rFonts w:ascii="Times New Roman" w:hAnsi="Times New Roman"/>
        </w:rPr>
      </w:pPr>
      <w:r>
        <w:rPr>
          <w:rFonts w:ascii="Times New Roman" w:hAnsi="Times New Roman"/>
        </w:rPr>
        <w:lastRenderedPageBreak/>
        <w:t>第四部分</w:t>
      </w:r>
      <w:r>
        <w:rPr>
          <w:rFonts w:ascii="Times New Roman" w:hAnsi="Times New Roman"/>
        </w:rPr>
        <w:t xml:space="preserve">  </w:t>
      </w:r>
      <w:r>
        <w:rPr>
          <w:rFonts w:ascii="Times New Roman" w:hAnsi="Times New Roman"/>
        </w:rPr>
        <w:t>合同草案</w:t>
      </w:r>
      <w:bookmarkEnd w:id="9"/>
    </w:p>
    <w:p w:rsidR="00F8762E" w:rsidRDefault="00F8762E">
      <w:pPr>
        <w:tabs>
          <w:tab w:val="left" w:pos="360"/>
        </w:tabs>
        <w:spacing w:line="520" w:lineRule="exact"/>
        <w:ind w:firstLineChars="171" w:firstLine="410"/>
        <w:rPr>
          <w:sz w:val="24"/>
          <w:szCs w:val="24"/>
        </w:rPr>
      </w:pPr>
    </w:p>
    <w:p w:rsidR="00F8762E" w:rsidRDefault="00F8762E">
      <w:pPr>
        <w:tabs>
          <w:tab w:val="left" w:pos="360"/>
        </w:tabs>
        <w:spacing w:line="520" w:lineRule="exact"/>
        <w:ind w:firstLineChars="171" w:firstLine="410"/>
        <w:rPr>
          <w:sz w:val="24"/>
          <w:szCs w:val="24"/>
        </w:rPr>
      </w:pPr>
    </w:p>
    <w:p w:rsidR="00F8762E" w:rsidRDefault="00F8762E">
      <w:pPr>
        <w:tabs>
          <w:tab w:val="left" w:pos="360"/>
        </w:tabs>
        <w:spacing w:line="520" w:lineRule="exact"/>
        <w:ind w:firstLineChars="171" w:firstLine="410"/>
        <w:rPr>
          <w:sz w:val="24"/>
          <w:szCs w:val="24"/>
        </w:rPr>
      </w:pPr>
    </w:p>
    <w:p w:rsidR="00F8762E" w:rsidRDefault="00042825">
      <w:pPr>
        <w:pStyle w:val="a5"/>
        <w:spacing w:after="0"/>
        <w:jc w:val="center"/>
        <w:rPr>
          <w:b/>
          <w:bCs/>
          <w:spacing w:val="-20"/>
          <w:kern w:val="44"/>
          <w:sz w:val="48"/>
          <w:szCs w:val="48"/>
        </w:rPr>
      </w:pPr>
      <w:r>
        <w:rPr>
          <w:b/>
          <w:bCs/>
          <w:spacing w:val="-20"/>
          <w:kern w:val="44"/>
          <w:sz w:val="48"/>
          <w:szCs w:val="48"/>
        </w:rPr>
        <w:t>政府采购货物买卖合同</w:t>
      </w:r>
    </w:p>
    <w:p w:rsidR="00F8762E" w:rsidRDefault="00F8762E">
      <w:pPr>
        <w:rPr>
          <w:b/>
          <w:bCs/>
          <w:spacing w:val="-20"/>
          <w:kern w:val="44"/>
          <w:sz w:val="40"/>
          <w:szCs w:val="40"/>
        </w:rPr>
      </w:pPr>
    </w:p>
    <w:p w:rsidR="00F8762E" w:rsidRDefault="00F8762E">
      <w:pPr>
        <w:rPr>
          <w:b/>
          <w:bCs/>
          <w:spacing w:val="-20"/>
          <w:kern w:val="44"/>
          <w:sz w:val="40"/>
          <w:szCs w:val="40"/>
        </w:rPr>
      </w:pPr>
    </w:p>
    <w:p w:rsidR="00F8762E" w:rsidRDefault="00F8762E">
      <w:pPr>
        <w:rPr>
          <w:b/>
          <w:bCs/>
          <w:spacing w:val="-20"/>
          <w:kern w:val="44"/>
          <w:sz w:val="40"/>
          <w:szCs w:val="40"/>
        </w:rPr>
      </w:pPr>
    </w:p>
    <w:p w:rsidR="00F8762E" w:rsidRDefault="00042825">
      <w:pPr>
        <w:spacing w:line="360" w:lineRule="auto"/>
        <w:ind w:leftChars="200" w:left="420"/>
        <w:rPr>
          <w:sz w:val="32"/>
          <w:szCs w:val="32"/>
        </w:rPr>
      </w:pPr>
      <w:r>
        <w:rPr>
          <w:kern w:val="0"/>
          <w:sz w:val="32"/>
          <w:szCs w:val="32"/>
        </w:rPr>
        <w:t>项目名称：</w:t>
      </w:r>
      <w:r>
        <w:rPr>
          <w:sz w:val="32"/>
          <w:szCs w:val="32"/>
          <w:u w:val="single"/>
        </w:rPr>
        <w:t xml:space="preserve">                             </w:t>
      </w:r>
    </w:p>
    <w:p w:rsidR="00F8762E" w:rsidRDefault="00042825">
      <w:pPr>
        <w:spacing w:line="360" w:lineRule="auto"/>
        <w:ind w:leftChars="200" w:left="420"/>
        <w:rPr>
          <w:sz w:val="32"/>
          <w:szCs w:val="32"/>
          <w:u w:val="single"/>
        </w:rPr>
      </w:pPr>
      <w:r>
        <w:rPr>
          <w:sz w:val="32"/>
          <w:szCs w:val="32"/>
        </w:rPr>
        <w:t>合同编号：</w:t>
      </w:r>
      <w:r>
        <w:rPr>
          <w:sz w:val="32"/>
          <w:szCs w:val="32"/>
          <w:u w:val="single"/>
        </w:rPr>
        <w:t xml:space="preserve">                             </w:t>
      </w:r>
    </w:p>
    <w:p w:rsidR="00F8762E" w:rsidRDefault="00042825">
      <w:pPr>
        <w:spacing w:line="360" w:lineRule="auto"/>
        <w:ind w:leftChars="200" w:left="420"/>
        <w:rPr>
          <w:sz w:val="32"/>
          <w:szCs w:val="32"/>
        </w:rPr>
      </w:pPr>
      <w:r>
        <w:rPr>
          <w:sz w:val="32"/>
          <w:szCs w:val="32"/>
        </w:rPr>
        <w:t>甲</w:t>
      </w:r>
      <w:r>
        <w:rPr>
          <w:sz w:val="32"/>
          <w:szCs w:val="32"/>
        </w:rPr>
        <w:t xml:space="preserve">    </w:t>
      </w:r>
      <w:r>
        <w:rPr>
          <w:sz w:val="32"/>
          <w:szCs w:val="32"/>
        </w:rPr>
        <w:t>方：</w:t>
      </w:r>
      <w:r>
        <w:rPr>
          <w:sz w:val="32"/>
          <w:szCs w:val="32"/>
          <w:u w:val="single"/>
        </w:rPr>
        <w:t xml:space="preserve">                             </w:t>
      </w:r>
    </w:p>
    <w:p w:rsidR="00F8762E" w:rsidRDefault="00042825">
      <w:pPr>
        <w:spacing w:line="360" w:lineRule="auto"/>
        <w:ind w:leftChars="200" w:left="420"/>
        <w:rPr>
          <w:sz w:val="32"/>
          <w:szCs w:val="32"/>
          <w:u w:val="single"/>
        </w:rPr>
      </w:pPr>
      <w:r>
        <w:rPr>
          <w:sz w:val="32"/>
          <w:szCs w:val="32"/>
        </w:rPr>
        <w:t>乙</w:t>
      </w:r>
      <w:r>
        <w:rPr>
          <w:sz w:val="32"/>
          <w:szCs w:val="32"/>
        </w:rPr>
        <w:t xml:space="preserve">    </w:t>
      </w:r>
      <w:r>
        <w:rPr>
          <w:sz w:val="32"/>
          <w:szCs w:val="32"/>
        </w:rPr>
        <w:t>方：</w:t>
      </w:r>
      <w:r>
        <w:rPr>
          <w:sz w:val="32"/>
          <w:szCs w:val="32"/>
          <w:u w:val="single"/>
        </w:rPr>
        <w:t xml:space="preserve">                             </w:t>
      </w:r>
    </w:p>
    <w:p w:rsidR="00F8762E" w:rsidRDefault="00042825">
      <w:pPr>
        <w:spacing w:line="360" w:lineRule="auto"/>
        <w:ind w:leftChars="200" w:left="420"/>
        <w:rPr>
          <w:sz w:val="32"/>
          <w:szCs w:val="32"/>
        </w:rPr>
      </w:pPr>
      <w:r>
        <w:rPr>
          <w:sz w:val="32"/>
          <w:szCs w:val="32"/>
        </w:rPr>
        <w:t>签订时间：</w:t>
      </w:r>
      <w:r>
        <w:rPr>
          <w:sz w:val="32"/>
          <w:szCs w:val="32"/>
          <w:u w:val="single"/>
        </w:rPr>
        <w:t xml:space="preserve">                             </w:t>
      </w:r>
    </w:p>
    <w:p w:rsidR="00F8762E" w:rsidRDefault="00F8762E">
      <w:pPr>
        <w:rPr>
          <w:szCs w:val="24"/>
        </w:rPr>
      </w:pPr>
    </w:p>
    <w:p w:rsidR="00F8762E" w:rsidRDefault="00042825">
      <w:pPr>
        <w:rPr>
          <w:rFonts w:eastAsia="黑体"/>
          <w:sz w:val="44"/>
          <w:szCs w:val="44"/>
        </w:rPr>
      </w:pPr>
      <w:r>
        <w:rPr>
          <w:rFonts w:eastAsia="黑体"/>
          <w:sz w:val="44"/>
          <w:szCs w:val="44"/>
        </w:rPr>
        <w:br w:type="page"/>
      </w:r>
    </w:p>
    <w:p w:rsidR="00F8762E" w:rsidRDefault="00F8762E">
      <w:pPr>
        <w:rPr>
          <w:rFonts w:eastAsia="黑体"/>
          <w:sz w:val="44"/>
          <w:szCs w:val="44"/>
        </w:rPr>
      </w:pPr>
    </w:p>
    <w:p w:rsidR="00F8762E" w:rsidRDefault="00F8762E">
      <w:pPr>
        <w:rPr>
          <w:rFonts w:eastAsia="黑体"/>
          <w:sz w:val="44"/>
          <w:szCs w:val="44"/>
        </w:rPr>
      </w:pPr>
    </w:p>
    <w:p w:rsidR="00F8762E" w:rsidRDefault="00042825">
      <w:pPr>
        <w:jc w:val="center"/>
        <w:rPr>
          <w:rFonts w:eastAsia="黑体"/>
          <w:sz w:val="44"/>
          <w:szCs w:val="44"/>
        </w:rPr>
      </w:pPr>
      <w:r>
        <w:rPr>
          <w:rFonts w:eastAsia="黑体"/>
          <w:sz w:val="44"/>
          <w:szCs w:val="44"/>
        </w:rPr>
        <w:t>使</w:t>
      </w:r>
      <w:r>
        <w:rPr>
          <w:rFonts w:eastAsia="黑体"/>
          <w:sz w:val="44"/>
          <w:szCs w:val="44"/>
        </w:rPr>
        <w:t xml:space="preserve"> </w:t>
      </w:r>
      <w:r>
        <w:rPr>
          <w:rFonts w:eastAsia="黑体"/>
          <w:sz w:val="44"/>
          <w:szCs w:val="44"/>
        </w:rPr>
        <w:t>用</w:t>
      </w:r>
      <w:r>
        <w:rPr>
          <w:rFonts w:eastAsia="黑体"/>
          <w:sz w:val="44"/>
          <w:szCs w:val="44"/>
        </w:rPr>
        <w:t xml:space="preserve"> </w:t>
      </w:r>
      <w:r>
        <w:rPr>
          <w:rFonts w:eastAsia="黑体"/>
          <w:sz w:val="44"/>
          <w:szCs w:val="44"/>
        </w:rPr>
        <w:t>说</w:t>
      </w:r>
      <w:r>
        <w:rPr>
          <w:rFonts w:eastAsia="黑体"/>
          <w:sz w:val="44"/>
          <w:szCs w:val="44"/>
        </w:rPr>
        <w:t xml:space="preserve"> </w:t>
      </w:r>
      <w:r>
        <w:rPr>
          <w:rFonts w:eastAsia="黑体"/>
          <w:sz w:val="44"/>
          <w:szCs w:val="44"/>
        </w:rPr>
        <w:t>明</w:t>
      </w:r>
    </w:p>
    <w:p w:rsidR="00F8762E" w:rsidRDefault="00F8762E">
      <w:pPr>
        <w:ind w:firstLineChars="200" w:firstLine="640"/>
        <w:rPr>
          <w:rFonts w:eastAsia="仿宋_GB2312"/>
          <w:sz w:val="32"/>
          <w:szCs w:val="32"/>
        </w:rPr>
      </w:pPr>
    </w:p>
    <w:p w:rsidR="00F8762E" w:rsidRDefault="00042825">
      <w:pPr>
        <w:ind w:firstLineChars="200" w:firstLine="640"/>
        <w:rPr>
          <w:rFonts w:eastAsia="仿宋_GB2312"/>
          <w:sz w:val="32"/>
          <w:szCs w:val="32"/>
        </w:rPr>
      </w:pPr>
      <w:r>
        <w:rPr>
          <w:rFonts w:eastAsia="仿宋_GB2312"/>
          <w:sz w:val="32"/>
          <w:szCs w:val="32"/>
        </w:rPr>
        <w:t>1.</w:t>
      </w:r>
      <w:r>
        <w:rPr>
          <w:rFonts w:eastAsia="仿宋_GB2312"/>
          <w:sz w:val="32"/>
          <w:szCs w:val="32"/>
        </w:rPr>
        <w:t>本合同标准文本适用于购买现成货物的采购项目，不包括需要供应商定制开发、创新研发的货物采购项目。</w:t>
      </w:r>
    </w:p>
    <w:p w:rsidR="00F8762E" w:rsidRDefault="00042825">
      <w:pPr>
        <w:rPr>
          <w:rFonts w:eastAsia="黑体"/>
          <w:sz w:val="44"/>
          <w:szCs w:val="44"/>
        </w:rPr>
      </w:pPr>
      <w:r>
        <w:rPr>
          <w:rFonts w:eastAsia="黑体"/>
          <w:sz w:val="44"/>
          <w:szCs w:val="44"/>
        </w:rPr>
        <w:t xml:space="preserve">   </w:t>
      </w:r>
      <w:r>
        <w:rPr>
          <w:rFonts w:eastAsia="仿宋_GB2312"/>
          <w:sz w:val="32"/>
          <w:szCs w:val="32"/>
        </w:rPr>
        <w:t>2.</w:t>
      </w:r>
      <w:r>
        <w:rPr>
          <w:rFonts w:eastAsia="仿宋_GB2312"/>
          <w:sz w:val="32"/>
          <w:szCs w:val="32"/>
        </w:rPr>
        <w:t>本合同标准文本为政府采购货物买卖合同编制提供参考，可以结合采购项目具体情况，对文本作必要的调整修订后使用。</w:t>
      </w:r>
    </w:p>
    <w:p w:rsidR="00F8762E" w:rsidRDefault="00042825">
      <w:pPr>
        <w:ind w:firstLineChars="200" w:firstLine="640"/>
        <w:rPr>
          <w:rFonts w:eastAsia="仿宋_GB2312"/>
          <w:sz w:val="32"/>
          <w:szCs w:val="32"/>
        </w:rPr>
      </w:pPr>
      <w:r>
        <w:rPr>
          <w:rFonts w:eastAsia="仿宋_GB2312"/>
          <w:sz w:val="32"/>
          <w:szCs w:val="32"/>
        </w:rPr>
        <w:t>3.</w:t>
      </w:r>
      <w:r>
        <w:rPr>
          <w:rFonts w:eastAsia="仿宋_GB2312"/>
          <w:sz w:val="32"/>
          <w:szCs w:val="32"/>
        </w:rPr>
        <w:t>本合同标准文本各条款中，如涉及填写多家供应商、制造商，多种采购标的、分包主要内容等信息的，可根据采购项目具体情况添加信息项。</w:t>
      </w:r>
    </w:p>
    <w:p w:rsidR="00F8762E" w:rsidRDefault="00F8762E">
      <w:pPr>
        <w:widowControl/>
        <w:jc w:val="left"/>
        <w:rPr>
          <w:rFonts w:eastAsia="黑体"/>
          <w:sz w:val="44"/>
          <w:szCs w:val="44"/>
        </w:rPr>
        <w:sectPr w:rsidR="00F8762E">
          <w:pgSz w:w="11906" w:h="16838"/>
          <w:pgMar w:top="1440" w:right="1800" w:bottom="1440" w:left="1800" w:header="851" w:footer="992" w:gutter="0"/>
          <w:cols w:space="720"/>
          <w:docGrid w:type="lines" w:linePitch="312"/>
        </w:sectPr>
      </w:pPr>
    </w:p>
    <w:p w:rsidR="00F8762E" w:rsidRDefault="00F8762E">
      <w:pPr>
        <w:pStyle w:val="2"/>
        <w:adjustRightInd w:val="0"/>
        <w:snapToGrid w:val="0"/>
        <w:spacing w:line="400" w:lineRule="exact"/>
        <w:jc w:val="center"/>
        <w:rPr>
          <w:rFonts w:ascii="Times New Roman" w:eastAsia="黑体" w:hAnsi="Times New Roman" w:cs="Times New Roman"/>
          <w:sz w:val="28"/>
          <w:szCs w:val="28"/>
        </w:rPr>
      </w:pPr>
      <w:bookmarkStart w:id="10" w:name="_Toc22209"/>
    </w:p>
    <w:p w:rsidR="00F8762E" w:rsidRDefault="00042825">
      <w:pPr>
        <w:pStyle w:val="2"/>
        <w:adjustRightInd w:val="0"/>
        <w:snapToGrid w:val="0"/>
        <w:spacing w:line="400" w:lineRule="exact"/>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t>第一节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政府采购合同协议书</w:t>
      </w:r>
      <w:bookmarkEnd w:id="10"/>
    </w:p>
    <w:p w:rsidR="00F8762E" w:rsidRDefault="00F8762E">
      <w:pPr>
        <w:pStyle w:val="2"/>
        <w:adjustRightInd w:val="0"/>
        <w:snapToGrid w:val="0"/>
        <w:spacing w:line="400" w:lineRule="exact"/>
        <w:jc w:val="center"/>
        <w:rPr>
          <w:rFonts w:ascii="Times New Roman" w:eastAsia="黑体" w:hAnsi="Times New Roman" w:cs="Times New Roman"/>
          <w:b w:val="0"/>
          <w:bCs w:val="0"/>
          <w:sz w:val="28"/>
          <w:szCs w:val="28"/>
        </w:rPr>
      </w:pPr>
    </w:p>
    <w:p w:rsidR="00F8762E" w:rsidRDefault="00042825">
      <w:pPr>
        <w:adjustRightInd w:val="0"/>
        <w:snapToGrid w:val="0"/>
        <w:spacing w:line="400" w:lineRule="exact"/>
        <w:rPr>
          <w:sz w:val="24"/>
          <w:szCs w:val="24"/>
        </w:rPr>
      </w:pPr>
      <w:r>
        <w:rPr>
          <w:sz w:val="24"/>
          <w:szCs w:val="24"/>
        </w:rPr>
        <w:t>甲方（全称）：</w:t>
      </w:r>
      <w:r>
        <w:rPr>
          <w:sz w:val="24"/>
          <w:szCs w:val="24"/>
          <w:u w:val="single"/>
        </w:rPr>
        <w:t xml:space="preserve">                        </w:t>
      </w:r>
      <w:r>
        <w:rPr>
          <w:sz w:val="24"/>
          <w:szCs w:val="24"/>
        </w:rPr>
        <w:t>（采购人、受采购人委托签订合同的单位或采购</w:t>
      </w:r>
      <w:r>
        <w:rPr>
          <w:sz w:val="24"/>
          <w:szCs w:val="24"/>
        </w:rPr>
        <w:tab/>
        <w:t xml:space="preserve">                                   </w:t>
      </w:r>
      <w:r>
        <w:rPr>
          <w:sz w:val="24"/>
          <w:szCs w:val="24"/>
        </w:rPr>
        <w:t>文件约定的合同甲方）</w:t>
      </w:r>
    </w:p>
    <w:p w:rsidR="00F8762E" w:rsidRDefault="00042825">
      <w:pPr>
        <w:adjustRightInd w:val="0"/>
        <w:snapToGrid w:val="0"/>
        <w:spacing w:line="400" w:lineRule="exact"/>
        <w:rPr>
          <w:sz w:val="24"/>
          <w:szCs w:val="24"/>
        </w:rPr>
      </w:pPr>
      <w:r>
        <w:rPr>
          <w:sz w:val="24"/>
          <w:szCs w:val="24"/>
        </w:rPr>
        <w:t>乙方</w:t>
      </w:r>
      <w:r>
        <w:rPr>
          <w:sz w:val="24"/>
          <w:szCs w:val="24"/>
        </w:rPr>
        <w:t>1</w:t>
      </w:r>
      <w:r>
        <w:rPr>
          <w:sz w:val="24"/>
          <w:szCs w:val="24"/>
        </w:rPr>
        <w:t>（全称）：</w:t>
      </w:r>
      <w:r>
        <w:rPr>
          <w:sz w:val="24"/>
          <w:szCs w:val="24"/>
          <w:u w:val="single"/>
        </w:rPr>
        <w:t xml:space="preserve">                       </w:t>
      </w:r>
      <w:r>
        <w:rPr>
          <w:sz w:val="24"/>
          <w:szCs w:val="24"/>
        </w:rPr>
        <w:t>（供应商）</w:t>
      </w:r>
    </w:p>
    <w:p w:rsidR="00F8762E" w:rsidRDefault="00042825">
      <w:pPr>
        <w:adjustRightInd w:val="0"/>
        <w:snapToGrid w:val="0"/>
        <w:spacing w:line="400" w:lineRule="exact"/>
        <w:rPr>
          <w:sz w:val="24"/>
          <w:szCs w:val="24"/>
        </w:rPr>
      </w:pPr>
      <w:r>
        <w:rPr>
          <w:sz w:val="24"/>
          <w:szCs w:val="24"/>
        </w:rPr>
        <w:t>乙方</w:t>
      </w:r>
      <w:r>
        <w:rPr>
          <w:sz w:val="24"/>
          <w:szCs w:val="24"/>
        </w:rPr>
        <w:t>2</w:t>
      </w:r>
      <w:r>
        <w:rPr>
          <w:sz w:val="24"/>
          <w:szCs w:val="24"/>
        </w:rPr>
        <w:t>（全称）：</w:t>
      </w:r>
      <w:r>
        <w:rPr>
          <w:sz w:val="24"/>
          <w:szCs w:val="24"/>
          <w:u w:val="single"/>
        </w:rPr>
        <w:t xml:space="preserve">                        </w:t>
      </w:r>
      <w:r>
        <w:rPr>
          <w:sz w:val="24"/>
          <w:szCs w:val="24"/>
        </w:rPr>
        <w:t>（联合体成员供应商或其他合同主体）（如有）</w:t>
      </w:r>
    </w:p>
    <w:p w:rsidR="00F8762E" w:rsidRDefault="00042825">
      <w:pPr>
        <w:adjustRightInd w:val="0"/>
        <w:snapToGrid w:val="0"/>
        <w:spacing w:line="400" w:lineRule="exact"/>
        <w:rPr>
          <w:sz w:val="24"/>
          <w:szCs w:val="24"/>
        </w:rPr>
      </w:pPr>
      <w:r>
        <w:rPr>
          <w:sz w:val="24"/>
          <w:szCs w:val="24"/>
        </w:rPr>
        <w:t>乙方</w:t>
      </w:r>
      <w:r>
        <w:rPr>
          <w:sz w:val="24"/>
          <w:szCs w:val="24"/>
        </w:rPr>
        <w:t>3</w:t>
      </w:r>
      <w:r>
        <w:rPr>
          <w:sz w:val="24"/>
          <w:szCs w:val="24"/>
        </w:rPr>
        <w:t>（全称）</w:t>
      </w:r>
      <w:r>
        <w:rPr>
          <w:sz w:val="24"/>
          <w:szCs w:val="24"/>
          <w:u w:val="single"/>
        </w:rPr>
        <w:t xml:space="preserve">                          </w:t>
      </w:r>
      <w:r>
        <w:rPr>
          <w:sz w:val="24"/>
          <w:szCs w:val="24"/>
        </w:rPr>
        <w:t>（联</w:t>
      </w:r>
      <w:r>
        <w:rPr>
          <w:sz w:val="24"/>
          <w:szCs w:val="24"/>
        </w:rPr>
        <w:t>合体成员供应商或其他合同主体）（如有）</w:t>
      </w:r>
    </w:p>
    <w:p w:rsidR="00F8762E" w:rsidRDefault="00F8762E">
      <w:pPr>
        <w:spacing w:line="400" w:lineRule="exact"/>
        <w:rPr>
          <w:sz w:val="24"/>
          <w:szCs w:val="24"/>
        </w:rPr>
      </w:pPr>
    </w:p>
    <w:p w:rsidR="00F8762E" w:rsidRDefault="00042825">
      <w:pPr>
        <w:pStyle w:val="a6"/>
        <w:adjustRightInd w:val="0"/>
        <w:snapToGrid w:val="0"/>
        <w:spacing w:after="0" w:line="400" w:lineRule="exact"/>
        <w:ind w:leftChars="0" w:left="0" w:firstLineChars="200" w:firstLine="480"/>
        <w:rPr>
          <w:sz w:val="24"/>
          <w:szCs w:val="24"/>
        </w:rPr>
      </w:pPr>
      <w:r>
        <w:rPr>
          <w:sz w:val="24"/>
          <w:szCs w:val="24"/>
        </w:rPr>
        <w:t>依据《中华人民共和国民法典》、《中华人民共和国政府采购法》等有关的法律法规，以及本采购项目的招标</w:t>
      </w:r>
      <w:r>
        <w:rPr>
          <w:sz w:val="24"/>
          <w:szCs w:val="24"/>
        </w:rPr>
        <w:t>/</w:t>
      </w:r>
      <w:r>
        <w:rPr>
          <w:sz w:val="24"/>
          <w:szCs w:val="24"/>
        </w:rPr>
        <w:t>谈判文件等采购文件、乙方的《投标（响应）文件》及《中标（成交）通知书》，甲乙双方同意签订本合同。具体情况及要求如下：</w:t>
      </w:r>
      <w:r>
        <w:rPr>
          <w:sz w:val="24"/>
          <w:szCs w:val="24"/>
        </w:rPr>
        <w:t xml:space="preserve">     </w:t>
      </w:r>
    </w:p>
    <w:p w:rsidR="00F8762E" w:rsidRDefault="00042825">
      <w:pPr>
        <w:numPr>
          <w:ilvl w:val="0"/>
          <w:numId w:val="10"/>
        </w:numPr>
        <w:adjustRightInd w:val="0"/>
        <w:snapToGrid w:val="0"/>
        <w:spacing w:line="360" w:lineRule="auto"/>
        <w:ind w:firstLineChars="200" w:firstLine="482"/>
        <w:rPr>
          <w:b/>
          <w:sz w:val="24"/>
          <w:szCs w:val="24"/>
        </w:rPr>
      </w:pPr>
      <w:r>
        <w:rPr>
          <w:b/>
          <w:sz w:val="24"/>
          <w:szCs w:val="24"/>
        </w:rPr>
        <w:t>项目信息</w:t>
      </w:r>
    </w:p>
    <w:p w:rsidR="00F8762E" w:rsidRDefault="00042825">
      <w:pPr>
        <w:pStyle w:val="a6"/>
        <w:numPr>
          <w:ilvl w:val="0"/>
          <w:numId w:val="11"/>
        </w:numPr>
        <w:adjustRightInd w:val="0"/>
        <w:snapToGrid w:val="0"/>
        <w:spacing w:after="0" w:line="360" w:lineRule="auto"/>
        <w:ind w:leftChars="0" w:firstLineChars="200" w:firstLine="480"/>
        <w:rPr>
          <w:sz w:val="24"/>
          <w:szCs w:val="24"/>
          <w:u w:val="single"/>
        </w:rPr>
      </w:pPr>
      <w:r>
        <w:rPr>
          <w:sz w:val="24"/>
          <w:szCs w:val="24"/>
        </w:rPr>
        <w:t>采购项目名称：</w:t>
      </w:r>
      <w:r>
        <w:rPr>
          <w:sz w:val="24"/>
          <w:szCs w:val="24"/>
          <w:u w:val="single"/>
        </w:rPr>
        <w:t xml:space="preserve">                                          </w:t>
      </w:r>
    </w:p>
    <w:p w:rsidR="00F8762E" w:rsidRDefault="00042825">
      <w:pPr>
        <w:pStyle w:val="a6"/>
        <w:tabs>
          <w:tab w:val="left" w:pos="999"/>
        </w:tabs>
        <w:adjustRightInd w:val="0"/>
        <w:snapToGrid w:val="0"/>
        <w:spacing w:after="0" w:line="360" w:lineRule="auto"/>
        <w:ind w:leftChars="0" w:left="0"/>
        <w:rPr>
          <w:sz w:val="24"/>
          <w:szCs w:val="24"/>
        </w:rPr>
      </w:pPr>
      <w:r>
        <w:rPr>
          <w:sz w:val="24"/>
          <w:szCs w:val="24"/>
        </w:rPr>
        <w:t xml:space="preserve">         </w:t>
      </w:r>
      <w:r>
        <w:rPr>
          <w:sz w:val="24"/>
          <w:szCs w:val="24"/>
        </w:rPr>
        <w:t>采购项目编号：</w:t>
      </w:r>
      <w:r>
        <w:rPr>
          <w:sz w:val="24"/>
          <w:szCs w:val="24"/>
          <w:u w:val="single"/>
        </w:rPr>
        <w:t xml:space="preserve">                                          </w:t>
      </w:r>
    </w:p>
    <w:p w:rsidR="00F8762E" w:rsidRDefault="00042825">
      <w:pPr>
        <w:pStyle w:val="a6"/>
        <w:adjustRightInd w:val="0"/>
        <w:snapToGrid w:val="0"/>
        <w:spacing w:after="0" w:line="360" w:lineRule="auto"/>
        <w:ind w:leftChars="0" w:left="0" w:firstLineChars="200" w:firstLine="480"/>
        <w:rPr>
          <w:sz w:val="24"/>
          <w:szCs w:val="24"/>
        </w:rPr>
      </w:pPr>
      <w:r>
        <w:rPr>
          <w:sz w:val="24"/>
          <w:szCs w:val="24"/>
        </w:rPr>
        <w:t>（</w:t>
      </w:r>
      <w:r>
        <w:rPr>
          <w:sz w:val="24"/>
          <w:szCs w:val="24"/>
        </w:rPr>
        <w:t>2</w:t>
      </w:r>
      <w:r>
        <w:rPr>
          <w:sz w:val="24"/>
          <w:szCs w:val="24"/>
        </w:rPr>
        <w:t>）采购计划编号：</w:t>
      </w:r>
      <w:r>
        <w:rPr>
          <w:sz w:val="24"/>
          <w:szCs w:val="24"/>
          <w:u w:val="single"/>
        </w:rPr>
        <w:t xml:space="preserve">                                          </w:t>
      </w:r>
      <w:r>
        <w:rPr>
          <w:sz w:val="24"/>
          <w:szCs w:val="24"/>
        </w:rPr>
        <w:t xml:space="preserve"> </w:t>
      </w:r>
    </w:p>
    <w:p w:rsidR="00F8762E" w:rsidRDefault="00042825">
      <w:pPr>
        <w:adjustRightInd w:val="0"/>
        <w:snapToGrid w:val="0"/>
        <w:spacing w:line="360" w:lineRule="auto"/>
        <w:ind w:firstLineChars="200" w:firstLine="480"/>
        <w:rPr>
          <w:sz w:val="24"/>
          <w:szCs w:val="24"/>
        </w:rPr>
      </w:pPr>
      <w:r>
        <w:rPr>
          <w:sz w:val="24"/>
          <w:szCs w:val="24"/>
        </w:rPr>
        <w:t>（</w:t>
      </w:r>
      <w:r>
        <w:rPr>
          <w:sz w:val="24"/>
          <w:szCs w:val="24"/>
        </w:rPr>
        <w:t>3</w:t>
      </w:r>
      <w:r>
        <w:rPr>
          <w:sz w:val="24"/>
          <w:szCs w:val="24"/>
        </w:rPr>
        <w:t>）项目内容：</w:t>
      </w:r>
    </w:p>
    <w:p w:rsidR="00F8762E" w:rsidRDefault="00042825">
      <w:pPr>
        <w:adjustRightInd w:val="0"/>
        <w:snapToGrid w:val="0"/>
        <w:spacing w:line="360" w:lineRule="auto"/>
        <w:ind w:firstLineChars="200" w:firstLine="480"/>
        <w:rPr>
          <w:sz w:val="24"/>
          <w:szCs w:val="24"/>
        </w:rPr>
      </w:pPr>
      <w:r>
        <w:rPr>
          <w:sz w:val="24"/>
          <w:szCs w:val="24"/>
        </w:rPr>
        <w:t xml:space="preserve">     </w:t>
      </w:r>
      <w:r>
        <w:rPr>
          <w:sz w:val="24"/>
          <w:szCs w:val="24"/>
        </w:rPr>
        <w:t>采购标的及数量（台</w:t>
      </w:r>
      <w:r>
        <w:rPr>
          <w:sz w:val="24"/>
          <w:szCs w:val="24"/>
        </w:rPr>
        <w:t>/</w:t>
      </w:r>
      <w:r>
        <w:rPr>
          <w:sz w:val="24"/>
          <w:szCs w:val="24"/>
        </w:rPr>
        <w:t>套</w:t>
      </w:r>
      <w:r>
        <w:rPr>
          <w:sz w:val="24"/>
          <w:szCs w:val="24"/>
          <w:lang w:val="en"/>
        </w:rPr>
        <w:t>/</w:t>
      </w:r>
      <w:proofErr w:type="gramStart"/>
      <w:r>
        <w:rPr>
          <w:sz w:val="24"/>
          <w:szCs w:val="24"/>
          <w:lang w:val="en"/>
        </w:rPr>
        <w:t>个</w:t>
      </w:r>
      <w:proofErr w:type="gramEnd"/>
      <w:r>
        <w:rPr>
          <w:sz w:val="24"/>
          <w:szCs w:val="24"/>
          <w:lang w:val="en"/>
        </w:rPr>
        <w:t>/</w:t>
      </w:r>
      <w:r>
        <w:rPr>
          <w:sz w:val="24"/>
          <w:szCs w:val="24"/>
          <w:lang w:val="en"/>
        </w:rPr>
        <w:t>架</w:t>
      </w:r>
      <w:r>
        <w:rPr>
          <w:sz w:val="24"/>
          <w:szCs w:val="24"/>
          <w:lang w:val="en"/>
        </w:rPr>
        <w:t>/</w:t>
      </w:r>
      <w:r>
        <w:rPr>
          <w:sz w:val="24"/>
          <w:szCs w:val="24"/>
          <w:lang w:val="en"/>
        </w:rPr>
        <w:t>组等</w:t>
      </w:r>
      <w:r>
        <w:rPr>
          <w:sz w:val="24"/>
          <w:szCs w:val="24"/>
        </w:rPr>
        <w:t>）：</w:t>
      </w:r>
      <w:r>
        <w:rPr>
          <w:sz w:val="24"/>
          <w:szCs w:val="24"/>
          <w:u w:val="single"/>
        </w:rPr>
        <w:t xml:space="preserve">                       </w:t>
      </w:r>
      <w:r>
        <w:rPr>
          <w:sz w:val="24"/>
          <w:szCs w:val="24"/>
        </w:rPr>
        <w:t xml:space="preserve">            </w:t>
      </w:r>
      <w:r>
        <w:rPr>
          <w:sz w:val="24"/>
          <w:szCs w:val="24"/>
          <w:u w:val="single"/>
        </w:rPr>
        <w:t xml:space="preserve">                  </w:t>
      </w:r>
      <w:r>
        <w:rPr>
          <w:sz w:val="24"/>
          <w:szCs w:val="24"/>
        </w:rPr>
        <w:t xml:space="preserve"> </w:t>
      </w:r>
    </w:p>
    <w:p w:rsidR="00F8762E" w:rsidRDefault="00042825">
      <w:pPr>
        <w:adjustRightInd w:val="0"/>
        <w:snapToGrid w:val="0"/>
        <w:spacing w:line="360" w:lineRule="auto"/>
        <w:ind w:firstLineChars="200" w:firstLine="480"/>
        <w:rPr>
          <w:sz w:val="24"/>
          <w:szCs w:val="24"/>
          <w:lang w:val="en"/>
        </w:rPr>
      </w:pPr>
      <w:r>
        <w:rPr>
          <w:sz w:val="24"/>
          <w:szCs w:val="24"/>
        </w:rPr>
        <w:t xml:space="preserve">     </w:t>
      </w:r>
      <w:r>
        <w:rPr>
          <w:sz w:val="24"/>
          <w:szCs w:val="24"/>
        </w:rPr>
        <w:t>品牌：</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lang w:val="en"/>
        </w:rPr>
        <w:t xml:space="preserve">     </w:t>
      </w:r>
      <w:r>
        <w:rPr>
          <w:sz w:val="24"/>
          <w:szCs w:val="24"/>
        </w:rPr>
        <w:t>规格型号：</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u w:val="single"/>
          <w:lang w:val="en"/>
        </w:rPr>
        <w:t xml:space="preserve">   </w:t>
      </w:r>
    </w:p>
    <w:p w:rsidR="00F8762E" w:rsidRDefault="00042825">
      <w:pPr>
        <w:adjustRightInd w:val="0"/>
        <w:snapToGrid w:val="0"/>
        <w:spacing w:line="360" w:lineRule="auto"/>
        <w:ind w:firstLineChars="450" w:firstLine="1080"/>
        <w:rPr>
          <w:sz w:val="24"/>
          <w:szCs w:val="24"/>
          <w:u w:val="single"/>
        </w:rPr>
      </w:pPr>
      <w:r>
        <w:rPr>
          <w:sz w:val="24"/>
          <w:szCs w:val="24"/>
        </w:rPr>
        <w:t>采购标的</w:t>
      </w:r>
      <w:proofErr w:type="gramStart"/>
      <w:r>
        <w:rPr>
          <w:sz w:val="24"/>
          <w:szCs w:val="24"/>
        </w:rPr>
        <w:t>的</w:t>
      </w:r>
      <w:proofErr w:type="gramEnd"/>
      <w:r>
        <w:rPr>
          <w:sz w:val="24"/>
          <w:szCs w:val="24"/>
        </w:rPr>
        <w:t>技术要求、商务要求具体见附件。</w:t>
      </w:r>
    </w:p>
    <w:p w:rsidR="00F8762E" w:rsidRDefault="00042825">
      <w:pPr>
        <w:adjustRightInd w:val="0"/>
        <w:snapToGrid w:val="0"/>
        <w:spacing w:line="360" w:lineRule="auto"/>
        <w:ind w:firstLineChars="450" w:firstLine="1080"/>
        <w:rPr>
          <w:sz w:val="24"/>
          <w:szCs w:val="24"/>
        </w:rPr>
      </w:pPr>
      <w:r>
        <w:rPr>
          <w:rFonts w:ascii="宋体" w:hAnsi="宋体" w:cs="宋体" w:hint="eastAsia"/>
          <w:sz w:val="24"/>
          <w:szCs w:val="24"/>
        </w:rPr>
        <w:t>①</w:t>
      </w:r>
      <w:r>
        <w:rPr>
          <w:sz w:val="24"/>
          <w:szCs w:val="24"/>
        </w:rPr>
        <w:t>涉及信息类产品，请填写该产品关键部件的品牌、型号：</w:t>
      </w:r>
    </w:p>
    <w:p w:rsidR="00F8762E" w:rsidRDefault="00042825">
      <w:pPr>
        <w:adjustRightInd w:val="0"/>
        <w:snapToGrid w:val="0"/>
        <w:spacing w:line="360" w:lineRule="auto"/>
        <w:ind w:firstLineChars="200" w:firstLine="480"/>
        <w:rPr>
          <w:kern w:val="0"/>
          <w:sz w:val="24"/>
          <w:szCs w:val="24"/>
          <w:u w:val="single"/>
        </w:rPr>
      </w:pPr>
      <w:r>
        <w:rPr>
          <w:sz w:val="24"/>
          <w:szCs w:val="24"/>
        </w:rPr>
        <w:t xml:space="preserve">     </w:t>
      </w:r>
      <w:r>
        <w:rPr>
          <w:sz w:val="24"/>
          <w:szCs w:val="24"/>
        </w:rPr>
        <w:t>标的名称：</w:t>
      </w:r>
      <w:r>
        <w:rPr>
          <w:kern w:val="0"/>
          <w:sz w:val="24"/>
          <w:szCs w:val="24"/>
          <w:u w:val="single"/>
        </w:rPr>
        <w:t xml:space="preserve">      </w:t>
      </w:r>
      <w:r>
        <w:rPr>
          <w:kern w:val="0"/>
          <w:sz w:val="24"/>
          <w:szCs w:val="24"/>
          <w:u w:val="single"/>
          <w:lang w:val="en"/>
        </w:rPr>
        <w:t xml:space="preserve">               </w:t>
      </w:r>
      <w:r>
        <w:rPr>
          <w:kern w:val="0"/>
          <w:sz w:val="24"/>
          <w:szCs w:val="24"/>
          <w:u w:val="single"/>
        </w:rPr>
        <w:t xml:space="preserve">    </w:t>
      </w:r>
    </w:p>
    <w:p w:rsidR="00F8762E" w:rsidRDefault="00042825">
      <w:pPr>
        <w:adjustRightInd w:val="0"/>
        <w:snapToGrid w:val="0"/>
        <w:spacing w:line="360" w:lineRule="auto"/>
        <w:ind w:firstLineChars="200" w:firstLine="480"/>
        <w:rPr>
          <w:sz w:val="24"/>
          <w:szCs w:val="24"/>
        </w:rPr>
      </w:pPr>
      <w:r>
        <w:rPr>
          <w:sz w:val="24"/>
          <w:szCs w:val="24"/>
        </w:rPr>
        <w:t xml:space="preserve">     </w:t>
      </w:r>
      <w:r>
        <w:rPr>
          <w:sz w:val="24"/>
          <w:szCs w:val="24"/>
        </w:rPr>
        <w:t>关键部件：</w:t>
      </w:r>
      <w:r>
        <w:rPr>
          <w:kern w:val="0"/>
          <w:sz w:val="24"/>
          <w:szCs w:val="24"/>
          <w:u w:val="single"/>
        </w:rPr>
        <w:t xml:space="preserve">          </w:t>
      </w:r>
      <w:r>
        <w:rPr>
          <w:kern w:val="0"/>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型号：</w:t>
      </w:r>
      <w:r>
        <w:rPr>
          <w:sz w:val="24"/>
          <w:szCs w:val="24"/>
          <w:u w:val="single"/>
        </w:rPr>
        <w:t xml:space="preserve">       </w:t>
      </w:r>
      <w:r>
        <w:rPr>
          <w:sz w:val="24"/>
          <w:szCs w:val="24"/>
        </w:rPr>
        <w:t xml:space="preserve"> </w:t>
      </w:r>
    </w:p>
    <w:p w:rsidR="00F8762E" w:rsidRDefault="00042825">
      <w:pPr>
        <w:pStyle w:val="AONormal"/>
        <w:snapToGrid w:val="0"/>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kern w:val="2"/>
          <w:sz w:val="24"/>
          <w:szCs w:val="24"/>
        </w:rPr>
        <w:t>关键部件</w:t>
      </w:r>
      <w:r>
        <w:rPr>
          <w:rFonts w:ascii="Times New Roman" w:eastAsia="宋体" w:hAnsi="Times New Roman" w:cs="Times New Roman"/>
          <w:sz w:val="24"/>
          <w:szCs w:val="24"/>
        </w:rPr>
        <w:t>：</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品牌：</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型号：</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p>
    <w:p w:rsidR="00F8762E" w:rsidRDefault="00042825">
      <w:pPr>
        <w:pStyle w:val="AONormal"/>
        <w:snapToGrid w:val="0"/>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关键部件：</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品牌：</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型号：</w:t>
      </w:r>
      <w:r>
        <w:rPr>
          <w:rFonts w:ascii="Times New Roman" w:eastAsia="宋体" w:hAnsi="Times New Roman" w:cs="Times New Roman"/>
          <w:sz w:val="24"/>
          <w:szCs w:val="24"/>
          <w:u w:val="single"/>
        </w:rPr>
        <w:t xml:space="preserve">       </w:t>
      </w:r>
    </w:p>
    <w:p w:rsidR="00F8762E" w:rsidRDefault="00042825">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   </w:t>
      </w:r>
      <w:r>
        <w:rPr>
          <w:rFonts w:ascii="Times New Roman" w:eastAsia="宋体" w:hAnsi="Times New Roman" w:cs="Times New Roman"/>
          <w:sz w:val="24"/>
          <w:szCs w:val="24"/>
        </w:rPr>
        <w:t>（注：关键部件是指财政部会同有关部门发布的政府采购需求标准规定的需要通过国家有关部门指定的测评机构开展的安全可靠测评的软硬件，如</w:t>
      </w:r>
      <w:r>
        <w:rPr>
          <w:rFonts w:ascii="Times New Roman" w:eastAsia="宋体" w:hAnsi="Times New Roman" w:cs="Times New Roman"/>
          <w:sz w:val="24"/>
          <w:szCs w:val="24"/>
        </w:rPr>
        <w:t>CPU</w:t>
      </w:r>
      <w:r>
        <w:rPr>
          <w:rFonts w:ascii="Times New Roman" w:eastAsia="宋体" w:hAnsi="Times New Roman" w:cs="Times New Roman"/>
          <w:sz w:val="24"/>
          <w:szCs w:val="24"/>
        </w:rPr>
        <w:t>芯片、操作系统、数据库等。）</w:t>
      </w:r>
    </w:p>
    <w:p w:rsidR="00F8762E" w:rsidRDefault="00042825">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宋体" w:eastAsia="宋体" w:hAnsi="宋体" w:cs="宋体" w:hint="eastAsia"/>
          <w:sz w:val="24"/>
          <w:szCs w:val="24"/>
        </w:rPr>
        <w:t>②</w:t>
      </w:r>
      <w:r>
        <w:rPr>
          <w:rFonts w:ascii="Times New Roman" w:eastAsia="宋体" w:hAnsi="Times New Roman" w:cs="Times New Roman"/>
          <w:sz w:val="24"/>
          <w:szCs w:val="24"/>
        </w:rPr>
        <w:t>涉及车辆采购，请填写是否属于新能源汽车：</w:t>
      </w:r>
    </w:p>
    <w:p w:rsidR="00F8762E" w:rsidRDefault="00042825">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是，</w:t>
      </w:r>
      <w:proofErr w:type="gramStart"/>
      <w:r>
        <w:rPr>
          <w:rFonts w:ascii="Times New Roman" w:eastAsiaTheme="minorEastAsia" w:hAnsi="Times New Roman" w:cs="Times New Roman"/>
          <w:sz w:val="24"/>
          <w:szCs w:val="24"/>
        </w:rPr>
        <w:t>《政府采购品目分类目录》底级品目</w:t>
      </w:r>
      <w:proofErr w:type="gramEnd"/>
      <w:r>
        <w:rPr>
          <w:rFonts w:ascii="Times New Roman" w:eastAsiaTheme="minorEastAsia" w:hAnsi="Times New Roman" w:cs="Times New Roman"/>
          <w:sz w:val="24"/>
          <w:szCs w:val="24"/>
        </w:rPr>
        <w:t>名称：</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数量：</w:t>
      </w:r>
      <w:r>
        <w:rPr>
          <w:rFonts w:ascii="Times New Roman" w:eastAsiaTheme="minorEastAsia" w:hAnsi="Times New Roman" w:cs="Times New Roman"/>
          <w:sz w:val="24"/>
          <w:szCs w:val="24"/>
          <w:u w:val="single"/>
        </w:rPr>
        <w:t xml:space="preserve"> </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金额：</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proofErr w:type="gramStart"/>
      <w:r>
        <w:rPr>
          <w:rFonts w:ascii="Times New Roman" w:eastAsiaTheme="minorEastAsia" w:hAnsi="Times New Roman" w:cs="Times New Roman"/>
          <w:sz w:val="24"/>
          <w:szCs w:val="24"/>
        </w:rPr>
        <w:t>否</w:t>
      </w:r>
      <w:proofErr w:type="gramEnd"/>
    </w:p>
    <w:p w:rsidR="00F8762E" w:rsidRDefault="00042825">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
        </w:rPr>
        <w:t>4</w:t>
      </w:r>
      <w:r>
        <w:rPr>
          <w:rFonts w:ascii="Times New Roman" w:eastAsiaTheme="minorEastAsia" w:hAnsi="Times New Roman" w:cs="Times New Roman"/>
          <w:sz w:val="24"/>
          <w:szCs w:val="24"/>
        </w:rPr>
        <w:t>）政府采购组织形式：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政府集中采购</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部门集中采购</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分散采购</w:t>
      </w:r>
    </w:p>
    <w:p w:rsidR="00F8762E" w:rsidRDefault="00042825">
      <w:pPr>
        <w:pStyle w:val="AONormal"/>
        <w:snapToGrid w:val="0"/>
        <w:spacing w:line="360" w:lineRule="auto"/>
        <w:ind w:firstLineChars="0" w:firstLine="420"/>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
        </w:rPr>
        <w:t>5</w:t>
      </w:r>
      <w:r>
        <w:rPr>
          <w:rFonts w:ascii="Times New Roman" w:eastAsiaTheme="minorEastAsia" w:hAnsi="Times New Roman" w:cs="Times New Roman"/>
          <w:sz w:val="24"/>
          <w:szCs w:val="24"/>
        </w:rPr>
        <w:t>）政府采购方式：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公开招标</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邀请招标</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竞争性谈判</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竞争性磋商</w:t>
      </w:r>
    </w:p>
    <w:p w:rsidR="00F8762E" w:rsidRDefault="00042825">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询价</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单一来源</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框架协议</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其他：</w:t>
      </w:r>
      <w:r>
        <w:rPr>
          <w:rFonts w:ascii="Times New Roman" w:eastAsia="宋体" w:hAnsi="Times New Roman" w:cs="Times New Roman"/>
          <w:sz w:val="24"/>
          <w:szCs w:val="24"/>
          <w:u w:val="single"/>
        </w:rPr>
        <w:t xml:space="preserve">          </w:t>
      </w:r>
    </w:p>
    <w:p w:rsidR="00F8762E" w:rsidRDefault="00042825">
      <w:pPr>
        <w:pStyle w:val="AONormal"/>
        <w:snapToGrid w:val="0"/>
        <w:spacing w:line="360" w:lineRule="auto"/>
        <w:ind w:firstLineChars="0" w:firstLine="420"/>
        <w:rPr>
          <w:rFonts w:ascii="Times New Roman" w:eastAsia="宋体" w:hAnsi="Times New Roman" w:cs="Times New Roman"/>
          <w:sz w:val="24"/>
          <w:szCs w:val="24"/>
        </w:rPr>
      </w:pPr>
      <w:r>
        <w:rPr>
          <w:rFonts w:ascii="Times New Roman" w:eastAsia="宋体" w:hAnsi="Times New Roman" w:cs="Times New Roman"/>
          <w:sz w:val="24"/>
          <w:szCs w:val="24"/>
        </w:rPr>
        <w:t>（注：在框架协议采购的第二阶段，可选择使用该合同文本）</w:t>
      </w:r>
    </w:p>
    <w:p w:rsidR="00F8762E" w:rsidRDefault="00042825">
      <w:pPr>
        <w:pStyle w:val="AONormal"/>
        <w:snapToGrid w:val="0"/>
        <w:spacing w:line="360" w:lineRule="auto"/>
        <w:ind w:firstLineChars="100" w:firstLine="240"/>
        <w:rPr>
          <w:rFonts w:ascii="Times New Roman" w:eastAsia="宋体" w:hAnsi="Times New Roman" w:cs="Times New Roman"/>
          <w:kern w:val="2"/>
          <w:sz w:val="24"/>
          <w:szCs w:val="24"/>
        </w:rPr>
      </w:pP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
        </w:rPr>
        <w:t>6</w:t>
      </w:r>
      <w:r>
        <w:rPr>
          <w:rFonts w:ascii="Times New Roman" w:hAnsi="Times New Roman" w:cs="Times New Roman"/>
          <w:sz w:val="24"/>
          <w:szCs w:val="24"/>
        </w:rPr>
        <w:t>）</w:t>
      </w:r>
      <w:r>
        <w:rPr>
          <w:rFonts w:ascii="Times New Roman" w:eastAsia="宋体" w:hAnsi="Times New Roman" w:cs="Times New Roman"/>
          <w:kern w:val="2"/>
          <w:sz w:val="24"/>
          <w:szCs w:val="24"/>
        </w:rPr>
        <w:t>中标（成交）采购标的制造商是否为中小企业：</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否</w:t>
      </w:r>
    </w:p>
    <w:p w:rsidR="00F8762E" w:rsidRDefault="00042825">
      <w:pPr>
        <w:adjustRightInd w:val="0"/>
        <w:snapToGrid w:val="0"/>
        <w:spacing w:line="360" w:lineRule="auto"/>
        <w:rPr>
          <w:iCs/>
          <w:sz w:val="24"/>
          <w:szCs w:val="24"/>
        </w:rPr>
      </w:pPr>
      <w:r>
        <w:rPr>
          <w:sz w:val="24"/>
          <w:szCs w:val="24"/>
        </w:rPr>
        <w:t>本合同是否为专门面向中小企业的采购合同（中小企业预留合同）：</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F8762E" w:rsidRDefault="00042825">
      <w:pPr>
        <w:adjustRightInd w:val="0"/>
        <w:snapToGrid w:val="0"/>
        <w:spacing w:line="360" w:lineRule="auto"/>
        <w:rPr>
          <w:iCs/>
          <w:sz w:val="24"/>
          <w:szCs w:val="24"/>
        </w:rPr>
      </w:pPr>
      <w:r>
        <w:rPr>
          <w:sz w:val="24"/>
          <w:szCs w:val="24"/>
        </w:rPr>
        <w:t>若本项目</w:t>
      </w:r>
      <w:proofErr w:type="gramStart"/>
      <w:r>
        <w:rPr>
          <w:sz w:val="24"/>
          <w:szCs w:val="24"/>
        </w:rPr>
        <w:t>不</w:t>
      </w:r>
      <w:proofErr w:type="gramEnd"/>
      <w:r>
        <w:rPr>
          <w:sz w:val="24"/>
          <w:szCs w:val="24"/>
        </w:rPr>
        <w:t>专门面向中小企业采购，是否给予小</w:t>
      </w:r>
      <w:proofErr w:type="gramStart"/>
      <w:r>
        <w:rPr>
          <w:sz w:val="24"/>
          <w:szCs w:val="24"/>
        </w:rPr>
        <w:t>微企业</w:t>
      </w:r>
      <w:proofErr w:type="gramEnd"/>
      <w:r>
        <w:rPr>
          <w:sz w:val="24"/>
          <w:szCs w:val="24"/>
        </w:rPr>
        <w:t>评审优惠：</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F8762E" w:rsidRDefault="00042825">
      <w:pPr>
        <w:adjustRightInd w:val="0"/>
        <w:snapToGrid w:val="0"/>
        <w:spacing w:line="360" w:lineRule="auto"/>
        <w:rPr>
          <w:iCs/>
          <w:sz w:val="24"/>
          <w:szCs w:val="24"/>
        </w:rPr>
      </w:pPr>
      <w:r>
        <w:rPr>
          <w:sz w:val="24"/>
          <w:szCs w:val="24"/>
        </w:rPr>
        <w:t>中标（成交）采购标的制造商是否为残疾人福利性单位：</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F8762E" w:rsidRDefault="00042825">
      <w:pPr>
        <w:adjustRightInd w:val="0"/>
        <w:snapToGrid w:val="0"/>
        <w:spacing w:line="360" w:lineRule="auto"/>
        <w:rPr>
          <w:sz w:val="24"/>
          <w:szCs w:val="24"/>
        </w:rPr>
      </w:pPr>
      <w:r>
        <w:rPr>
          <w:sz w:val="24"/>
          <w:szCs w:val="24"/>
        </w:rPr>
        <w:t>中标（成交）采购标的制造商是否为监狱企业：</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F8762E" w:rsidRDefault="00042825">
      <w:pPr>
        <w:adjustRightInd w:val="0"/>
        <w:snapToGrid w:val="0"/>
        <w:spacing w:line="360" w:lineRule="auto"/>
        <w:ind w:firstLineChars="200" w:firstLine="480"/>
        <w:rPr>
          <w:sz w:val="24"/>
          <w:szCs w:val="24"/>
        </w:rPr>
      </w:pPr>
      <w:r>
        <w:rPr>
          <w:sz w:val="24"/>
          <w:szCs w:val="24"/>
        </w:rPr>
        <w:t>（</w:t>
      </w:r>
      <w:r>
        <w:rPr>
          <w:sz w:val="24"/>
          <w:szCs w:val="24"/>
          <w:lang w:val="en"/>
        </w:rPr>
        <w:t>7</w:t>
      </w:r>
      <w:r>
        <w:rPr>
          <w:sz w:val="24"/>
          <w:szCs w:val="24"/>
        </w:rPr>
        <w:t>）合同是否分包：</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F8762E" w:rsidRDefault="00042825">
      <w:pPr>
        <w:adjustRightInd w:val="0"/>
        <w:snapToGrid w:val="0"/>
        <w:spacing w:line="360" w:lineRule="auto"/>
        <w:ind w:firstLineChars="400" w:firstLine="960"/>
        <w:rPr>
          <w:sz w:val="24"/>
          <w:szCs w:val="24"/>
          <w:u w:val="single"/>
        </w:rPr>
      </w:pPr>
      <w:r>
        <w:rPr>
          <w:sz w:val="24"/>
          <w:szCs w:val="24"/>
        </w:rPr>
        <w:t xml:space="preserve"> </w:t>
      </w:r>
      <w:r>
        <w:rPr>
          <w:sz w:val="24"/>
          <w:szCs w:val="24"/>
        </w:rPr>
        <w:t>分包主要内容：</w:t>
      </w:r>
      <w:r>
        <w:rPr>
          <w:sz w:val="24"/>
          <w:szCs w:val="24"/>
          <w:u w:val="single"/>
        </w:rPr>
        <w:t xml:space="preserve">                                            </w:t>
      </w:r>
    </w:p>
    <w:p w:rsidR="00F8762E" w:rsidRDefault="00042825">
      <w:pPr>
        <w:adjustRightInd w:val="0"/>
        <w:snapToGrid w:val="0"/>
        <w:spacing w:line="360" w:lineRule="auto"/>
        <w:ind w:firstLineChars="400" w:firstLine="960"/>
        <w:rPr>
          <w:sz w:val="24"/>
          <w:szCs w:val="24"/>
        </w:rPr>
      </w:pPr>
      <w:r>
        <w:rPr>
          <w:sz w:val="24"/>
          <w:szCs w:val="24"/>
        </w:rPr>
        <w:t xml:space="preserve"> </w:t>
      </w:r>
      <w:r>
        <w:rPr>
          <w:sz w:val="24"/>
          <w:szCs w:val="24"/>
        </w:rPr>
        <w:t>分包供应商</w:t>
      </w:r>
      <w:r>
        <w:rPr>
          <w:sz w:val="24"/>
          <w:szCs w:val="24"/>
        </w:rPr>
        <w:t>/</w:t>
      </w:r>
      <w:r>
        <w:rPr>
          <w:sz w:val="24"/>
          <w:szCs w:val="24"/>
        </w:rPr>
        <w:t>制造商名称（如供应商和制造商不同，请分别填写）：</w:t>
      </w:r>
    </w:p>
    <w:p w:rsidR="00F8762E" w:rsidRDefault="00042825">
      <w:pPr>
        <w:adjustRightInd w:val="0"/>
        <w:snapToGrid w:val="0"/>
        <w:spacing w:line="360" w:lineRule="auto"/>
        <w:ind w:firstLineChars="400" w:firstLine="960"/>
        <w:rPr>
          <w:sz w:val="24"/>
          <w:szCs w:val="24"/>
          <w:u w:val="single"/>
        </w:rPr>
      </w:pPr>
      <w:r>
        <w:rPr>
          <w:sz w:val="24"/>
          <w:szCs w:val="24"/>
        </w:rPr>
        <w:t xml:space="preserve"> </w:t>
      </w:r>
      <w:r>
        <w:rPr>
          <w:sz w:val="24"/>
          <w:szCs w:val="24"/>
          <w:u w:val="single"/>
        </w:rPr>
        <w:t xml:space="preserve">                                                          </w:t>
      </w:r>
    </w:p>
    <w:p w:rsidR="00F8762E" w:rsidRDefault="00042825">
      <w:pPr>
        <w:adjustRightInd w:val="0"/>
        <w:snapToGrid w:val="0"/>
        <w:spacing w:line="360" w:lineRule="auto"/>
        <w:ind w:firstLineChars="400" w:firstLine="960"/>
        <w:rPr>
          <w:sz w:val="24"/>
          <w:szCs w:val="24"/>
        </w:rPr>
      </w:pPr>
      <w:r>
        <w:rPr>
          <w:sz w:val="24"/>
          <w:szCs w:val="24"/>
        </w:rPr>
        <w:t xml:space="preserve"> </w:t>
      </w:r>
      <w:r>
        <w:rPr>
          <w:sz w:val="24"/>
          <w:szCs w:val="24"/>
        </w:rPr>
        <w:t>分包供应商</w:t>
      </w:r>
      <w:r>
        <w:rPr>
          <w:sz w:val="24"/>
          <w:szCs w:val="24"/>
        </w:rPr>
        <w:t>/</w:t>
      </w:r>
      <w:r>
        <w:rPr>
          <w:sz w:val="24"/>
          <w:szCs w:val="24"/>
        </w:rPr>
        <w:t>制造商类型（如果供应商和制造商不同，只填写制造商类型）：</w:t>
      </w:r>
    </w:p>
    <w:p w:rsidR="00F8762E" w:rsidRDefault="00042825">
      <w:pPr>
        <w:adjustRightInd w:val="0"/>
        <w:snapToGrid w:val="0"/>
        <w:spacing w:line="360" w:lineRule="auto"/>
        <w:ind w:firstLineChars="400" w:firstLine="960"/>
        <w:rPr>
          <w:iCs/>
          <w:sz w:val="24"/>
          <w:szCs w:val="24"/>
        </w:rPr>
      </w:pPr>
      <w:r>
        <w:rPr>
          <w:iCs/>
          <w:sz w:val="24"/>
          <w:szCs w:val="24"/>
        </w:rPr>
        <w:t xml:space="preserve"> </w:t>
      </w:r>
      <w:r>
        <w:rPr>
          <w:iCs/>
          <w:sz w:val="24"/>
          <w:szCs w:val="24"/>
        </w:rPr>
        <w:sym w:font="Wingdings" w:char="F0A8"/>
      </w:r>
      <w:r>
        <w:rPr>
          <w:iCs/>
          <w:sz w:val="24"/>
          <w:szCs w:val="24"/>
        </w:rPr>
        <w:t>大型企业</w:t>
      </w:r>
      <w:r>
        <w:rPr>
          <w:iCs/>
          <w:sz w:val="24"/>
          <w:szCs w:val="24"/>
        </w:rPr>
        <w:t xml:space="preserve">  </w:t>
      </w:r>
      <w:r>
        <w:rPr>
          <w:iCs/>
          <w:sz w:val="24"/>
          <w:szCs w:val="24"/>
        </w:rPr>
        <w:sym w:font="Wingdings" w:char="F0A8"/>
      </w:r>
      <w:r>
        <w:rPr>
          <w:iCs/>
          <w:sz w:val="24"/>
          <w:szCs w:val="24"/>
        </w:rPr>
        <w:t>中型企业</w:t>
      </w:r>
      <w:r>
        <w:rPr>
          <w:iCs/>
          <w:sz w:val="24"/>
          <w:szCs w:val="24"/>
        </w:rPr>
        <w:t xml:space="preserve">  </w:t>
      </w:r>
      <w:r>
        <w:rPr>
          <w:iCs/>
          <w:sz w:val="24"/>
          <w:szCs w:val="24"/>
        </w:rPr>
        <w:sym w:font="Wingdings" w:char="F0A8"/>
      </w:r>
      <w:r>
        <w:rPr>
          <w:iCs/>
          <w:sz w:val="24"/>
          <w:szCs w:val="24"/>
        </w:rPr>
        <w:t>小微型企业</w:t>
      </w:r>
      <w:r>
        <w:rPr>
          <w:iCs/>
          <w:sz w:val="24"/>
          <w:szCs w:val="24"/>
        </w:rPr>
        <w:t xml:space="preserve">  </w:t>
      </w:r>
    </w:p>
    <w:p w:rsidR="00F8762E" w:rsidRDefault="00042825">
      <w:pPr>
        <w:adjustRightInd w:val="0"/>
        <w:snapToGrid w:val="0"/>
        <w:spacing w:line="360" w:lineRule="auto"/>
        <w:ind w:firstLineChars="400" w:firstLine="960"/>
        <w:rPr>
          <w:rFonts w:eastAsia="华文楷体"/>
          <w:sz w:val="24"/>
          <w:szCs w:val="24"/>
        </w:rPr>
      </w:pPr>
      <w:r>
        <w:rPr>
          <w:iCs/>
          <w:sz w:val="24"/>
          <w:szCs w:val="24"/>
        </w:rPr>
        <w:t xml:space="preserve"> </w:t>
      </w:r>
      <w:r>
        <w:rPr>
          <w:iCs/>
          <w:sz w:val="24"/>
          <w:szCs w:val="24"/>
        </w:rPr>
        <w:sym w:font="Wingdings" w:char="F0A8"/>
      </w:r>
      <w:r>
        <w:rPr>
          <w:iCs/>
          <w:sz w:val="24"/>
          <w:szCs w:val="24"/>
        </w:rPr>
        <w:t>残疾人福利性单位</w:t>
      </w:r>
      <w:r>
        <w:rPr>
          <w:iCs/>
          <w:sz w:val="24"/>
          <w:szCs w:val="24"/>
        </w:rPr>
        <w:t xml:space="preserve"> </w:t>
      </w:r>
      <w:r>
        <w:rPr>
          <w:iCs/>
          <w:sz w:val="24"/>
          <w:szCs w:val="24"/>
        </w:rPr>
        <w:sym w:font="Wingdings" w:char="F0A8"/>
      </w:r>
      <w:r>
        <w:rPr>
          <w:iCs/>
          <w:sz w:val="24"/>
          <w:szCs w:val="24"/>
        </w:rPr>
        <w:t>监狱企业</w:t>
      </w:r>
      <w:r>
        <w:rPr>
          <w:iCs/>
          <w:sz w:val="24"/>
          <w:szCs w:val="24"/>
        </w:rPr>
        <w:t xml:space="preserve"> </w:t>
      </w:r>
      <w:r>
        <w:rPr>
          <w:iCs/>
          <w:sz w:val="24"/>
          <w:szCs w:val="24"/>
        </w:rPr>
        <w:sym w:font="Wingdings" w:char="F0A8"/>
      </w:r>
      <w:r>
        <w:rPr>
          <w:iCs/>
          <w:sz w:val="24"/>
          <w:szCs w:val="24"/>
        </w:rPr>
        <w:t>其他</w:t>
      </w:r>
    </w:p>
    <w:p w:rsidR="00F8762E" w:rsidRDefault="00042825">
      <w:pPr>
        <w:adjustRightInd w:val="0"/>
        <w:snapToGrid w:val="0"/>
        <w:spacing w:line="360" w:lineRule="auto"/>
        <w:rPr>
          <w:iCs/>
          <w:sz w:val="24"/>
          <w:szCs w:val="24"/>
        </w:rPr>
      </w:pPr>
      <w:r>
        <w:rPr>
          <w:sz w:val="24"/>
          <w:szCs w:val="24"/>
        </w:rPr>
        <w:t xml:space="preserve">    </w:t>
      </w:r>
      <w:r>
        <w:rPr>
          <w:sz w:val="24"/>
          <w:szCs w:val="24"/>
        </w:rPr>
        <w:t>（</w:t>
      </w:r>
      <w:r>
        <w:rPr>
          <w:sz w:val="24"/>
          <w:szCs w:val="24"/>
          <w:lang w:val="en"/>
        </w:rPr>
        <w:t>8</w:t>
      </w:r>
      <w:r>
        <w:rPr>
          <w:sz w:val="24"/>
          <w:szCs w:val="24"/>
        </w:rPr>
        <w:t>）中标（成交）供应商是否为外商投资企业：</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F8762E" w:rsidRDefault="00042825">
      <w:pPr>
        <w:pStyle w:val="AONormal"/>
        <w:tabs>
          <w:tab w:val="left" w:pos="1340"/>
        </w:tabs>
        <w:snapToGrid w:val="0"/>
        <w:spacing w:line="360" w:lineRule="auto"/>
        <w:ind w:firstLine="480"/>
        <w:rPr>
          <w:rFonts w:ascii="Times New Roman" w:eastAsia="宋体" w:hAnsi="Times New Roman" w:cs="Times New Roman"/>
          <w:sz w:val="24"/>
          <w:szCs w:val="24"/>
          <w:u w:val="single"/>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外商投资企业类型：</w:t>
      </w:r>
      <w:r>
        <w:rPr>
          <w:rFonts w:ascii="Times New Roman" w:eastAsia="宋体" w:hAnsi="Times New Roman" w:cs="Times New Roman"/>
          <w:iCs/>
          <w:sz w:val="24"/>
          <w:szCs w:val="24"/>
        </w:rPr>
        <w:sym w:font="Wingdings" w:char="F0A8"/>
      </w:r>
      <w:r>
        <w:rPr>
          <w:rFonts w:ascii="Times New Roman" w:eastAsia="宋体" w:hAnsi="Times New Roman" w:cs="Times New Roman"/>
          <w:sz w:val="24"/>
          <w:szCs w:val="24"/>
        </w:rPr>
        <w:t>全部由外国投资者投资</w:t>
      </w:r>
      <w:r>
        <w:rPr>
          <w:rFonts w:ascii="Times New Roman" w:eastAsia="宋体" w:hAnsi="Times New Roman" w:cs="Times New Roman"/>
          <w:sz w:val="24"/>
          <w:szCs w:val="24"/>
        </w:rPr>
        <w:t xml:space="preserve">  </w:t>
      </w:r>
      <w:r>
        <w:rPr>
          <w:rFonts w:ascii="Times New Roman" w:eastAsia="宋体" w:hAnsi="Times New Roman" w:cs="Times New Roman"/>
          <w:iCs/>
          <w:sz w:val="24"/>
          <w:szCs w:val="24"/>
        </w:rPr>
        <w:sym w:font="Wingdings" w:char="F0A8"/>
      </w:r>
      <w:r>
        <w:rPr>
          <w:rFonts w:ascii="Times New Roman" w:eastAsia="宋体" w:hAnsi="Times New Roman" w:cs="Times New Roman"/>
          <w:iCs/>
          <w:sz w:val="24"/>
          <w:szCs w:val="24"/>
        </w:rPr>
        <w:t>部分由外国投资者投资</w:t>
      </w:r>
    </w:p>
    <w:p w:rsidR="00F8762E" w:rsidRDefault="00042825">
      <w:pPr>
        <w:adjustRightInd w:val="0"/>
        <w:snapToGrid w:val="0"/>
        <w:spacing w:line="360" w:lineRule="auto"/>
        <w:ind w:firstLineChars="200" w:firstLine="480"/>
        <w:rPr>
          <w:sz w:val="24"/>
          <w:szCs w:val="24"/>
        </w:rPr>
      </w:pPr>
      <w:r>
        <w:rPr>
          <w:sz w:val="24"/>
          <w:szCs w:val="24"/>
        </w:rPr>
        <w:t>（</w:t>
      </w:r>
      <w:r>
        <w:rPr>
          <w:sz w:val="24"/>
          <w:szCs w:val="24"/>
          <w:lang w:val="en"/>
        </w:rPr>
        <w:t>9</w:t>
      </w:r>
      <w:r>
        <w:rPr>
          <w:sz w:val="24"/>
          <w:szCs w:val="24"/>
        </w:rPr>
        <w:t>）是否涉及进口产品：</w:t>
      </w:r>
    </w:p>
    <w:p w:rsidR="00F8762E" w:rsidRDefault="00042825">
      <w:pPr>
        <w:adjustRightInd w:val="0"/>
        <w:snapToGrid w:val="0"/>
        <w:spacing w:line="360" w:lineRule="auto"/>
        <w:ind w:firstLineChars="400" w:firstLine="960"/>
        <w:rPr>
          <w:sz w:val="24"/>
          <w:szCs w:val="24"/>
          <w:u w:val="single"/>
        </w:rPr>
      </w:pPr>
      <w:r>
        <w:rPr>
          <w:sz w:val="24"/>
          <w:szCs w:val="24"/>
        </w:rPr>
        <w:t xml:space="preserve"> </w:t>
      </w:r>
      <w:r>
        <w:rPr>
          <w:sz w:val="24"/>
          <w:szCs w:val="24"/>
        </w:rPr>
        <w:sym w:font="Wingdings" w:char="F0A8"/>
      </w:r>
      <w:r>
        <w:rPr>
          <w:sz w:val="24"/>
          <w:szCs w:val="24"/>
        </w:rPr>
        <w:t>是，</w:t>
      </w:r>
      <w:proofErr w:type="gramStart"/>
      <w:r>
        <w:rPr>
          <w:sz w:val="24"/>
          <w:szCs w:val="24"/>
        </w:rPr>
        <w:t>《政府采购品目分类目录》底级品目</w:t>
      </w:r>
      <w:proofErr w:type="gramEnd"/>
      <w:r>
        <w:rPr>
          <w:sz w:val="24"/>
          <w:szCs w:val="24"/>
        </w:rPr>
        <w:t>名称：</w:t>
      </w:r>
      <w:r>
        <w:rPr>
          <w:sz w:val="24"/>
          <w:szCs w:val="24"/>
          <w:u w:val="single"/>
        </w:rPr>
        <w:t xml:space="preserve">         </w:t>
      </w:r>
      <w:r>
        <w:rPr>
          <w:sz w:val="24"/>
          <w:szCs w:val="24"/>
        </w:rPr>
        <w:t xml:space="preserve"> </w:t>
      </w:r>
      <w:r>
        <w:rPr>
          <w:sz w:val="24"/>
          <w:szCs w:val="24"/>
        </w:rPr>
        <w:t>金额：</w:t>
      </w:r>
      <w:r>
        <w:rPr>
          <w:sz w:val="24"/>
          <w:szCs w:val="24"/>
          <w:u w:val="single"/>
        </w:rPr>
        <w:t xml:space="preserve">        </w:t>
      </w:r>
    </w:p>
    <w:p w:rsidR="00F8762E" w:rsidRDefault="00042825">
      <w:pPr>
        <w:adjustRightInd w:val="0"/>
        <w:snapToGrid w:val="0"/>
        <w:spacing w:line="360" w:lineRule="auto"/>
        <w:ind w:firstLineChars="400" w:firstLine="960"/>
        <w:rPr>
          <w:sz w:val="24"/>
          <w:szCs w:val="24"/>
        </w:rPr>
      </w:pPr>
      <w:r>
        <w:rPr>
          <w:sz w:val="24"/>
          <w:szCs w:val="24"/>
        </w:rPr>
        <w:t xml:space="preserve">        </w:t>
      </w:r>
      <w:r>
        <w:rPr>
          <w:sz w:val="24"/>
          <w:szCs w:val="24"/>
        </w:rPr>
        <w:t>国别：</w:t>
      </w:r>
      <w:r>
        <w:rPr>
          <w:sz w:val="24"/>
          <w:szCs w:val="24"/>
          <w:u w:val="single"/>
        </w:rPr>
        <w:t xml:space="preserve">        </w:t>
      </w:r>
      <w:r>
        <w:rPr>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规格型号：</w:t>
      </w:r>
      <w:r>
        <w:rPr>
          <w:sz w:val="24"/>
          <w:szCs w:val="24"/>
          <w:u w:val="single"/>
        </w:rPr>
        <w:t xml:space="preserve">        </w:t>
      </w:r>
      <w:r>
        <w:rPr>
          <w:sz w:val="24"/>
          <w:szCs w:val="24"/>
        </w:rPr>
        <w:t xml:space="preserve">      </w:t>
      </w:r>
    </w:p>
    <w:p w:rsidR="00F8762E" w:rsidRDefault="00042825">
      <w:pPr>
        <w:adjustRightInd w:val="0"/>
        <w:snapToGrid w:val="0"/>
        <w:spacing w:line="360" w:lineRule="auto"/>
        <w:ind w:firstLineChars="400" w:firstLine="960"/>
        <w:rPr>
          <w:sz w:val="24"/>
          <w:szCs w:val="24"/>
        </w:rPr>
      </w:pPr>
      <w:r>
        <w:rPr>
          <w:sz w:val="24"/>
          <w:szCs w:val="24"/>
        </w:rPr>
        <w:t xml:space="preserve"> </w:t>
      </w:r>
      <w:r>
        <w:rPr>
          <w:sz w:val="24"/>
          <w:szCs w:val="24"/>
        </w:rPr>
        <w:sym w:font="Wingdings" w:char="F0A8"/>
      </w:r>
      <w:proofErr w:type="gramStart"/>
      <w:r>
        <w:rPr>
          <w:sz w:val="24"/>
          <w:szCs w:val="24"/>
        </w:rPr>
        <w:t>否</w:t>
      </w:r>
      <w:proofErr w:type="gramEnd"/>
    </w:p>
    <w:p w:rsidR="00F8762E" w:rsidRDefault="00042825">
      <w:pPr>
        <w:tabs>
          <w:tab w:val="left" w:pos="740"/>
        </w:tabs>
        <w:adjustRightInd w:val="0"/>
        <w:snapToGrid w:val="0"/>
        <w:spacing w:line="360" w:lineRule="auto"/>
        <w:rPr>
          <w:sz w:val="24"/>
          <w:szCs w:val="24"/>
        </w:rPr>
      </w:pPr>
      <w:r>
        <w:rPr>
          <w:sz w:val="24"/>
          <w:szCs w:val="24"/>
        </w:rPr>
        <w:lastRenderedPageBreak/>
        <w:t xml:space="preserve">    </w:t>
      </w:r>
      <w:r>
        <w:rPr>
          <w:sz w:val="24"/>
          <w:szCs w:val="24"/>
        </w:rPr>
        <w:t>（</w:t>
      </w:r>
      <w:r>
        <w:rPr>
          <w:sz w:val="24"/>
          <w:szCs w:val="24"/>
        </w:rPr>
        <w:t>1</w:t>
      </w:r>
      <w:r>
        <w:rPr>
          <w:sz w:val="24"/>
          <w:szCs w:val="24"/>
          <w:lang w:val="en"/>
        </w:rPr>
        <w:t>0</w:t>
      </w:r>
      <w:r>
        <w:rPr>
          <w:sz w:val="24"/>
          <w:szCs w:val="24"/>
        </w:rPr>
        <w:t>）是否涉及节能产品：</w:t>
      </w:r>
    </w:p>
    <w:p w:rsidR="00F8762E" w:rsidRDefault="00042825">
      <w:pPr>
        <w:tabs>
          <w:tab w:val="left" w:pos="740"/>
        </w:tabs>
        <w:adjustRightInd w:val="0"/>
        <w:snapToGrid w:val="0"/>
        <w:spacing w:line="360" w:lineRule="auto"/>
        <w:rPr>
          <w:iCs/>
          <w:sz w:val="24"/>
          <w:szCs w:val="24"/>
        </w:rPr>
      </w:pPr>
      <w:r>
        <w:rPr>
          <w:sz w:val="24"/>
          <w:szCs w:val="24"/>
        </w:rPr>
        <w:t xml:space="preserve">         </w:t>
      </w:r>
      <w:r>
        <w:rPr>
          <w:sz w:val="24"/>
          <w:szCs w:val="24"/>
        </w:rPr>
        <w:sym w:font="Wingdings" w:char="F0A8"/>
      </w:r>
      <w:r>
        <w:rPr>
          <w:sz w:val="24"/>
          <w:szCs w:val="24"/>
        </w:rPr>
        <w:t>是，《节能产品政府采购品目清单》</w:t>
      </w:r>
      <w:proofErr w:type="gramStart"/>
      <w:r>
        <w:rPr>
          <w:sz w:val="24"/>
          <w:szCs w:val="24"/>
        </w:rPr>
        <w:t>的底级品目</w:t>
      </w:r>
      <w:proofErr w:type="gramEnd"/>
      <w:r>
        <w:rPr>
          <w:sz w:val="24"/>
          <w:szCs w:val="24"/>
        </w:rPr>
        <w:t>名称：</w:t>
      </w:r>
      <w:r>
        <w:rPr>
          <w:sz w:val="24"/>
          <w:szCs w:val="24"/>
          <w:u w:val="single"/>
        </w:rPr>
        <w:t xml:space="preserve">         </w:t>
      </w:r>
      <w:r>
        <w:rPr>
          <w:iCs/>
          <w:sz w:val="24"/>
          <w:szCs w:val="24"/>
        </w:rPr>
        <w:t xml:space="preserve">     </w:t>
      </w:r>
    </w:p>
    <w:p w:rsidR="00F8762E" w:rsidRDefault="00042825">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F8762E" w:rsidRDefault="00042825">
      <w:pPr>
        <w:tabs>
          <w:tab w:val="left" w:pos="740"/>
        </w:tabs>
        <w:adjustRightInd w:val="0"/>
        <w:snapToGrid w:val="0"/>
        <w:spacing w:line="360" w:lineRule="auto"/>
        <w:rPr>
          <w:sz w:val="24"/>
          <w:szCs w:val="24"/>
        </w:rPr>
      </w:pPr>
      <w:r>
        <w:rPr>
          <w:iCs/>
          <w:sz w:val="24"/>
          <w:szCs w:val="24"/>
        </w:rPr>
        <w:t xml:space="preserve">         </w:t>
      </w:r>
      <w:r>
        <w:rPr>
          <w:sz w:val="24"/>
          <w:szCs w:val="24"/>
        </w:rPr>
        <w:sym w:font="Wingdings" w:char="F0A8"/>
      </w:r>
      <w:proofErr w:type="gramStart"/>
      <w:r>
        <w:rPr>
          <w:sz w:val="24"/>
          <w:szCs w:val="24"/>
        </w:rPr>
        <w:t>否</w:t>
      </w:r>
      <w:proofErr w:type="gramEnd"/>
    </w:p>
    <w:p w:rsidR="00F8762E" w:rsidRDefault="00042825">
      <w:pPr>
        <w:tabs>
          <w:tab w:val="left" w:pos="740"/>
        </w:tabs>
        <w:adjustRightInd w:val="0"/>
        <w:snapToGrid w:val="0"/>
        <w:spacing w:line="360" w:lineRule="auto"/>
        <w:rPr>
          <w:sz w:val="24"/>
          <w:szCs w:val="24"/>
        </w:rPr>
      </w:pPr>
      <w:r>
        <w:rPr>
          <w:sz w:val="24"/>
          <w:szCs w:val="24"/>
        </w:rPr>
        <w:t xml:space="preserve">          </w:t>
      </w:r>
      <w:r>
        <w:rPr>
          <w:sz w:val="24"/>
          <w:szCs w:val="24"/>
        </w:rPr>
        <w:t>是否涉及环境标志产品：</w:t>
      </w:r>
    </w:p>
    <w:p w:rsidR="00F8762E" w:rsidRDefault="00042825">
      <w:pPr>
        <w:tabs>
          <w:tab w:val="left" w:pos="740"/>
        </w:tabs>
        <w:adjustRightInd w:val="0"/>
        <w:snapToGrid w:val="0"/>
        <w:spacing w:line="360" w:lineRule="auto"/>
        <w:rPr>
          <w:sz w:val="24"/>
          <w:szCs w:val="24"/>
        </w:rPr>
      </w:pPr>
      <w:r>
        <w:rPr>
          <w:sz w:val="24"/>
          <w:szCs w:val="24"/>
        </w:rPr>
        <w:t xml:space="preserve">         </w:t>
      </w:r>
      <w:r>
        <w:rPr>
          <w:sz w:val="24"/>
          <w:szCs w:val="24"/>
        </w:rPr>
        <w:sym w:font="Wingdings" w:char="F0A8"/>
      </w:r>
      <w:r>
        <w:rPr>
          <w:sz w:val="24"/>
          <w:szCs w:val="24"/>
        </w:rPr>
        <w:t>是，《环境标志产品政府采购品目清单》</w:t>
      </w:r>
      <w:proofErr w:type="gramStart"/>
      <w:r>
        <w:rPr>
          <w:sz w:val="24"/>
          <w:szCs w:val="24"/>
        </w:rPr>
        <w:t>的底级品目</w:t>
      </w:r>
      <w:proofErr w:type="gramEnd"/>
      <w:r>
        <w:rPr>
          <w:sz w:val="24"/>
          <w:szCs w:val="24"/>
        </w:rPr>
        <w:t>名称：</w:t>
      </w:r>
      <w:r>
        <w:rPr>
          <w:sz w:val="24"/>
          <w:szCs w:val="24"/>
          <w:u w:val="single"/>
        </w:rPr>
        <w:t xml:space="preserve">         </w:t>
      </w:r>
      <w:r>
        <w:rPr>
          <w:iCs/>
          <w:sz w:val="24"/>
          <w:szCs w:val="24"/>
        </w:rPr>
        <w:t xml:space="preserve"> </w:t>
      </w:r>
    </w:p>
    <w:p w:rsidR="00F8762E" w:rsidRDefault="00042825">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F8762E" w:rsidRDefault="00042825">
      <w:pPr>
        <w:tabs>
          <w:tab w:val="left" w:pos="740"/>
        </w:tabs>
        <w:adjustRightInd w:val="0"/>
        <w:snapToGrid w:val="0"/>
        <w:spacing w:line="360" w:lineRule="auto"/>
        <w:rPr>
          <w:sz w:val="24"/>
          <w:szCs w:val="24"/>
        </w:rPr>
      </w:pPr>
      <w:r>
        <w:rPr>
          <w:iCs/>
          <w:sz w:val="24"/>
          <w:szCs w:val="24"/>
        </w:rPr>
        <w:t xml:space="preserve">         </w:t>
      </w:r>
      <w:r>
        <w:rPr>
          <w:sz w:val="24"/>
          <w:szCs w:val="24"/>
        </w:rPr>
        <w:sym w:font="Wingdings" w:char="F0A8"/>
      </w:r>
      <w:proofErr w:type="gramStart"/>
      <w:r>
        <w:rPr>
          <w:sz w:val="24"/>
          <w:szCs w:val="24"/>
        </w:rPr>
        <w:t>否</w:t>
      </w:r>
      <w:proofErr w:type="gramEnd"/>
    </w:p>
    <w:p w:rsidR="00F8762E" w:rsidRDefault="00042825">
      <w:pPr>
        <w:pStyle w:val="AONormal"/>
        <w:snapToGrid w:val="0"/>
        <w:spacing w:line="360" w:lineRule="auto"/>
        <w:ind w:firstLineChars="0" w:firstLine="0"/>
        <w:rPr>
          <w:rFonts w:ascii="Times New Roman" w:eastAsia="宋体" w:hAnsi="Times New Roman" w:cs="Times New Roman"/>
          <w:kern w:val="2"/>
          <w:sz w:val="24"/>
          <w:szCs w:val="24"/>
        </w:rPr>
      </w:pPr>
      <w:r>
        <w:rPr>
          <w:rFonts w:ascii="Times New Roman" w:hAnsi="Times New Roman" w:cs="Times New Roman"/>
          <w:sz w:val="24"/>
          <w:szCs w:val="24"/>
        </w:rPr>
        <w:t xml:space="preserve">          </w:t>
      </w:r>
      <w:r>
        <w:rPr>
          <w:rFonts w:ascii="Times New Roman" w:eastAsia="宋体" w:hAnsi="Times New Roman" w:cs="Times New Roman"/>
          <w:kern w:val="2"/>
          <w:sz w:val="24"/>
          <w:szCs w:val="24"/>
        </w:rPr>
        <w:t>是否涉及绿色产品：</w:t>
      </w:r>
      <w:r>
        <w:rPr>
          <w:rFonts w:ascii="Times New Roman" w:eastAsia="宋体" w:hAnsi="Times New Roman" w:cs="Times New Roman"/>
          <w:kern w:val="2"/>
          <w:sz w:val="24"/>
          <w:szCs w:val="24"/>
        </w:rPr>
        <w:t xml:space="preserve"> </w:t>
      </w:r>
    </w:p>
    <w:p w:rsidR="00F8762E" w:rsidRDefault="00042825">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是，绿色产品政府采购相关政策确定</w:t>
      </w:r>
      <w:proofErr w:type="gramStart"/>
      <w:r>
        <w:rPr>
          <w:rFonts w:ascii="Times New Roman" w:eastAsia="宋体" w:hAnsi="Times New Roman" w:cs="Times New Roman"/>
          <w:kern w:val="2"/>
          <w:sz w:val="24"/>
          <w:szCs w:val="24"/>
        </w:rPr>
        <w:t>的底级品目</w:t>
      </w:r>
      <w:proofErr w:type="gramEnd"/>
      <w:r>
        <w:rPr>
          <w:rFonts w:ascii="Times New Roman" w:eastAsia="宋体" w:hAnsi="Times New Roman" w:cs="Times New Roman"/>
          <w:kern w:val="2"/>
          <w:sz w:val="24"/>
          <w:szCs w:val="24"/>
        </w:rPr>
        <w:t>名称：</w:t>
      </w:r>
      <w:r>
        <w:rPr>
          <w:rFonts w:ascii="Times New Roman" w:eastAsia="宋体" w:hAnsi="Times New Roman" w:cs="Times New Roman"/>
          <w:sz w:val="24"/>
          <w:szCs w:val="24"/>
          <w:u w:val="single"/>
        </w:rPr>
        <w:t xml:space="preserve">         </w:t>
      </w:r>
    </w:p>
    <w:p w:rsidR="00F8762E" w:rsidRDefault="00042825">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F8762E" w:rsidRDefault="00042825">
      <w:pPr>
        <w:pStyle w:val="AONormal"/>
        <w:snapToGrid w:val="0"/>
        <w:spacing w:line="360" w:lineRule="auto"/>
        <w:ind w:firstLineChars="0" w:firstLine="420"/>
        <w:rPr>
          <w:rFonts w:ascii="Times New Roman" w:hAnsi="Times New Roman" w:cs="Times New Roman"/>
          <w:sz w:val="24"/>
          <w:szCs w:val="24"/>
        </w:rPr>
      </w:pP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proofErr w:type="gramStart"/>
      <w:r>
        <w:rPr>
          <w:rFonts w:ascii="Times New Roman" w:eastAsia="宋体" w:hAnsi="Times New Roman" w:cs="Times New Roman"/>
          <w:kern w:val="2"/>
          <w:sz w:val="24"/>
          <w:szCs w:val="24"/>
        </w:rPr>
        <w:t>否</w:t>
      </w:r>
      <w:proofErr w:type="gramEnd"/>
    </w:p>
    <w:p w:rsidR="00F8762E" w:rsidRDefault="00042825">
      <w:pPr>
        <w:adjustRightInd w:val="0"/>
        <w:snapToGrid w:val="0"/>
        <w:spacing w:line="360" w:lineRule="auto"/>
        <w:rPr>
          <w:sz w:val="24"/>
          <w:szCs w:val="24"/>
        </w:rPr>
      </w:pPr>
      <w:r>
        <w:rPr>
          <w:sz w:val="24"/>
          <w:szCs w:val="24"/>
        </w:rPr>
        <w:t xml:space="preserve">    </w:t>
      </w:r>
      <w:r>
        <w:rPr>
          <w:sz w:val="24"/>
          <w:szCs w:val="24"/>
        </w:rPr>
        <w:t>（</w:t>
      </w:r>
      <w:r>
        <w:rPr>
          <w:sz w:val="24"/>
          <w:szCs w:val="24"/>
        </w:rPr>
        <w:t>1</w:t>
      </w:r>
      <w:r>
        <w:rPr>
          <w:sz w:val="24"/>
          <w:szCs w:val="24"/>
          <w:lang w:val="en"/>
        </w:rPr>
        <w:t>1</w:t>
      </w:r>
      <w:r>
        <w:rPr>
          <w:sz w:val="24"/>
          <w:szCs w:val="24"/>
        </w:rPr>
        <w:t>）涉及商品包装和快递包装的，是否参考《商品包装政府采购需求标准（试行）》、《快递包装政府采购需求标准（试行）》明确产品及相关快递服务的具体包装要求：</w:t>
      </w:r>
    </w:p>
    <w:p w:rsidR="00F8762E" w:rsidRDefault="00042825">
      <w:pPr>
        <w:adjustRightInd w:val="0"/>
        <w:snapToGrid w:val="0"/>
        <w:spacing w:line="360" w:lineRule="auto"/>
        <w:ind w:firstLineChars="400" w:firstLine="960"/>
        <w:rPr>
          <w:sz w:val="24"/>
          <w:szCs w:val="24"/>
        </w:rPr>
      </w:pPr>
      <w:r>
        <w:rPr>
          <w:sz w:val="24"/>
          <w:szCs w:val="24"/>
        </w:rPr>
        <w:sym w:font="Wingdings" w:char="F0A8"/>
      </w:r>
      <w:r>
        <w:rPr>
          <w:sz w:val="24"/>
          <w:szCs w:val="24"/>
        </w:rPr>
        <w:t>是</w:t>
      </w:r>
      <w:r>
        <w:rPr>
          <w:sz w:val="24"/>
          <w:szCs w:val="24"/>
        </w:rPr>
        <w:t xml:space="preserve">       </w:t>
      </w:r>
      <w:r>
        <w:rPr>
          <w:sz w:val="24"/>
          <w:szCs w:val="24"/>
        </w:rPr>
        <w:sym w:font="Wingdings" w:char="F0A8"/>
      </w:r>
      <w:r>
        <w:rPr>
          <w:sz w:val="24"/>
          <w:szCs w:val="24"/>
        </w:rPr>
        <w:t>否</w:t>
      </w:r>
      <w:r>
        <w:rPr>
          <w:sz w:val="24"/>
          <w:szCs w:val="24"/>
        </w:rPr>
        <w:t xml:space="preserve">      </w:t>
      </w:r>
      <w:r>
        <w:rPr>
          <w:sz w:val="24"/>
          <w:szCs w:val="24"/>
        </w:rPr>
        <w:sym w:font="Wingdings" w:char="F0A8"/>
      </w:r>
      <w:r>
        <w:rPr>
          <w:sz w:val="24"/>
          <w:szCs w:val="24"/>
        </w:rPr>
        <w:t>不涉及</w:t>
      </w:r>
    </w:p>
    <w:p w:rsidR="00F8762E" w:rsidRDefault="00042825">
      <w:pPr>
        <w:numPr>
          <w:ilvl w:val="0"/>
          <w:numId w:val="10"/>
        </w:numPr>
        <w:adjustRightInd w:val="0"/>
        <w:snapToGrid w:val="0"/>
        <w:spacing w:line="360" w:lineRule="auto"/>
        <w:ind w:firstLineChars="200" w:firstLine="482"/>
        <w:rPr>
          <w:b/>
          <w:sz w:val="24"/>
          <w:szCs w:val="24"/>
        </w:rPr>
      </w:pPr>
      <w:r>
        <w:rPr>
          <w:b/>
          <w:sz w:val="24"/>
          <w:szCs w:val="24"/>
        </w:rPr>
        <w:t>合同金额</w:t>
      </w:r>
    </w:p>
    <w:p w:rsidR="00F8762E" w:rsidRDefault="00042825">
      <w:pPr>
        <w:adjustRightInd w:val="0"/>
        <w:snapToGrid w:val="0"/>
        <w:spacing w:line="360" w:lineRule="auto"/>
        <w:ind w:firstLineChars="200" w:firstLine="480"/>
        <w:rPr>
          <w:sz w:val="24"/>
          <w:szCs w:val="24"/>
        </w:rPr>
      </w:pPr>
      <w:r>
        <w:rPr>
          <w:sz w:val="24"/>
          <w:szCs w:val="24"/>
        </w:rPr>
        <w:t>（</w:t>
      </w:r>
      <w:r>
        <w:rPr>
          <w:sz w:val="24"/>
          <w:szCs w:val="24"/>
        </w:rPr>
        <w:t>1</w:t>
      </w:r>
      <w:r>
        <w:rPr>
          <w:sz w:val="24"/>
          <w:szCs w:val="24"/>
        </w:rPr>
        <w:t>）合同金额小写：</w:t>
      </w:r>
      <w:r>
        <w:rPr>
          <w:sz w:val="24"/>
          <w:szCs w:val="24"/>
          <w:u w:val="single"/>
        </w:rPr>
        <w:t xml:space="preserve">                           </w:t>
      </w:r>
    </w:p>
    <w:p w:rsidR="00F8762E" w:rsidRDefault="00042825">
      <w:pPr>
        <w:adjustRightInd w:val="0"/>
        <w:snapToGrid w:val="0"/>
        <w:spacing w:line="360" w:lineRule="auto"/>
        <w:rPr>
          <w:sz w:val="24"/>
          <w:szCs w:val="24"/>
          <w:u w:val="single"/>
        </w:rPr>
      </w:pPr>
      <w:r>
        <w:rPr>
          <w:sz w:val="24"/>
          <w:szCs w:val="24"/>
        </w:rPr>
        <w:t xml:space="preserve">                 </w:t>
      </w:r>
      <w:r>
        <w:rPr>
          <w:sz w:val="24"/>
          <w:szCs w:val="24"/>
        </w:rPr>
        <w:t>大写：</w:t>
      </w:r>
      <w:r>
        <w:rPr>
          <w:sz w:val="24"/>
          <w:szCs w:val="24"/>
          <w:u w:val="single"/>
        </w:rPr>
        <w:t xml:space="preserve">                           </w:t>
      </w:r>
    </w:p>
    <w:p w:rsidR="00F8762E" w:rsidRDefault="00042825">
      <w:pPr>
        <w:adjustRightInd w:val="0"/>
        <w:snapToGrid w:val="0"/>
        <w:spacing w:line="360" w:lineRule="auto"/>
        <w:rPr>
          <w:sz w:val="24"/>
          <w:szCs w:val="24"/>
        </w:rPr>
      </w:pPr>
      <w:r>
        <w:rPr>
          <w:sz w:val="24"/>
          <w:szCs w:val="24"/>
        </w:rPr>
        <w:t xml:space="preserve">         </w:t>
      </w:r>
      <w:r>
        <w:rPr>
          <w:sz w:val="24"/>
          <w:szCs w:val="24"/>
        </w:rPr>
        <w:t>分包金额（如有）小写：</w:t>
      </w:r>
      <w:r>
        <w:rPr>
          <w:sz w:val="24"/>
          <w:szCs w:val="24"/>
          <w:u w:val="single"/>
        </w:rPr>
        <w:t xml:space="preserve">                   </w:t>
      </w:r>
    </w:p>
    <w:p w:rsidR="00F8762E" w:rsidRDefault="00042825">
      <w:pPr>
        <w:adjustRightInd w:val="0"/>
        <w:snapToGrid w:val="0"/>
        <w:spacing w:line="360" w:lineRule="auto"/>
        <w:rPr>
          <w:sz w:val="24"/>
          <w:szCs w:val="24"/>
          <w:u w:val="single"/>
        </w:rPr>
      </w:pPr>
      <w:r>
        <w:rPr>
          <w:sz w:val="24"/>
          <w:szCs w:val="24"/>
        </w:rPr>
        <w:t xml:space="preserve">                  </w:t>
      </w:r>
      <w:r>
        <w:rPr>
          <w:sz w:val="24"/>
          <w:szCs w:val="24"/>
        </w:rPr>
        <w:t>大写：</w:t>
      </w:r>
      <w:r>
        <w:rPr>
          <w:sz w:val="24"/>
          <w:szCs w:val="24"/>
          <w:u w:val="single"/>
        </w:rPr>
        <w:t xml:space="preserve">       </w:t>
      </w:r>
      <w:r>
        <w:rPr>
          <w:sz w:val="24"/>
          <w:szCs w:val="24"/>
          <w:u w:val="single"/>
        </w:rPr>
        <w:t xml:space="preserve">                </w:t>
      </w:r>
    </w:p>
    <w:p w:rsidR="00F8762E" w:rsidRDefault="00042825">
      <w:pPr>
        <w:adjustRightInd w:val="0"/>
        <w:snapToGrid w:val="0"/>
        <w:spacing w:line="360" w:lineRule="auto"/>
        <w:rPr>
          <w:sz w:val="24"/>
          <w:szCs w:val="24"/>
        </w:rPr>
      </w:pPr>
      <w:r>
        <w:rPr>
          <w:sz w:val="24"/>
          <w:szCs w:val="24"/>
        </w:rPr>
        <w:t xml:space="preserve">    </w:t>
      </w:r>
      <w:r>
        <w:rPr>
          <w:sz w:val="24"/>
          <w:szCs w:val="24"/>
        </w:rPr>
        <w:t>（注：固定单价合同应填写单价和最高限价）</w:t>
      </w:r>
    </w:p>
    <w:p w:rsidR="00F8762E" w:rsidRDefault="00042825">
      <w:pPr>
        <w:adjustRightInd w:val="0"/>
        <w:snapToGrid w:val="0"/>
        <w:spacing w:line="360" w:lineRule="auto"/>
        <w:rPr>
          <w:sz w:val="24"/>
          <w:szCs w:val="24"/>
        </w:rPr>
      </w:pPr>
      <w:r>
        <w:rPr>
          <w:sz w:val="24"/>
          <w:szCs w:val="24"/>
        </w:rPr>
        <w:t xml:space="preserve">    </w:t>
      </w:r>
      <w:r>
        <w:rPr>
          <w:sz w:val="24"/>
          <w:szCs w:val="24"/>
        </w:rPr>
        <w:t>（</w:t>
      </w:r>
      <w:r>
        <w:rPr>
          <w:sz w:val="24"/>
          <w:szCs w:val="24"/>
        </w:rPr>
        <w:t>2</w:t>
      </w:r>
      <w:r>
        <w:rPr>
          <w:sz w:val="24"/>
          <w:szCs w:val="24"/>
        </w:rPr>
        <w:t>）合同定价方式（采用组合定价方式的，</w:t>
      </w:r>
      <w:proofErr w:type="gramStart"/>
      <w:r>
        <w:rPr>
          <w:sz w:val="24"/>
          <w:szCs w:val="24"/>
        </w:rPr>
        <w:t>可以勾选多项</w:t>
      </w:r>
      <w:proofErr w:type="gramEnd"/>
      <w:r>
        <w:rPr>
          <w:sz w:val="24"/>
          <w:szCs w:val="24"/>
        </w:rPr>
        <w:t>）：</w:t>
      </w:r>
    </w:p>
    <w:p w:rsidR="00F8762E" w:rsidRDefault="00042825">
      <w:pPr>
        <w:adjustRightInd w:val="0"/>
        <w:snapToGrid w:val="0"/>
        <w:spacing w:line="360" w:lineRule="auto"/>
        <w:ind w:firstLineChars="200" w:firstLine="480"/>
        <w:rPr>
          <w:sz w:val="24"/>
          <w:szCs w:val="24"/>
        </w:rPr>
      </w:pPr>
      <w:r>
        <w:rPr>
          <w:iCs/>
          <w:sz w:val="24"/>
          <w:szCs w:val="24"/>
        </w:rPr>
        <w:t xml:space="preserve">  </w:t>
      </w:r>
      <w:r>
        <w:rPr>
          <w:iCs/>
          <w:sz w:val="24"/>
          <w:szCs w:val="24"/>
        </w:rPr>
        <w:sym w:font="Wingdings" w:char="F0A8"/>
      </w:r>
      <w:r>
        <w:rPr>
          <w:iCs/>
          <w:sz w:val="24"/>
          <w:szCs w:val="24"/>
        </w:rPr>
        <w:t>固定总价</w:t>
      </w:r>
      <w:r>
        <w:rPr>
          <w:iCs/>
          <w:sz w:val="24"/>
          <w:szCs w:val="24"/>
        </w:rPr>
        <w:t xml:space="preserve"> </w:t>
      </w:r>
      <w:r>
        <w:rPr>
          <w:iCs/>
          <w:sz w:val="24"/>
          <w:szCs w:val="24"/>
        </w:rPr>
        <w:sym w:font="Wingdings" w:char="F0A8"/>
      </w:r>
      <w:r>
        <w:rPr>
          <w:iCs/>
          <w:sz w:val="24"/>
          <w:szCs w:val="24"/>
        </w:rPr>
        <w:t>固定单价</w:t>
      </w:r>
      <w:r>
        <w:rPr>
          <w:iCs/>
          <w:sz w:val="24"/>
          <w:szCs w:val="24"/>
        </w:rPr>
        <w:t xml:space="preserve"> </w:t>
      </w:r>
      <w:r>
        <w:rPr>
          <w:iCs/>
          <w:sz w:val="24"/>
          <w:szCs w:val="24"/>
        </w:rPr>
        <w:sym w:font="Wingdings" w:char="F0A8"/>
      </w:r>
      <w:r>
        <w:rPr>
          <w:iCs/>
          <w:sz w:val="24"/>
          <w:szCs w:val="24"/>
        </w:rPr>
        <w:t>固定费率</w:t>
      </w:r>
      <w:r>
        <w:rPr>
          <w:iCs/>
          <w:sz w:val="24"/>
          <w:szCs w:val="24"/>
        </w:rPr>
        <w:t xml:space="preserve"> </w:t>
      </w:r>
      <w:r>
        <w:rPr>
          <w:iCs/>
          <w:sz w:val="24"/>
          <w:szCs w:val="24"/>
        </w:rPr>
        <w:sym w:font="Wingdings" w:char="F0A8"/>
      </w:r>
      <w:r>
        <w:rPr>
          <w:iCs/>
          <w:sz w:val="24"/>
          <w:szCs w:val="24"/>
        </w:rPr>
        <w:t>成本补偿</w:t>
      </w:r>
      <w:r>
        <w:rPr>
          <w:iCs/>
          <w:sz w:val="24"/>
          <w:szCs w:val="24"/>
        </w:rPr>
        <w:t xml:space="preserve"> </w:t>
      </w:r>
      <w:r>
        <w:rPr>
          <w:iCs/>
          <w:sz w:val="24"/>
          <w:szCs w:val="24"/>
        </w:rPr>
        <w:sym w:font="Wingdings" w:char="F0A8"/>
      </w:r>
      <w:r>
        <w:rPr>
          <w:iCs/>
          <w:sz w:val="24"/>
          <w:szCs w:val="24"/>
        </w:rPr>
        <w:t>绩效激励</w:t>
      </w:r>
      <w:r>
        <w:rPr>
          <w:iCs/>
          <w:sz w:val="24"/>
          <w:szCs w:val="24"/>
        </w:rPr>
        <w:t xml:space="preserve"> </w:t>
      </w:r>
      <w:r>
        <w:rPr>
          <w:iCs/>
          <w:sz w:val="24"/>
          <w:szCs w:val="24"/>
        </w:rPr>
        <w:sym w:font="Wingdings" w:char="F0A8"/>
      </w:r>
      <w:r>
        <w:rPr>
          <w:iCs/>
          <w:sz w:val="24"/>
          <w:szCs w:val="24"/>
        </w:rPr>
        <w:t>其他</w:t>
      </w:r>
      <w:r>
        <w:rPr>
          <w:sz w:val="24"/>
          <w:szCs w:val="24"/>
          <w:u w:val="single"/>
        </w:rPr>
        <w:t xml:space="preserve">       </w:t>
      </w:r>
    </w:p>
    <w:p w:rsidR="00F8762E" w:rsidRDefault="00042825">
      <w:pPr>
        <w:pStyle w:val="10"/>
        <w:adjustRightInd w:val="0"/>
        <w:snapToGrid w:val="0"/>
        <w:spacing w:line="360" w:lineRule="auto"/>
        <w:ind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）付款方式（按项目</w:t>
      </w:r>
      <w:proofErr w:type="gramStart"/>
      <w:r>
        <w:rPr>
          <w:rFonts w:ascii="Times New Roman" w:hAnsi="Times New Roman" w:cs="Times New Roman"/>
          <w:sz w:val="24"/>
          <w:szCs w:val="24"/>
        </w:rPr>
        <w:t>实际勾选填写</w:t>
      </w:r>
      <w:proofErr w:type="gramEnd"/>
      <w:r>
        <w:rPr>
          <w:rFonts w:ascii="Times New Roman" w:hAnsi="Times New Roman" w:cs="Times New Roman"/>
          <w:sz w:val="24"/>
          <w:szCs w:val="24"/>
        </w:rPr>
        <w:t>）：</w:t>
      </w:r>
    </w:p>
    <w:p w:rsidR="00F8762E" w:rsidRDefault="00042825">
      <w:pPr>
        <w:adjustRightInd w:val="0"/>
        <w:snapToGrid w:val="0"/>
        <w:spacing w:line="360" w:lineRule="auto"/>
        <w:ind w:firstLineChars="300" w:firstLine="720"/>
        <w:rPr>
          <w:sz w:val="24"/>
          <w:szCs w:val="24"/>
          <w:u w:val="single"/>
        </w:rPr>
      </w:pPr>
      <w:r>
        <w:rPr>
          <w:sz w:val="24"/>
          <w:szCs w:val="24"/>
        </w:rPr>
        <w:sym w:font="Wingdings" w:char="F0A8"/>
      </w:r>
      <w:r>
        <w:rPr>
          <w:sz w:val="24"/>
          <w:szCs w:val="24"/>
        </w:rPr>
        <w:t>全额付款：</w:t>
      </w:r>
      <w:r>
        <w:rPr>
          <w:sz w:val="24"/>
          <w:szCs w:val="24"/>
          <w:u w:val="single"/>
        </w:rPr>
        <w:t xml:space="preserve">     </w:t>
      </w:r>
      <w:r>
        <w:rPr>
          <w:sz w:val="24"/>
          <w:szCs w:val="24"/>
          <w:u w:val="single"/>
        </w:rPr>
        <w:t>（应明确一次性支付合同款项的条件）</w:t>
      </w:r>
      <w:r>
        <w:rPr>
          <w:sz w:val="24"/>
          <w:szCs w:val="24"/>
          <w:u w:val="single"/>
        </w:rPr>
        <w:t xml:space="preserve">                    </w:t>
      </w:r>
    </w:p>
    <w:p w:rsidR="00F8762E" w:rsidRDefault="00042825">
      <w:pPr>
        <w:adjustRightInd w:val="0"/>
        <w:snapToGrid w:val="0"/>
        <w:spacing w:line="360" w:lineRule="auto"/>
        <w:ind w:firstLineChars="300" w:firstLine="720"/>
        <w:rPr>
          <w:sz w:val="24"/>
          <w:szCs w:val="24"/>
        </w:rPr>
      </w:pPr>
      <w:r>
        <w:rPr>
          <w:sz w:val="24"/>
          <w:szCs w:val="24"/>
        </w:rPr>
        <w:sym w:font="Wingdings" w:char="F0A8"/>
      </w:r>
      <w:r>
        <w:rPr>
          <w:sz w:val="24"/>
          <w:szCs w:val="24"/>
        </w:rPr>
        <w:t>分期付款：</w:t>
      </w:r>
      <w:r>
        <w:rPr>
          <w:sz w:val="24"/>
          <w:szCs w:val="24"/>
          <w:u w:val="single"/>
        </w:rPr>
        <w:t xml:space="preserve">  </w:t>
      </w:r>
      <w:r>
        <w:rPr>
          <w:sz w:val="24"/>
          <w:szCs w:val="24"/>
          <w:u w:val="single"/>
        </w:rPr>
        <w:t>（应明确分期支付合同款项的各期比例和支付条件，各期支付条件应与分期履约验收情况挂钩）</w:t>
      </w:r>
      <w:r>
        <w:rPr>
          <w:sz w:val="24"/>
          <w:szCs w:val="24"/>
          <w:u w:val="single"/>
        </w:rPr>
        <w:t xml:space="preserve"> </w:t>
      </w:r>
      <w:r>
        <w:rPr>
          <w:sz w:val="24"/>
          <w:szCs w:val="24"/>
        </w:rPr>
        <w:t>，其中涉及预付款的：</w:t>
      </w:r>
      <w:r>
        <w:rPr>
          <w:sz w:val="24"/>
          <w:szCs w:val="24"/>
          <w:u w:val="single"/>
        </w:rPr>
        <w:t xml:space="preserve"> </w:t>
      </w:r>
      <w:r>
        <w:rPr>
          <w:sz w:val="24"/>
          <w:szCs w:val="24"/>
          <w:u w:val="single"/>
        </w:rPr>
        <w:t>（应明确预付款的支付比例和支付条件）</w:t>
      </w:r>
      <w:r>
        <w:rPr>
          <w:sz w:val="24"/>
          <w:szCs w:val="24"/>
          <w:u w:val="single"/>
        </w:rPr>
        <w:t xml:space="preserve"> </w:t>
      </w:r>
    </w:p>
    <w:p w:rsidR="00F8762E" w:rsidRDefault="00042825">
      <w:pPr>
        <w:adjustRightInd w:val="0"/>
        <w:snapToGrid w:val="0"/>
        <w:spacing w:line="360" w:lineRule="auto"/>
        <w:ind w:firstLineChars="300" w:firstLine="720"/>
        <w:rPr>
          <w:sz w:val="24"/>
          <w:szCs w:val="24"/>
          <w:u w:val="single"/>
        </w:rPr>
      </w:pPr>
      <w:r>
        <w:rPr>
          <w:sz w:val="24"/>
          <w:szCs w:val="24"/>
        </w:rPr>
        <w:sym w:font="Wingdings" w:char="F0A8"/>
      </w:r>
      <w:r>
        <w:rPr>
          <w:sz w:val="24"/>
          <w:szCs w:val="24"/>
        </w:rPr>
        <w:t>成本补偿：</w:t>
      </w:r>
      <w:r>
        <w:rPr>
          <w:sz w:val="24"/>
          <w:szCs w:val="24"/>
          <w:u w:val="single"/>
        </w:rPr>
        <w:t xml:space="preserve">      </w:t>
      </w:r>
      <w:r>
        <w:rPr>
          <w:sz w:val="24"/>
          <w:szCs w:val="24"/>
          <w:u w:val="single"/>
        </w:rPr>
        <w:t>（应明确按照成本补偿方式的支付方式和支付条件）</w:t>
      </w:r>
      <w:r>
        <w:rPr>
          <w:sz w:val="24"/>
          <w:szCs w:val="24"/>
          <w:u w:val="single"/>
        </w:rPr>
        <w:t xml:space="preserve">   </w:t>
      </w:r>
    </w:p>
    <w:p w:rsidR="00F8762E" w:rsidRDefault="00042825">
      <w:pPr>
        <w:adjustRightInd w:val="0"/>
        <w:snapToGrid w:val="0"/>
        <w:spacing w:line="360" w:lineRule="auto"/>
        <w:ind w:firstLineChars="300" w:firstLine="720"/>
        <w:rPr>
          <w:sz w:val="24"/>
          <w:szCs w:val="24"/>
        </w:rPr>
      </w:pPr>
      <w:r>
        <w:rPr>
          <w:sz w:val="24"/>
          <w:szCs w:val="24"/>
        </w:rPr>
        <w:lastRenderedPageBreak/>
        <w:sym w:font="Wingdings" w:char="F0A8"/>
      </w:r>
      <w:r>
        <w:rPr>
          <w:sz w:val="24"/>
          <w:szCs w:val="24"/>
        </w:rPr>
        <w:t>绩效激励：</w:t>
      </w:r>
      <w:r>
        <w:rPr>
          <w:sz w:val="24"/>
          <w:szCs w:val="24"/>
          <w:u w:val="single"/>
        </w:rPr>
        <w:t xml:space="preserve">      </w:t>
      </w:r>
      <w:r>
        <w:rPr>
          <w:sz w:val="24"/>
          <w:szCs w:val="24"/>
          <w:u w:val="single"/>
        </w:rPr>
        <w:t>（应明确按照绩效激励方式的支付方式和支付条件）</w:t>
      </w:r>
      <w:r>
        <w:rPr>
          <w:sz w:val="24"/>
          <w:szCs w:val="24"/>
          <w:u w:val="single"/>
        </w:rPr>
        <w:t xml:space="preserve">   </w:t>
      </w:r>
    </w:p>
    <w:p w:rsidR="00F8762E" w:rsidRDefault="00042825">
      <w:pPr>
        <w:numPr>
          <w:ilvl w:val="0"/>
          <w:numId w:val="10"/>
        </w:numPr>
        <w:adjustRightInd w:val="0"/>
        <w:snapToGrid w:val="0"/>
        <w:spacing w:line="360" w:lineRule="auto"/>
        <w:ind w:firstLineChars="200" w:firstLine="482"/>
        <w:rPr>
          <w:b/>
          <w:sz w:val="24"/>
          <w:szCs w:val="24"/>
          <w:u w:val="single"/>
        </w:rPr>
      </w:pPr>
      <w:r>
        <w:rPr>
          <w:b/>
          <w:sz w:val="24"/>
          <w:szCs w:val="24"/>
        </w:rPr>
        <w:t>合同履行</w:t>
      </w:r>
    </w:p>
    <w:p w:rsidR="00F8762E" w:rsidRDefault="00042825">
      <w:pPr>
        <w:adjustRightInd w:val="0"/>
        <w:snapToGrid w:val="0"/>
        <w:spacing w:line="360" w:lineRule="auto"/>
        <w:ind w:firstLineChars="200" w:firstLine="480"/>
        <w:rPr>
          <w:sz w:val="24"/>
          <w:szCs w:val="24"/>
        </w:rPr>
      </w:pPr>
      <w:r>
        <w:rPr>
          <w:sz w:val="24"/>
          <w:szCs w:val="24"/>
        </w:rPr>
        <w:t>（</w:t>
      </w:r>
      <w:r>
        <w:rPr>
          <w:sz w:val="24"/>
          <w:szCs w:val="24"/>
        </w:rPr>
        <w:t>1</w:t>
      </w:r>
      <w:r>
        <w:rPr>
          <w:sz w:val="24"/>
          <w:szCs w:val="24"/>
        </w:rPr>
        <w:t>）起始日期：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日，完成日期：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rsidR="00F8762E" w:rsidRDefault="00042825">
      <w:pPr>
        <w:adjustRightInd w:val="0"/>
        <w:snapToGrid w:val="0"/>
        <w:spacing w:line="360" w:lineRule="auto"/>
        <w:ind w:firstLineChars="200" w:firstLine="480"/>
        <w:rPr>
          <w:sz w:val="24"/>
          <w:szCs w:val="24"/>
          <w:u w:val="single"/>
        </w:rPr>
      </w:pPr>
      <w:r>
        <w:rPr>
          <w:sz w:val="24"/>
          <w:szCs w:val="24"/>
        </w:rPr>
        <w:t>（</w:t>
      </w:r>
      <w:r>
        <w:rPr>
          <w:sz w:val="24"/>
          <w:szCs w:val="24"/>
        </w:rPr>
        <w:t>2</w:t>
      </w:r>
      <w:r>
        <w:rPr>
          <w:sz w:val="24"/>
          <w:szCs w:val="24"/>
        </w:rPr>
        <w:t>）履约地点</w:t>
      </w:r>
      <w:r>
        <w:rPr>
          <w:bCs/>
          <w:sz w:val="24"/>
          <w:szCs w:val="24"/>
        </w:rPr>
        <w:t>：</w:t>
      </w:r>
      <w:r>
        <w:rPr>
          <w:sz w:val="24"/>
          <w:szCs w:val="24"/>
          <w:u w:val="single"/>
        </w:rPr>
        <w:t xml:space="preserve">                             </w:t>
      </w:r>
    </w:p>
    <w:p w:rsidR="00F8762E" w:rsidRDefault="00042825">
      <w:pPr>
        <w:adjustRightInd w:val="0"/>
        <w:snapToGrid w:val="0"/>
        <w:spacing w:line="360" w:lineRule="auto"/>
        <w:ind w:firstLineChars="200" w:firstLine="480"/>
        <w:rPr>
          <w:sz w:val="24"/>
          <w:szCs w:val="24"/>
        </w:rPr>
      </w:pPr>
      <w:r>
        <w:rPr>
          <w:bCs/>
          <w:sz w:val="24"/>
          <w:szCs w:val="24"/>
        </w:rPr>
        <w:t>（</w:t>
      </w:r>
      <w:r>
        <w:rPr>
          <w:bCs/>
          <w:sz w:val="24"/>
          <w:szCs w:val="24"/>
        </w:rPr>
        <w:t>3</w:t>
      </w:r>
      <w:r>
        <w:rPr>
          <w:bCs/>
          <w:sz w:val="24"/>
          <w:szCs w:val="24"/>
        </w:rPr>
        <w:t>）履约担保：</w:t>
      </w:r>
      <w:r>
        <w:rPr>
          <w:sz w:val="24"/>
          <w:szCs w:val="24"/>
        </w:rPr>
        <w:t>是否收取履约保证金：</w:t>
      </w:r>
      <w:r>
        <w:rPr>
          <w:sz w:val="24"/>
          <w:szCs w:val="24"/>
        </w:rPr>
        <w:sym w:font="Wingdings" w:char="F0A8"/>
      </w:r>
      <w:r>
        <w:rPr>
          <w:sz w:val="24"/>
          <w:szCs w:val="24"/>
        </w:rPr>
        <w:t>是</w:t>
      </w:r>
      <w:r>
        <w:rPr>
          <w:sz w:val="24"/>
          <w:szCs w:val="24"/>
        </w:rPr>
        <w:t xml:space="preserve">    </w:t>
      </w:r>
      <w:r>
        <w:rPr>
          <w:sz w:val="24"/>
          <w:szCs w:val="24"/>
        </w:rPr>
        <w:sym w:font="Wingdings" w:char="F0A8"/>
      </w:r>
      <w:r>
        <w:rPr>
          <w:sz w:val="24"/>
          <w:szCs w:val="24"/>
        </w:rPr>
        <w:t>否</w:t>
      </w:r>
    </w:p>
    <w:p w:rsidR="00F8762E" w:rsidRDefault="00042825">
      <w:pPr>
        <w:pStyle w:val="AONormal"/>
        <w:snapToGrid w:val="0"/>
        <w:spacing w:line="360" w:lineRule="auto"/>
        <w:ind w:firstLine="480"/>
        <w:rPr>
          <w:rFonts w:ascii="Times New Roman" w:eastAsia="宋体" w:hAnsi="Times New Roman" w:cs="Times New Roman"/>
          <w:sz w:val="24"/>
          <w:szCs w:val="24"/>
        </w:rPr>
      </w:pPr>
      <w:r>
        <w:rPr>
          <w:rFonts w:ascii="Times New Roman" w:hAnsi="Times New Roman" w:cs="Times New Roman"/>
          <w:bCs/>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收取履约保证金形式：</w:t>
      </w:r>
      <w:r>
        <w:rPr>
          <w:rFonts w:ascii="Times New Roman" w:eastAsia="宋体" w:hAnsi="Times New Roman" w:cs="Times New Roman"/>
          <w:bCs/>
          <w:sz w:val="24"/>
          <w:szCs w:val="24"/>
          <w:u w:val="single"/>
        </w:rPr>
        <w:t xml:space="preserve">                            </w:t>
      </w:r>
    </w:p>
    <w:p w:rsidR="00F8762E" w:rsidRDefault="00042825">
      <w:pPr>
        <w:pStyle w:val="AONormal"/>
        <w:snapToGrid w:val="0"/>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收取履约保证金金额：</w:t>
      </w:r>
      <w:r>
        <w:rPr>
          <w:rFonts w:ascii="Times New Roman" w:eastAsia="宋体" w:hAnsi="Times New Roman" w:cs="Times New Roman"/>
          <w:bCs/>
          <w:sz w:val="24"/>
          <w:szCs w:val="24"/>
          <w:u w:val="single"/>
        </w:rPr>
        <w:t xml:space="preserve">                            </w:t>
      </w:r>
    </w:p>
    <w:p w:rsidR="00F8762E" w:rsidRDefault="00042825">
      <w:pPr>
        <w:adjustRightInd w:val="0"/>
        <w:snapToGrid w:val="0"/>
        <w:spacing w:line="360" w:lineRule="auto"/>
        <w:ind w:firstLineChars="200" w:firstLine="480"/>
        <w:rPr>
          <w:sz w:val="24"/>
          <w:szCs w:val="24"/>
        </w:rPr>
      </w:pPr>
      <w:r>
        <w:rPr>
          <w:bCs/>
          <w:sz w:val="24"/>
          <w:szCs w:val="24"/>
        </w:rPr>
        <w:t xml:space="preserve">    </w:t>
      </w:r>
      <w:r>
        <w:rPr>
          <w:bCs/>
          <w:sz w:val="24"/>
          <w:szCs w:val="24"/>
        </w:rPr>
        <w:t>履约担保期限：</w:t>
      </w:r>
      <w:r>
        <w:rPr>
          <w:bCs/>
          <w:sz w:val="24"/>
          <w:szCs w:val="24"/>
          <w:u w:val="single"/>
        </w:rPr>
        <w:t xml:space="preserve">                                  </w:t>
      </w:r>
    </w:p>
    <w:p w:rsidR="00F8762E" w:rsidRDefault="00042825">
      <w:pPr>
        <w:adjustRightInd w:val="0"/>
        <w:snapToGrid w:val="0"/>
        <w:spacing w:line="360" w:lineRule="auto"/>
        <w:ind w:firstLineChars="200" w:firstLine="480"/>
        <w:rPr>
          <w:bCs/>
          <w:sz w:val="24"/>
          <w:szCs w:val="24"/>
        </w:rPr>
      </w:pPr>
      <w:r>
        <w:rPr>
          <w:bCs/>
          <w:sz w:val="24"/>
          <w:szCs w:val="24"/>
        </w:rPr>
        <w:t>（</w:t>
      </w:r>
      <w:r>
        <w:rPr>
          <w:bCs/>
          <w:sz w:val="24"/>
          <w:szCs w:val="24"/>
        </w:rPr>
        <w:t>4</w:t>
      </w:r>
      <w:r>
        <w:rPr>
          <w:bCs/>
          <w:sz w:val="24"/>
          <w:szCs w:val="24"/>
        </w:rPr>
        <w:t>）分期履行要求：</w:t>
      </w:r>
      <w:r>
        <w:rPr>
          <w:bCs/>
          <w:sz w:val="24"/>
          <w:szCs w:val="24"/>
          <w:u w:val="single"/>
        </w:rPr>
        <w:t xml:space="preserve">                                                        </w:t>
      </w:r>
    </w:p>
    <w:p w:rsidR="00F8762E" w:rsidRDefault="00042825">
      <w:pPr>
        <w:adjustRightInd w:val="0"/>
        <w:snapToGrid w:val="0"/>
        <w:spacing w:line="360" w:lineRule="auto"/>
        <w:ind w:firstLineChars="200" w:firstLine="480"/>
        <w:rPr>
          <w:sz w:val="24"/>
          <w:szCs w:val="24"/>
          <w:u w:val="single"/>
        </w:rPr>
      </w:pPr>
      <w:r>
        <w:rPr>
          <w:bCs/>
          <w:sz w:val="24"/>
          <w:szCs w:val="24"/>
        </w:rPr>
        <w:t>（</w:t>
      </w:r>
      <w:r>
        <w:rPr>
          <w:bCs/>
          <w:sz w:val="24"/>
          <w:szCs w:val="24"/>
        </w:rPr>
        <w:t>5</w:t>
      </w:r>
      <w:r>
        <w:rPr>
          <w:bCs/>
          <w:sz w:val="24"/>
          <w:szCs w:val="24"/>
        </w:rPr>
        <w:t>）风险处置措施和替代方案：</w:t>
      </w:r>
      <w:r>
        <w:rPr>
          <w:color w:val="0000FF"/>
          <w:sz w:val="24"/>
          <w:szCs w:val="24"/>
          <w:u w:val="single"/>
        </w:rPr>
        <w:t xml:space="preserve"> </w:t>
      </w:r>
      <w:r>
        <w:rPr>
          <w:color w:val="000000" w:themeColor="text1"/>
          <w:sz w:val="24"/>
          <w:szCs w:val="24"/>
          <w:u w:val="single"/>
        </w:rPr>
        <w:t xml:space="preserve">              </w:t>
      </w:r>
      <w:r>
        <w:rPr>
          <w:sz w:val="24"/>
          <w:szCs w:val="24"/>
          <w:u w:val="single"/>
        </w:rPr>
        <w:t xml:space="preserve">                                                </w:t>
      </w:r>
    </w:p>
    <w:p w:rsidR="00F8762E" w:rsidRDefault="00042825">
      <w:pPr>
        <w:numPr>
          <w:ilvl w:val="0"/>
          <w:numId w:val="10"/>
        </w:numPr>
        <w:adjustRightInd w:val="0"/>
        <w:snapToGrid w:val="0"/>
        <w:spacing w:line="360" w:lineRule="auto"/>
        <w:ind w:firstLineChars="200" w:firstLine="482"/>
        <w:rPr>
          <w:b/>
          <w:sz w:val="24"/>
          <w:szCs w:val="24"/>
        </w:rPr>
      </w:pPr>
      <w:r>
        <w:rPr>
          <w:b/>
          <w:sz w:val="24"/>
          <w:szCs w:val="24"/>
        </w:rPr>
        <w:t>合同验收</w:t>
      </w:r>
    </w:p>
    <w:p w:rsidR="00F8762E" w:rsidRDefault="00042825">
      <w:pPr>
        <w:numPr>
          <w:ilvl w:val="0"/>
          <w:numId w:val="12"/>
        </w:numPr>
        <w:adjustRightInd w:val="0"/>
        <w:snapToGrid w:val="0"/>
        <w:spacing w:line="360" w:lineRule="auto"/>
        <w:ind w:firstLineChars="200" w:firstLine="480"/>
        <w:rPr>
          <w:bCs/>
          <w:sz w:val="24"/>
          <w:szCs w:val="24"/>
        </w:rPr>
      </w:pPr>
      <w:r>
        <w:rPr>
          <w:bCs/>
          <w:sz w:val="24"/>
          <w:szCs w:val="24"/>
        </w:rPr>
        <w:t>验收组织方式：</w:t>
      </w:r>
      <w:r>
        <w:rPr>
          <w:sz w:val="24"/>
          <w:szCs w:val="24"/>
        </w:rPr>
        <w:sym w:font="Wingdings" w:char="F0A8"/>
      </w:r>
      <w:r>
        <w:rPr>
          <w:bCs/>
          <w:sz w:val="24"/>
          <w:szCs w:val="24"/>
        </w:rPr>
        <w:t>自行组织</w:t>
      </w:r>
      <w:r>
        <w:rPr>
          <w:bCs/>
          <w:sz w:val="24"/>
          <w:szCs w:val="24"/>
        </w:rPr>
        <w:t xml:space="preserve"> </w:t>
      </w:r>
      <w:r>
        <w:rPr>
          <w:sz w:val="24"/>
          <w:szCs w:val="24"/>
        </w:rPr>
        <w:sym w:font="Wingdings" w:char="F0A8"/>
      </w:r>
      <w:r>
        <w:rPr>
          <w:bCs/>
          <w:sz w:val="24"/>
          <w:szCs w:val="24"/>
        </w:rPr>
        <w:t>委托第三方组织</w:t>
      </w:r>
    </w:p>
    <w:p w:rsidR="00F8762E" w:rsidRDefault="00042825">
      <w:pPr>
        <w:adjustRightInd w:val="0"/>
        <w:snapToGrid w:val="0"/>
        <w:spacing w:line="360" w:lineRule="auto"/>
        <w:rPr>
          <w:bCs/>
          <w:sz w:val="24"/>
          <w:szCs w:val="24"/>
        </w:rPr>
      </w:pPr>
      <w:r>
        <w:rPr>
          <w:bCs/>
          <w:sz w:val="24"/>
          <w:szCs w:val="24"/>
        </w:rPr>
        <w:t xml:space="preserve">         </w:t>
      </w:r>
      <w:r>
        <w:rPr>
          <w:bCs/>
          <w:sz w:val="24"/>
          <w:szCs w:val="24"/>
        </w:rPr>
        <w:t>验收主体：</w:t>
      </w:r>
      <w:r>
        <w:rPr>
          <w:bCs/>
          <w:sz w:val="24"/>
          <w:szCs w:val="24"/>
          <w:u w:val="single"/>
        </w:rPr>
        <w:t xml:space="preserve">                  </w:t>
      </w:r>
    </w:p>
    <w:p w:rsidR="00F8762E" w:rsidRDefault="00042825">
      <w:pPr>
        <w:adjustRightInd w:val="0"/>
        <w:snapToGrid w:val="0"/>
        <w:spacing w:line="360" w:lineRule="auto"/>
        <w:rPr>
          <w:bCs/>
          <w:sz w:val="24"/>
          <w:szCs w:val="24"/>
        </w:rPr>
      </w:pPr>
      <w:r>
        <w:rPr>
          <w:bCs/>
          <w:sz w:val="24"/>
          <w:szCs w:val="24"/>
        </w:rPr>
        <w:t xml:space="preserve">        </w:t>
      </w:r>
      <w:r>
        <w:rPr>
          <w:bCs/>
          <w:sz w:val="24"/>
          <w:szCs w:val="24"/>
        </w:rPr>
        <w:t>是否邀请本项目的其他供应商参加验收：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F8762E" w:rsidRDefault="00042825">
      <w:pPr>
        <w:adjustRightInd w:val="0"/>
        <w:snapToGrid w:val="0"/>
        <w:spacing w:line="360" w:lineRule="auto"/>
        <w:ind w:firstLineChars="400" w:firstLine="960"/>
        <w:rPr>
          <w:bCs/>
          <w:sz w:val="24"/>
          <w:szCs w:val="24"/>
        </w:rPr>
      </w:pPr>
      <w:r>
        <w:rPr>
          <w:bCs/>
          <w:sz w:val="24"/>
          <w:szCs w:val="24"/>
        </w:rPr>
        <w:t>是否邀请专家参加验收：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F8762E" w:rsidRDefault="00042825">
      <w:pPr>
        <w:adjustRightInd w:val="0"/>
        <w:snapToGrid w:val="0"/>
        <w:spacing w:line="360" w:lineRule="auto"/>
        <w:ind w:firstLineChars="400" w:firstLine="960"/>
        <w:rPr>
          <w:bCs/>
          <w:sz w:val="24"/>
          <w:szCs w:val="24"/>
        </w:rPr>
      </w:pPr>
      <w:r>
        <w:rPr>
          <w:bCs/>
          <w:sz w:val="24"/>
          <w:szCs w:val="24"/>
        </w:rPr>
        <w:t>是否邀请服务对象参加验收：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F8762E" w:rsidRDefault="00042825">
      <w:pPr>
        <w:adjustRightInd w:val="0"/>
        <w:snapToGrid w:val="0"/>
        <w:spacing w:line="360" w:lineRule="auto"/>
        <w:ind w:firstLineChars="400" w:firstLine="960"/>
        <w:rPr>
          <w:bCs/>
          <w:sz w:val="24"/>
          <w:szCs w:val="24"/>
        </w:rPr>
      </w:pPr>
      <w:r>
        <w:rPr>
          <w:bCs/>
          <w:sz w:val="24"/>
          <w:szCs w:val="24"/>
        </w:rPr>
        <w:t>是否邀请第三方检测机构参加验收：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F8762E" w:rsidRDefault="00042825">
      <w:pPr>
        <w:adjustRightInd w:val="0"/>
        <w:snapToGrid w:val="0"/>
        <w:spacing w:line="360" w:lineRule="auto"/>
        <w:ind w:firstLineChars="400" w:firstLine="960"/>
        <w:rPr>
          <w:bCs/>
          <w:sz w:val="24"/>
          <w:szCs w:val="24"/>
        </w:rPr>
      </w:pPr>
      <w:r>
        <w:rPr>
          <w:bCs/>
          <w:sz w:val="24"/>
          <w:szCs w:val="24"/>
        </w:rPr>
        <w:t>是否进行抽查检测：</w:t>
      </w:r>
      <w:r>
        <w:rPr>
          <w:sz w:val="24"/>
          <w:szCs w:val="24"/>
        </w:rPr>
        <w:sym w:font="Wingdings" w:char="F0A8"/>
      </w:r>
      <w:r>
        <w:rPr>
          <w:bCs/>
          <w:sz w:val="24"/>
          <w:szCs w:val="24"/>
        </w:rPr>
        <w:t>是，抽查比例：</w:t>
      </w:r>
      <w:r>
        <w:rPr>
          <w:bCs/>
          <w:sz w:val="24"/>
          <w:szCs w:val="24"/>
          <w:u w:val="single"/>
        </w:rPr>
        <w:t xml:space="preserve">        </w:t>
      </w:r>
      <w:r>
        <w:rPr>
          <w:bCs/>
          <w:sz w:val="24"/>
          <w:szCs w:val="24"/>
        </w:rPr>
        <w:t xml:space="preserve"> </w:t>
      </w:r>
      <w:r>
        <w:rPr>
          <w:sz w:val="24"/>
          <w:szCs w:val="24"/>
        </w:rPr>
        <w:sym w:font="Wingdings" w:char="F0A8"/>
      </w:r>
      <w:proofErr w:type="gramStart"/>
      <w:r>
        <w:rPr>
          <w:bCs/>
          <w:sz w:val="24"/>
          <w:szCs w:val="24"/>
        </w:rPr>
        <w:t>否</w:t>
      </w:r>
      <w:proofErr w:type="gramEnd"/>
    </w:p>
    <w:p w:rsidR="00F8762E" w:rsidRDefault="00042825">
      <w:pPr>
        <w:adjustRightInd w:val="0"/>
        <w:snapToGrid w:val="0"/>
        <w:spacing w:line="360" w:lineRule="auto"/>
        <w:ind w:firstLineChars="400" w:firstLine="960"/>
        <w:rPr>
          <w:bCs/>
          <w:sz w:val="24"/>
          <w:szCs w:val="24"/>
          <w:u w:val="single"/>
        </w:rPr>
      </w:pPr>
      <w:r>
        <w:rPr>
          <w:bCs/>
          <w:sz w:val="24"/>
          <w:szCs w:val="24"/>
        </w:rPr>
        <w:t>是否存在破坏性检测：</w:t>
      </w:r>
      <w:r>
        <w:rPr>
          <w:sz w:val="24"/>
          <w:szCs w:val="24"/>
        </w:rPr>
        <w:sym w:font="Wingdings" w:char="F0A8"/>
      </w:r>
      <w:r>
        <w:rPr>
          <w:bCs/>
          <w:sz w:val="24"/>
          <w:szCs w:val="24"/>
        </w:rPr>
        <w:t>是，</w:t>
      </w:r>
      <w:r>
        <w:rPr>
          <w:bCs/>
          <w:sz w:val="24"/>
          <w:szCs w:val="24"/>
          <w:u w:val="single"/>
        </w:rPr>
        <w:t>（应明确对被破坏的检测产品的处理方式）</w:t>
      </w:r>
    </w:p>
    <w:p w:rsidR="00F8762E" w:rsidRDefault="00042825">
      <w:pPr>
        <w:adjustRightInd w:val="0"/>
        <w:snapToGrid w:val="0"/>
        <w:spacing w:line="360" w:lineRule="auto"/>
        <w:ind w:firstLineChars="400" w:firstLine="960"/>
        <w:rPr>
          <w:bCs/>
          <w:sz w:val="24"/>
          <w:szCs w:val="24"/>
        </w:rPr>
      </w:pPr>
      <w:r>
        <w:rPr>
          <w:bCs/>
          <w:sz w:val="24"/>
          <w:szCs w:val="24"/>
        </w:rPr>
        <w:t xml:space="preserve">                    </w:t>
      </w:r>
      <w:r>
        <w:rPr>
          <w:sz w:val="24"/>
          <w:szCs w:val="24"/>
        </w:rPr>
        <w:sym w:font="Wingdings" w:char="F0A8"/>
      </w:r>
      <w:proofErr w:type="gramStart"/>
      <w:r>
        <w:rPr>
          <w:bCs/>
          <w:sz w:val="24"/>
          <w:szCs w:val="24"/>
        </w:rPr>
        <w:t>否</w:t>
      </w:r>
      <w:proofErr w:type="gramEnd"/>
    </w:p>
    <w:p w:rsidR="00F8762E" w:rsidRDefault="00042825">
      <w:pPr>
        <w:adjustRightInd w:val="0"/>
        <w:snapToGrid w:val="0"/>
        <w:spacing w:line="360" w:lineRule="auto"/>
        <w:ind w:firstLineChars="400" w:firstLine="960"/>
        <w:rPr>
          <w:bCs/>
          <w:sz w:val="24"/>
          <w:szCs w:val="24"/>
          <w:u w:val="single"/>
        </w:rPr>
      </w:pPr>
      <w:r>
        <w:rPr>
          <w:bCs/>
          <w:sz w:val="24"/>
          <w:szCs w:val="24"/>
        </w:rPr>
        <w:t>验收组织的其他事项：</w:t>
      </w:r>
      <w:r>
        <w:rPr>
          <w:bCs/>
          <w:sz w:val="24"/>
          <w:szCs w:val="24"/>
          <w:u w:val="single"/>
        </w:rPr>
        <w:t xml:space="preserve">                </w:t>
      </w:r>
    </w:p>
    <w:p w:rsidR="00F8762E" w:rsidRDefault="00042825">
      <w:pPr>
        <w:adjustRightInd w:val="0"/>
        <w:snapToGrid w:val="0"/>
        <w:spacing w:line="360" w:lineRule="auto"/>
        <w:ind w:firstLineChars="200" w:firstLine="480"/>
        <w:rPr>
          <w:bCs/>
          <w:sz w:val="24"/>
          <w:szCs w:val="24"/>
          <w:u w:val="single"/>
        </w:rPr>
      </w:pPr>
      <w:r>
        <w:rPr>
          <w:bCs/>
          <w:sz w:val="24"/>
          <w:szCs w:val="24"/>
        </w:rPr>
        <w:t>（</w:t>
      </w:r>
      <w:r>
        <w:rPr>
          <w:bCs/>
          <w:sz w:val="24"/>
          <w:szCs w:val="24"/>
        </w:rPr>
        <w:t>2</w:t>
      </w:r>
      <w:r>
        <w:rPr>
          <w:bCs/>
          <w:sz w:val="24"/>
          <w:szCs w:val="24"/>
        </w:rPr>
        <w:t>）履约验收时间：</w:t>
      </w:r>
      <w:r>
        <w:rPr>
          <w:bCs/>
          <w:sz w:val="24"/>
          <w:szCs w:val="24"/>
          <w:u w:val="single"/>
        </w:rPr>
        <w:t>（计划于何时验收</w:t>
      </w:r>
      <w:r>
        <w:rPr>
          <w:bCs/>
          <w:sz w:val="24"/>
          <w:szCs w:val="24"/>
          <w:u w:val="single"/>
        </w:rPr>
        <w:t>/</w:t>
      </w:r>
      <w:r>
        <w:rPr>
          <w:bCs/>
          <w:sz w:val="24"/>
          <w:szCs w:val="24"/>
          <w:u w:val="single"/>
        </w:rPr>
        <w:t>供应商提出验收申请之日起</w:t>
      </w:r>
      <w:r>
        <w:rPr>
          <w:bCs/>
          <w:sz w:val="24"/>
          <w:szCs w:val="24"/>
          <w:u w:val="single"/>
        </w:rPr>
        <w:t xml:space="preserve">   </w:t>
      </w:r>
      <w:r>
        <w:rPr>
          <w:bCs/>
          <w:sz w:val="24"/>
          <w:szCs w:val="24"/>
          <w:u w:val="single"/>
        </w:rPr>
        <w:t>日内组织验收）</w:t>
      </w:r>
      <w:r>
        <w:rPr>
          <w:bCs/>
          <w:sz w:val="24"/>
          <w:szCs w:val="24"/>
          <w:u w:val="single"/>
        </w:rPr>
        <w:t xml:space="preserve"> </w:t>
      </w:r>
    </w:p>
    <w:p w:rsidR="00F8762E" w:rsidRDefault="00042825">
      <w:pPr>
        <w:adjustRightInd w:val="0"/>
        <w:snapToGrid w:val="0"/>
        <w:spacing w:line="360" w:lineRule="auto"/>
        <w:ind w:firstLineChars="200" w:firstLine="480"/>
        <w:rPr>
          <w:bCs/>
          <w:sz w:val="24"/>
          <w:szCs w:val="24"/>
        </w:rPr>
      </w:pPr>
      <w:r>
        <w:rPr>
          <w:bCs/>
          <w:sz w:val="24"/>
          <w:szCs w:val="24"/>
        </w:rPr>
        <w:t>（</w:t>
      </w:r>
      <w:r>
        <w:rPr>
          <w:bCs/>
          <w:sz w:val="24"/>
          <w:szCs w:val="24"/>
        </w:rPr>
        <w:t>3</w:t>
      </w:r>
      <w:r>
        <w:rPr>
          <w:bCs/>
          <w:sz w:val="24"/>
          <w:szCs w:val="24"/>
        </w:rPr>
        <w:t>）履约验收方式：</w:t>
      </w:r>
      <w:r>
        <w:rPr>
          <w:sz w:val="24"/>
          <w:szCs w:val="24"/>
        </w:rPr>
        <w:sym w:font="Wingdings" w:char="F0A8"/>
      </w:r>
      <w:r>
        <w:rPr>
          <w:bCs/>
          <w:sz w:val="24"/>
          <w:szCs w:val="24"/>
        </w:rPr>
        <w:t>一次性验收</w:t>
      </w:r>
      <w:r>
        <w:rPr>
          <w:bCs/>
          <w:sz w:val="24"/>
          <w:szCs w:val="24"/>
        </w:rPr>
        <w:t xml:space="preserve">         </w:t>
      </w:r>
    </w:p>
    <w:p w:rsidR="00F8762E" w:rsidRDefault="00042825">
      <w:pPr>
        <w:adjustRightInd w:val="0"/>
        <w:snapToGrid w:val="0"/>
        <w:spacing w:line="360" w:lineRule="auto"/>
        <w:rPr>
          <w:bCs/>
          <w:sz w:val="24"/>
          <w:szCs w:val="24"/>
        </w:rPr>
      </w:pPr>
      <w:r>
        <w:rPr>
          <w:bCs/>
          <w:sz w:val="24"/>
          <w:szCs w:val="24"/>
        </w:rPr>
        <w:t xml:space="preserve">                       </w:t>
      </w:r>
      <w:r>
        <w:rPr>
          <w:sz w:val="24"/>
          <w:szCs w:val="24"/>
        </w:rPr>
        <w:sym w:font="Wingdings" w:char="F0A8"/>
      </w:r>
      <w:r>
        <w:rPr>
          <w:bCs/>
          <w:sz w:val="24"/>
          <w:szCs w:val="24"/>
        </w:rPr>
        <w:t>分期</w:t>
      </w:r>
      <w:r>
        <w:rPr>
          <w:bCs/>
          <w:sz w:val="24"/>
          <w:szCs w:val="24"/>
        </w:rPr>
        <w:t>/</w:t>
      </w:r>
      <w:r>
        <w:rPr>
          <w:bCs/>
          <w:sz w:val="24"/>
          <w:szCs w:val="24"/>
        </w:rPr>
        <w:t>分项验收：</w:t>
      </w:r>
      <w:r>
        <w:rPr>
          <w:bCs/>
          <w:sz w:val="24"/>
          <w:szCs w:val="24"/>
          <w:u w:val="single"/>
        </w:rPr>
        <w:t xml:space="preserve"> </w:t>
      </w:r>
      <w:r>
        <w:rPr>
          <w:bCs/>
          <w:sz w:val="24"/>
          <w:szCs w:val="24"/>
          <w:u w:val="single"/>
        </w:rPr>
        <w:t>（应明确分期</w:t>
      </w:r>
      <w:r>
        <w:rPr>
          <w:bCs/>
          <w:sz w:val="24"/>
          <w:szCs w:val="24"/>
          <w:u w:val="single"/>
          <w:lang w:val="en"/>
        </w:rPr>
        <w:t>/</w:t>
      </w:r>
      <w:r>
        <w:rPr>
          <w:bCs/>
          <w:sz w:val="24"/>
          <w:szCs w:val="24"/>
          <w:u w:val="single"/>
          <w:lang w:val="en"/>
        </w:rPr>
        <w:t>分项验收的工作安排</w:t>
      </w:r>
      <w:r>
        <w:rPr>
          <w:bCs/>
          <w:sz w:val="24"/>
          <w:szCs w:val="24"/>
          <w:u w:val="single"/>
        </w:rPr>
        <w:t>）</w:t>
      </w:r>
      <w:r>
        <w:rPr>
          <w:bCs/>
          <w:sz w:val="24"/>
          <w:szCs w:val="24"/>
          <w:u w:val="single"/>
        </w:rPr>
        <w:t xml:space="preserve">  </w:t>
      </w:r>
    </w:p>
    <w:p w:rsidR="00F8762E" w:rsidRDefault="00042825">
      <w:pPr>
        <w:adjustRightInd w:val="0"/>
        <w:snapToGrid w:val="0"/>
        <w:spacing w:line="360" w:lineRule="auto"/>
        <w:ind w:firstLineChars="200" w:firstLine="480"/>
        <w:rPr>
          <w:bCs/>
          <w:sz w:val="24"/>
          <w:szCs w:val="24"/>
        </w:rPr>
      </w:pPr>
      <w:r>
        <w:rPr>
          <w:bCs/>
          <w:sz w:val="24"/>
          <w:szCs w:val="24"/>
        </w:rPr>
        <w:t>（</w:t>
      </w:r>
      <w:r>
        <w:rPr>
          <w:bCs/>
          <w:sz w:val="24"/>
          <w:szCs w:val="24"/>
        </w:rPr>
        <w:t>4</w:t>
      </w:r>
      <w:r>
        <w:rPr>
          <w:bCs/>
          <w:sz w:val="24"/>
          <w:szCs w:val="24"/>
        </w:rPr>
        <w:t>）履约验收程序：</w:t>
      </w:r>
      <w:r>
        <w:rPr>
          <w:bCs/>
          <w:sz w:val="24"/>
          <w:szCs w:val="24"/>
          <w:u w:val="single"/>
        </w:rPr>
        <w:t xml:space="preserve">                                         </w:t>
      </w:r>
    </w:p>
    <w:p w:rsidR="00F8762E" w:rsidRDefault="00042825">
      <w:pPr>
        <w:adjustRightInd w:val="0"/>
        <w:snapToGrid w:val="0"/>
        <w:spacing w:line="360" w:lineRule="auto"/>
        <w:ind w:firstLineChars="200" w:firstLine="480"/>
        <w:rPr>
          <w:bCs/>
          <w:sz w:val="24"/>
          <w:szCs w:val="24"/>
          <w:u w:val="single"/>
        </w:rPr>
      </w:pPr>
      <w:r>
        <w:rPr>
          <w:bCs/>
          <w:sz w:val="24"/>
          <w:szCs w:val="24"/>
        </w:rPr>
        <w:t>（</w:t>
      </w:r>
      <w:r>
        <w:rPr>
          <w:bCs/>
          <w:sz w:val="24"/>
          <w:szCs w:val="24"/>
        </w:rPr>
        <w:t>5</w:t>
      </w:r>
      <w:r>
        <w:rPr>
          <w:bCs/>
          <w:sz w:val="24"/>
          <w:szCs w:val="24"/>
        </w:rPr>
        <w:t>）履约验收的内容：</w:t>
      </w:r>
      <w:r>
        <w:rPr>
          <w:bCs/>
          <w:sz w:val="24"/>
          <w:szCs w:val="24"/>
          <w:u w:val="single"/>
        </w:rPr>
        <w:t xml:space="preserve"> </w:t>
      </w:r>
      <w:r>
        <w:rPr>
          <w:bCs/>
          <w:sz w:val="24"/>
          <w:szCs w:val="24"/>
          <w:u w:val="single"/>
        </w:rPr>
        <w:t>（应当包括每一项技术和商务要求的履约情况，特别是落实政府采购扶持中小企业，支持绿色发展和乡村振兴等政策情况）</w:t>
      </w:r>
      <w:r>
        <w:rPr>
          <w:bCs/>
          <w:sz w:val="24"/>
          <w:szCs w:val="24"/>
          <w:u w:val="single"/>
        </w:rPr>
        <w:t xml:space="preserve">                </w:t>
      </w:r>
      <w:r>
        <w:rPr>
          <w:bCs/>
          <w:sz w:val="24"/>
          <w:szCs w:val="24"/>
          <w:u w:val="single"/>
        </w:rPr>
        <w:t xml:space="preserve">                      </w:t>
      </w:r>
    </w:p>
    <w:p w:rsidR="00F8762E" w:rsidRDefault="00042825">
      <w:pPr>
        <w:adjustRightInd w:val="0"/>
        <w:snapToGrid w:val="0"/>
        <w:spacing w:line="360" w:lineRule="auto"/>
        <w:ind w:firstLineChars="200" w:firstLine="480"/>
        <w:rPr>
          <w:bCs/>
          <w:sz w:val="24"/>
          <w:szCs w:val="24"/>
          <w:u w:val="single"/>
        </w:rPr>
      </w:pPr>
      <w:r>
        <w:rPr>
          <w:bCs/>
          <w:sz w:val="24"/>
          <w:szCs w:val="24"/>
        </w:rPr>
        <w:t>（</w:t>
      </w:r>
      <w:r>
        <w:rPr>
          <w:bCs/>
          <w:sz w:val="24"/>
          <w:szCs w:val="24"/>
        </w:rPr>
        <w:t>6</w:t>
      </w:r>
      <w:r>
        <w:rPr>
          <w:bCs/>
          <w:sz w:val="24"/>
          <w:szCs w:val="24"/>
        </w:rPr>
        <w:t>）履约验收标准：</w:t>
      </w:r>
      <w:r>
        <w:rPr>
          <w:bCs/>
          <w:sz w:val="24"/>
          <w:szCs w:val="24"/>
          <w:u w:val="single"/>
        </w:rPr>
        <w:t xml:space="preserve">                                         </w:t>
      </w:r>
    </w:p>
    <w:p w:rsidR="00F8762E" w:rsidRDefault="00042825">
      <w:pPr>
        <w:pStyle w:val="AONormal"/>
        <w:snapToGrid w:val="0"/>
        <w:spacing w:line="360" w:lineRule="auto"/>
        <w:ind w:firstLine="480"/>
        <w:rPr>
          <w:rFonts w:ascii="Times New Roman" w:eastAsia="宋体" w:hAnsi="Times New Roman" w:cs="Times New Roman"/>
          <w:sz w:val="24"/>
          <w:szCs w:val="24"/>
        </w:rPr>
      </w:pPr>
      <w:r>
        <w:rPr>
          <w:rFonts w:ascii="Times New Roman" w:eastAsia="宋体" w:hAnsi="Times New Roman" w:cs="Times New Roman"/>
          <w:bCs/>
          <w:sz w:val="24"/>
          <w:szCs w:val="24"/>
        </w:rPr>
        <w:lastRenderedPageBreak/>
        <w:t>（</w:t>
      </w:r>
      <w:r>
        <w:rPr>
          <w:rFonts w:ascii="Times New Roman" w:eastAsia="宋体" w:hAnsi="Times New Roman" w:cs="Times New Roman"/>
          <w:bCs/>
          <w:sz w:val="24"/>
          <w:szCs w:val="24"/>
        </w:rPr>
        <w:t>7</w:t>
      </w:r>
      <w:r>
        <w:rPr>
          <w:rFonts w:ascii="Times New Roman" w:eastAsia="宋体" w:hAnsi="Times New Roman" w:cs="Times New Roman"/>
          <w:bCs/>
          <w:sz w:val="24"/>
          <w:szCs w:val="24"/>
        </w:rPr>
        <w:t>）是否以采购活动中供应商提供的样品作为参考：</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是</w:t>
      </w:r>
      <w:r>
        <w:rPr>
          <w:rFonts w:ascii="Times New Roman" w:eastAsia="宋体" w:hAnsi="Times New Roman" w:cs="Times New Roman"/>
          <w:bCs/>
          <w:sz w:val="24"/>
          <w:szCs w:val="24"/>
        </w:rPr>
        <w:t xml:space="preserve">  </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否</w:t>
      </w:r>
    </w:p>
    <w:p w:rsidR="00F8762E" w:rsidRDefault="00042825">
      <w:pPr>
        <w:adjustRightInd w:val="0"/>
        <w:snapToGrid w:val="0"/>
        <w:spacing w:line="360" w:lineRule="auto"/>
        <w:ind w:firstLineChars="200" w:firstLine="480"/>
        <w:rPr>
          <w:bCs/>
          <w:sz w:val="24"/>
          <w:szCs w:val="24"/>
          <w:u w:val="single"/>
        </w:rPr>
      </w:pPr>
      <w:r>
        <w:rPr>
          <w:bCs/>
          <w:sz w:val="24"/>
          <w:szCs w:val="24"/>
        </w:rPr>
        <w:t>（</w:t>
      </w:r>
      <w:r>
        <w:rPr>
          <w:bCs/>
          <w:sz w:val="24"/>
          <w:szCs w:val="24"/>
        </w:rPr>
        <w:t>8</w:t>
      </w:r>
      <w:r>
        <w:rPr>
          <w:bCs/>
          <w:sz w:val="24"/>
          <w:szCs w:val="24"/>
        </w:rPr>
        <w:t>）履约验收其他事项：</w:t>
      </w:r>
      <w:r>
        <w:rPr>
          <w:bCs/>
          <w:sz w:val="24"/>
          <w:szCs w:val="24"/>
          <w:u w:val="single"/>
        </w:rPr>
        <w:t xml:space="preserve">      </w:t>
      </w:r>
      <w:r>
        <w:rPr>
          <w:bCs/>
          <w:sz w:val="24"/>
          <w:szCs w:val="24"/>
          <w:u w:val="single"/>
        </w:rPr>
        <w:t>（产权过户登记等）</w:t>
      </w:r>
      <w:r>
        <w:rPr>
          <w:bCs/>
          <w:sz w:val="24"/>
          <w:szCs w:val="24"/>
          <w:u w:val="single"/>
        </w:rPr>
        <w:t xml:space="preserve">          </w:t>
      </w:r>
    </w:p>
    <w:p w:rsidR="00F8762E" w:rsidRDefault="00042825">
      <w:pPr>
        <w:numPr>
          <w:ilvl w:val="0"/>
          <w:numId w:val="10"/>
        </w:numPr>
        <w:adjustRightInd w:val="0"/>
        <w:snapToGrid w:val="0"/>
        <w:spacing w:line="360" w:lineRule="auto"/>
        <w:ind w:firstLineChars="200" w:firstLine="482"/>
        <w:rPr>
          <w:b/>
          <w:sz w:val="24"/>
          <w:szCs w:val="24"/>
        </w:rPr>
      </w:pPr>
      <w:r>
        <w:rPr>
          <w:b/>
          <w:sz w:val="24"/>
          <w:szCs w:val="24"/>
        </w:rPr>
        <w:t>组成合同的文件</w:t>
      </w:r>
    </w:p>
    <w:p w:rsidR="00F8762E" w:rsidRDefault="00042825">
      <w:pPr>
        <w:adjustRightInd w:val="0"/>
        <w:snapToGrid w:val="0"/>
        <w:spacing w:line="360" w:lineRule="auto"/>
        <w:ind w:firstLineChars="200" w:firstLine="480"/>
        <w:rPr>
          <w:sz w:val="24"/>
          <w:szCs w:val="24"/>
        </w:rPr>
      </w:pPr>
      <w:r>
        <w:rPr>
          <w:sz w:val="24"/>
          <w:szCs w:val="24"/>
        </w:rPr>
        <w:t>本协议书与下列文件一起构成合同文件，如下述文件之间有任何抵触、矛盾或歧义，应按以下顺序解释：</w:t>
      </w:r>
    </w:p>
    <w:p w:rsidR="00F8762E" w:rsidRDefault="00042825">
      <w:pPr>
        <w:adjustRightInd w:val="0"/>
        <w:snapToGrid w:val="0"/>
        <w:spacing w:line="360" w:lineRule="auto"/>
        <w:ind w:firstLineChars="200" w:firstLine="480"/>
        <w:rPr>
          <w:sz w:val="24"/>
          <w:szCs w:val="24"/>
        </w:rPr>
      </w:pPr>
      <w:r>
        <w:rPr>
          <w:sz w:val="24"/>
          <w:szCs w:val="24"/>
        </w:rPr>
        <w:t>（</w:t>
      </w:r>
      <w:r>
        <w:rPr>
          <w:sz w:val="24"/>
          <w:szCs w:val="24"/>
        </w:rPr>
        <w:t>1</w:t>
      </w:r>
      <w:r>
        <w:rPr>
          <w:sz w:val="24"/>
          <w:szCs w:val="24"/>
        </w:rPr>
        <w:t>）政府采购合同协议书及其变更、补充协议</w:t>
      </w:r>
    </w:p>
    <w:p w:rsidR="00F8762E" w:rsidRDefault="00042825">
      <w:pPr>
        <w:adjustRightInd w:val="0"/>
        <w:snapToGrid w:val="0"/>
        <w:spacing w:line="360" w:lineRule="auto"/>
        <w:ind w:firstLineChars="200" w:firstLine="480"/>
        <w:rPr>
          <w:sz w:val="24"/>
          <w:szCs w:val="24"/>
        </w:rPr>
      </w:pPr>
      <w:r>
        <w:rPr>
          <w:sz w:val="24"/>
          <w:szCs w:val="24"/>
        </w:rPr>
        <w:t>（</w:t>
      </w:r>
      <w:r>
        <w:rPr>
          <w:sz w:val="24"/>
          <w:szCs w:val="24"/>
        </w:rPr>
        <w:t>2</w:t>
      </w:r>
      <w:r>
        <w:rPr>
          <w:sz w:val="24"/>
          <w:szCs w:val="24"/>
        </w:rPr>
        <w:t>）政府采购合同专用条款</w:t>
      </w:r>
    </w:p>
    <w:p w:rsidR="00F8762E" w:rsidRDefault="00042825">
      <w:pPr>
        <w:adjustRightInd w:val="0"/>
        <w:snapToGrid w:val="0"/>
        <w:spacing w:line="360" w:lineRule="auto"/>
        <w:ind w:firstLineChars="200" w:firstLine="480"/>
        <w:rPr>
          <w:sz w:val="24"/>
          <w:szCs w:val="24"/>
        </w:rPr>
      </w:pPr>
      <w:r>
        <w:rPr>
          <w:sz w:val="24"/>
          <w:szCs w:val="24"/>
        </w:rPr>
        <w:t>（</w:t>
      </w:r>
      <w:r>
        <w:rPr>
          <w:sz w:val="24"/>
          <w:szCs w:val="24"/>
        </w:rPr>
        <w:t>3</w:t>
      </w:r>
      <w:r>
        <w:rPr>
          <w:sz w:val="24"/>
          <w:szCs w:val="24"/>
        </w:rPr>
        <w:t>）政府采购合同通用条款</w:t>
      </w:r>
    </w:p>
    <w:p w:rsidR="00F8762E" w:rsidRDefault="00042825">
      <w:pPr>
        <w:adjustRightInd w:val="0"/>
        <w:snapToGrid w:val="0"/>
        <w:spacing w:line="360" w:lineRule="auto"/>
        <w:ind w:firstLineChars="200" w:firstLine="480"/>
        <w:rPr>
          <w:sz w:val="24"/>
          <w:szCs w:val="24"/>
        </w:rPr>
      </w:pPr>
      <w:r>
        <w:rPr>
          <w:sz w:val="24"/>
          <w:szCs w:val="24"/>
        </w:rPr>
        <w:t>（</w:t>
      </w:r>
      <w:r>
        <w:rPr>
          <w:sz w:val="24"/>
          <w:szCs w:val="24"/>
        </w:rPr>
        <w:t>4</w:t>
      </w:r>
      <w:r>
        <w:rPr>
          <w:sz w:val="24"/>
          <w:szCs w:val="24"/>
        </w:rPr>
        <w:t>）中标（成交）通知书</w:t>
      </w:r>
    </w:p>
    <w:p w:rsidR="00F8762E" w:rsidRDefault="00042825">
      <w:pPr>
        <w:adjustRightInd w:val="0"/>
        <w:snapToGrid w:val="0"/>
        <w:spacing w:line="360" w:lineRule="auto"/>
        <w:ind w:firstLineChars="200" w:firstLine="480"/>
        <w:rPr>
          <w:sz w:val="24"/>
          <w:szCs w:val="24"/>
        </w:rPr>
      </w:pPr>
      <w:r>
        <w:rPr>
          <w:sz w:val="24"/>
          <w:szCs w:val="24"/>
        </w:rPr>
        <w:t>（</w:t>
      </w:r>
      <w:r>
        <w:rPr>
          <w:sz w:val="24"/>
          <w:szCs w:val="24"/>
        </w:rPr>
        <w:t>5</w:t>
      </w:r>
      <w:r>
        <w:rPr>
          <w:sz w:val="24"/>
          <w:szCs w:val="24"/>
        </w:rPr>
        <w:t>）投标（响应）文件</w:t>
      </w:r>
    </w:p>
    <w:p w:rsidR="00F8762E" w:rsidRDefault="00042825">
      <w:pPr>
        <w:adjustRightInd w:val="0"/>
        <w:snapToGrid w:val="0"/>
        <w:spacing w:line="360" w:lineRule="auto"/>
        <w:ind w:firstLineChars="200" w:firstLine="480"/>
        <w:rPr>
          <w:sz w:val="24"/>
          <w:szCs w:val="24"/>
        </w:rPr>
      </w:pPr>
      <w:r>
        <w:rPr>
          <w:sz w:val="24"/>
          <w:szCs w:val="24"/>
        </w:rPr>
        <w:t>（</w:t>
      </w:r>
      <w:r>
        <w:rPr>
          <w:sz w:val="24"/>
          <w:szCs w:val="24"/>
        </w:rPr>
        <w:t>6</w:t>
      </w:r>
      <w:r>
        <w:rPr>
          <w:sz w:val="24"/>
          <w:szCs w:val="24"/>
        </w:rPr>
        <w:t>）采购文件</w:t>
      </w:r>
    </w:p>
    <w:p w:rsidR="00F8762E" w:rsidRDefault="00042825">
      <w:pPr>
        <w:adjustRightInd w:val="0"/>
        <w:snapToGrid w:val="0"/>
        <w:spacing w:line="360" w:lineRule="auto"/>
        <w:ind w:firstLineChars="200" w:firstLine="480"/>
        <w:rPr>
          <w:sz w:val="24"/>
          <w:szCs w:val="24"/>
        </w:rPr>
      </w:pPr>
      <w:r>
        <w:rPr>
          <w:sz w:val="24"/>
          <w:szCs w:val="24"/>
        </w:rPr>
        <w:t>（</w:t>
      </w:r>
      <w:r>
        <w:rPr>
          <w:sz w:val="24"/>
          <w:szCs w:val="24"/>
        </w:rPr>
        <w:t>7</w:t>
      </w:r>
      <w:r>
        <w:rPr>
          <w:sz w:val="24"/>
          <w:szCs w:val="24"/>
        </w:rPr>
        <w:t>）有关技术文件，图纸</w:t>
      </w:r>
    </w:p>
    <w:p w:rsidR="00F8762E" w:rsidRDefault="00042825">
      <w:pPr>
        <w:pStyle w:val="AONormal"/>
        <w:snapToGrid w:val="0"/>
        <w:spacing w:line="360" w:lineRule="auto"/>
        <w:ind w:firstLine="480"/>
        <w:rPr>
          <w:rFonts w:ascii="Times New Roman" w:eastAsia="宋体" w:hAnsi="Times New Roman" w:cs="Times New Roman"/>
          <w:kern w:val="2"/>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8</w:t>
      </w:r>
      <w:r>
        <w:rPr>
          <w:rFonts w:ascii="Times New Roman" w:eastAsia="宋体" w:hAnsi="Times New Roman" w:cs="Times New Roman"/>
          <w:sz w:val="24"/>
          <w:szCs w:val="24"/>
        </w:rPr>
        <w:t>）</w:t>
      </w:r>
      <w:r>
        <w:rPr>
          <w:rFonts w:ascii="Times New Roman" w:eastAsia="宋体" w:hAnsi="Times New Roman" w:cs="Times New Roman"/>
          <w:color w:val="000000" w:themeColor="text1"/>
          <w:kern w:val="2"/>
          <w:sz w:val="24"/>
          <w:szCs w:val="24"/>
        </w:rPr>
        <w:t>国家法律、行政法规和规章制度规定或合同约定的作为合同组成部分的其他文件</w:t>
      </w:r>
    </w:p>
    <w:p w:rsidR="00F8762E" w:rsidRDefault="00042825">
      <w:pPr>
        <w:numPr>
          <w:ilvl w:val="0"/>
          <w:numId w:val="10"/>
        </w:numPr>
        <w:adjustRightInd w:val="0"/>
        <w:snapToGrid w:val="0"/>
        <w:spacing w:line="360" w:lineRule="auto"/>
        <w:ind w:firstLineChars="200" w:firstLine="482"/>
        <w:rPr>
          <w:b/>
          <w:sz w:val="24"/>
          <w:szCs w:val="24"/>
        </w:rPr>
      </w:pPr>
      <w:r>
        <w:rPr>
          <w:b/>
          <w:sz w:val="24"/>
          <w:szCs w:val="24"/>
        </w:rPr>
        <w:t>合同生效</w:t>
      </w:r>
    </w:p>
    <w:p w:rsidR="00F8762E" w:rsidRDefault="00042825">
      <w:pPr>
        <w:adjustRightInd w:val="0"/>
        <w:snapToGrid w:val="0"/>
        <w:spacing w:line="360" w:lineRule="auto"/>
        <w:ind w:firstLineChars="200" w:firstLine="480"/>
        <w:rPr>
          <w:sz w:val="24"/>
          <w:szCs w:val="24"/>
        </w:rPr>
      </w:pPr>
      <w:r>
        <w:rPr>
          <w:sz w:val="24"/>
          <w:szCs w:val="24"/>
        </w:rPr>
        <w:t>本合同自</w:t>
      </w:r>
      <w:r>
        <w:rPr>
          <w:sz w:val="24"/>
          <w:szCs w:val="24"/>
          <w:u w:val="single"/>
        </w:rPr>
        <w:t xml:space="preserve">                             </w:t>
      </w:r>
      <w:r>
        <w:rPr>
          <w:sz w:val="24"/>
          <w:szCs w:val="24"/>
        </w:rPr>
        <w:t>生效。</w:t>
      </w:r>
    </w:p>
    <w:p w:rsidR="00F8762E" w:rsidRDefault="00042825">
      <w:pPr>
        <w:numPr>
          <w:ilvl w:val="0"/>
          <w:numId w:val="10"/>
        </w:numPr>
        <w:adjustRightInd w:val="0"/>
        <w:snapToGrid w:val="0"/>
        <w:spacing w:line="360" w:lineRule="auto"/>
        <w:ind w:firstLineChars="200" w:firstLine="482"/>
        <w:rPr>
          <w:b/>
          <w:sz w:val="24"/>
          <w:szCs w:val="24"/>
        </w:rPr>
      </w:pPr>
      <w:r>
        <w:rPr>
          <w:b/>
          <w:sz w:val="24"/>
          <w:szCs w:val="24"/>
        </w:rPr>
        <w:t>合同份数</w:t>
      </w:r>
    </w:p>
    <w:p w:rsidR="00F8762E" w:rsidRDefault="00042825">
      <w:pPr>
        <w:adjustRightInd w:val="0"/>
        <w:snapToGrid w:val="0"/>
        <w:spacing w:line="360" w:lineRule="auto"/>
        <w:ind w:firstLineChars="200" w:firstLine="480"/>
        <w:rPr>
          <w:sz w:val="24"/>
          <w:szCs w:val="24"/>
        </w:rPr>
      </w:pPr>
      <w:r>
        <w:rPr>
          <w:sz w:val="24"/>
          <w:szCs w:val="24"/>
        </w:rPr>
        <w:t>本合同一式</w:t>
      </w:r>
      <w:r>
        <w:rPr>
          <w:sz w:val="24"/>
          <w:szCs w:val="24"/>
          <w:u w:val="single"/>
        </w:rPr>
        <w:t xml:space="preserve">    </w:t>
      </w:r>
      <w:r>
        <w:rPr>
          <w:sz w:val="24"/>
          <w:szCs w:val="24"/>
        </w:rPr>
        <w:t>份，甲方执</w:t>
      </w:r>
      <w:r>
        <w:rPr>
          <w:sz w:val="24"/>
          <w:szCs w:val="24"/>
          <w:u w:val="single"/>
        </w:rPr>
        <w:t xml:space="preserve">    </w:t>
      </w:r>
      <w:r>
        <w:rPr>
          <w:sz w:val="24"/>
          <w:szCs w:val="24"/>
        </w:rPr>
        <w:t>份，乙方执</w:t>
      </w:r>
      <w:r>
        <w:rPr>
          <w:sz w:val="24"/>
          <w:szCs w:val="24"/>
          <w:u w:val="single"/>
        </w:rPr>
        <w:t xml:space="preserve">    </w:t>
      </w:r>
      <w:r>
        <w:rPr>
          <w:sz w:val="24"/>
          <w:szCs w:val="24"/>
        </w:rPr>
        <w:t>份，均具有同等法律效力。</w:t>
      </w:r>
    </w:p>
    <w:p w:rsidR="00F8762E" w:rsidRDefault="00042825">
      <w:pPr>
        <w:adjustRightInd w:val="0"/>
        <w:snapToGrid w:val="0"/>
        <w:spacing w:line="360" w:lineRule="auto"/>
        <w:ind w:firstLineChars="200" w:firstLine="480"/>
        <w:rPr>
          <w:sz w:val="24"/>
          <w:szCs w:val="24"/>
        </w:rPr>
      </w:pPr>
      <w:r>
        <w:rPr>
          <w:sz w:val="24"/>
          <w:szCs w:val="24"/>
        </w:rPr>
        <w:t>合同订立时间：</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rsidR="00F8762E" w:rsidRDefault="00042825">
      <w:pPr>
        <w:adjustRightInd w:val="0"/>
        <w:snapToGrid w:val="0"/>
        <w:spacing w:line="360" w:lineRule="auto"/>
        <w:ind w:firstLineChars="200" w:firstLine="480"/>
        <w:rPr>
          <w:sz w:val="24"/>
          <w:szCs w:val="24"/>
        </w:rPr>
      </w:pPr>
      <w:r>
        <w:rPr>
          <w:sz w:val="24"/>
          <w:szCs w:val="24"/>
        </w:rPr>
        <w:t>合同订立地点：</w:t>
      </w:r>
      <w:r>
        <w:rPr>
          <w:sz w:val="24"/>
          <w:szCs w:val="24"/>
          <w:u w:val="single"/>
        </w:rPr>
        <w:t xml:space="preserve">                           </w:t>
      </w:r>
    </w:p>
    <w:p w:rsidR="00F8762E" w:rsidRDefault="00042825">
      <w:pPr>
        <w:adjustRightInd w:val="0"/>
        <w:snapToGrid w:val="0"/>
        <w:spacing w:line="360" w:lineRule="auto"/>
        <w:ind w:firstLineChars="200" w:firstLine="480"/>
      </w:pPr>
      <w:r>
        <w:rPr>
          <w:sz w:val="24"/>
          <w:szCs w:val="24"/>
        </w:rPr>
        <w:t>附件：具体标的及其技术要求和商务要求、联合协议、分包意向协议等。</w:t>
      </w:r>
    </w:p>
    <w:tbl>
      <w:tblPr>
        <w:tblW w:w="4927"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891"/>
        <w:gridCol w:w="2412"/>
        <w:gridCol w:w="1979"/>
        <w:gridCol w:w="2116"/>
      </w:tblGrid>
      <w:tr w:rsidR="00F8762E">
        <w:trPr>
          <w:trHeight w:val="490"/>
          <w:jc w:val="center"/>
        </w:trPr>
        <w:tc>
          <w:tcPr>
            <w:tcW w:w="2562" w:type="pct"/>
            <w:gridSpan w:val="2"/>
            <w:tcBorders>
              <w:top w:val="single" w:sz="4" w:space="0" w:color="auto"/>
              <w:left w:val="single" w:sz="4"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4"/>
              </w:rPr>
            </w:pPr>
            <w:r>
              <w:rPr>
                <w:szCs w:val="21"/>
              </w:rPr>
              <w:t>甲方（采购人、受采购人委托签订合同的单位或采购文件约定的合同甲方）</w:t>
            </w:r>
          </w:p>
        </w:tc>
        <w:tc>
          <w:tcPr>
            <w:tcW w:w="2437" w:type="pct"/>
            <w:gridSpan w:val="2"/>
            <w:tcBorders>
              <w:top w:val="single" w:sz="4" w:space="0" w:color="auto"/>
              <w:left w:val="single" w:sz="2" w:space="0" w:color="auto"/>
              <w:bottom w:val="single" w:sz="2" w:space="0" w:color="auto"/>
              <w:right w:val="single" w:sz="4" w:space="0" w:color="auto"/>
            </w:tcBorders>
            <w:vAlign w:val="center"/>
          </w:tcPr>
          <w:p w:rsidR="00F8762E" w:rsidRDefault="00042825">
            <w:pPr>
              <w:adjustRightInd w:val="0"/>
              <w:snapToGrid w:val="0"/>
              <w:spacing w:line="300" w:lineRule="exact"/>
              <w:jc w:val="center"/>
              <w:rPr>
                <w:szCs w:val="24"/>
              </w:rPr>
            </w:pPr>
            <w:r>
              <w:rPr>
                <w:szCs w:val="21"/>
              </w:rPr>
              <w:t>乙方（供应商）</w:t>
            </w:r>
          </w:p>
        </w:tc>
      </w:tr>
      <w:tr w:rsidR="00F8762E">
        <w:trPr>
          <w:trHeight w:val="917"/>
          <w:jc w:val="center"/>
        </w:trPr>
        <w:tc>
          <w:tcPr>
            <w:tcW w:w="1126" w:type="pct"/>
            <w:tcBorders>
              <w:top w:val="single" w:sz="2" w:space="0" w:color="auto"/>
              <w:left w:val="single" w:sz="4"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1"/>
              </w:rPr>
            </w:pPr>
            <w:r>
              <w:rPr>
                <w:szCs w:val="21"/>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F8762E" w:rsidRDefault="00F8762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1"/>
              </w:rPr>
            </w:pPr>
            <w:r>
              <w:rPr>
                <w:szCs w:val="21"/>
              </w:rPr>
              <w:t>单位名称（公章或合同章）</w:t>
            </w:r>
          </w:p>
        </w:tc>
        <w:tc>
          <w:tcPr>
            <w:tcW w:w="1259" w:type="pct"/>
            <w:tcBorders>
              <w:top w:val="single" w:sz="2" w:space="0" w:color="auto"/>
              <w:left w:val="single" w:sz="2" w:space="0" w:color="auto"/>
              <w:bottom w:val="single" w:sz="2" w:space="0" w:color="auto"/>
              <w:right w:val="single" w:sz="4" w:space="0" w:color="auto"/>
            </w:tcBorders>
            <w:vAlign w:val="center"/>
          </w:tcPr>
          <w:p w:rsidR="00F8762E" w:rsidRDefault="00F8762E">
            <w:pPr>
              <w:adjustRightInd w:val="0"/>
              <w:snapToGrid w:val="0"/>
              <w:spacing w:line="300" w:lineRule="exact"/>
              <w:jc w:val="center"/>
              <w:rPr>
                <w:spacing w:val="20"/>
                <w:szCs w:val="21"/>
              </w:rPr>
            </w:pPr>
          </w:p>
        </w:tc>
      </w:tr>
      <w:tr w:rsidR="00F8762E">
        <w:trPr>
          <w:trHeight w:val="1171"/>
          <w:jc w:val="center"/>
        </w:trPr>
        <w:tc>
          <w:tcPr>
            <w:tcW w:w="1126" w:type="pct"/>
            <w:vMerge w:val="restart"/>
            <w:tcBorders>
              <w:top w:val="single" w:sz="2" w:space="0" w:color="auto"/>
              <w:left w:val="single" w:sz="4"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1"/>
              </w:rPr>
            </w:pPr>
            <w:r>
              <w:rPr>
                <w:szCs w:val="21"/>
              </w:rPr>
              <w:t>法定代表人</w:t>
            </w:r>
          </w:p>
          <w:p w:rsidR="00F8762E" w:rsidRDefault="00042825" w:rsidP="00E50A4B">
            <w:pPr>
              <w:adjustRightInd w:val="0"/>
              <w:snapToGrid w:val="0"/>
              <w:spacing w:line="300" w:lineRule="exact"/>
              <w:ind w:firstLineChars="48" w:firstLine="101"/>
              <w:jc w:val="center"/>
              <w:rPr>
                <w:szCs w:val="21"/>
              </w:rPr>
            </w:pPr>
            <w:r>
              <w:rPr>
                <w:szCs w:val="21"/>
              </w:rPr>
              <w:t>或其委托代理人（签章）</w:t>
            </w:r>
          </w:p>
        </w:tc>
        <w:tc>
          <w:tcPr>
            <w:tcW w:w="1436" w:type="pct"/>
            <w:vMerge w:val="restart"/>
            <w:tcBorders>
              <w:top w:val="single" w:sz="2" w:space="0" w:color="auto"/>
              <w:left w:val="single" w:sz="2" w:space="0" w:color="auto"/>
              <w:bottom w:val="single" w:sz="2" w:space="0" w:color="auto"/>
              <w:right w:val="single" w:sz="2" w:space="0" w:color="auto"/>
            </w:tcBorders>
            <w:vAlign w:val="center"/>
          </w:tcPr>
          <w:p w:rsidR="00F8762E" w:rsidRDefault="00F8762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1"/>
              </w:rPr>
            </w:pPr>
            <w:r>
              <w:rPr>
                <w:szCs w:val="21"/>
              </w:rPr>
              <w:t>法定代表人</w:t>
            </w:r>
          </w:p>
          <w:p w:rsidR="00F8762E" w:rsidRDefault="00042825">
            <w:pPr>
              <w:adjustRightInd w:val="0"/>
              <w:snapToGrid w:val="0"/>
              <w:spacing w:line="300" w:lineRule="exact"/>
              <w:jc w:val="center"/>
              <w:rPr>
                <w:szCs w:val="21"/>
              </w:rPr>
            </w:pPr>
            <w:r>
              <w:rPr>
                <w:szCs w:val="21"/>
              </w:rPr>
              <w:t>或其委托代理人（签章）</w:t>
            </w:r>
          </w:p>
        </w:tc>
        <w:tc>
          <w:tcPr>
            <w:tcW w:w="1259" w:type="pct"/>
            <w:tcBorders>
              <w:top w:val="single" w:sz="2" w:space="0" w:color="auto"/>
              <w:left w:val="single" w:sz="2" w:space="0" w:color="auto"/>
              <w:bottom w:val="single" w:sz="2" w:space="0" w:color="auto"/>
              <w:right w:val="single" w:sz="4" w:space="0" w:color="auto"/>
            </w:tcBorders>
            <w:vAlign w:val="center"/>
          </w:tcPr>
          <w:p w:rsidR="00F8762E" w:rsidRDefault="00F8762E">
            <w:pPr>
              <w:adjustRightInd w:val="0"/>
              <w:snapToGrid w:val="0"/>
              <w:spacing w:line="300" w:lineRule="exact"/>
              <w:jc w:val="center"/>
              <w:rPr>
                <w:szCs w:val="21"/>
              </w:rPr>
            </w:pPr>
          </w:p>
        </w:tc>
      </w:tr>
      <w:tr w:rsidR="00F8762E">
        <w:trPr>
          <w:trHeight w:val="483"/>
          <w:jc w:val="center"/>
        </w:trPr>
        <w:tc>
          <w:tcPr>
            <w:tcW w:w="0" w:type="auto"/>
            <w:vMerge/>
            <w:tcBorders>
              <w:top w:val="single" w:sz="2" w:space="0" w:color="auto"/>
              <w:left w:val="single" w:sz="4" w:space="0" w:color="auto"/>
              <w:bottom w:val="single" w:sz="2" w:space="0" w:color="auto"/>
              <w:right w:val="single" w:sz="2" w:space="0" w:color="auto"/>
            </w:tcBorders>
            <w:vAlign w:val="center"/>
          </w:tcPr>
          <w:p w:rsidR="00F8762E" w:rsidRDefault="00F8762E">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tcPr>
          <w:p w:rsidR="00F8762E" w:rsidRDefault="00F8762E">
            <w:pPr>
              <w:widowControl/>
              <w:jc w:val="left"/>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1"/>
              </w:rPr>
            </w:pPr>
            <w:r>
              <w:rPr>
                <w:szCs w:val="21"/>
              </w:rPr>
              <w:t>拥有者性别</w:t>
            </w:r>
          </w:p>
        </w:tc>
        <w:tc>
          <w:tcPr>
            <w:tcW w:w="1259" w:type="pct"/>
            <w:tcBorders>
              <w:top w:val="single" w:sz="2" w:space="0" w:color="auto"/>
              <w:left w:val="single" w:sz="2" w:space="0" w:color="auto"/>
              <w:bottom w:val="single" w:sz="2" w:space="0" w:color="auto"/>
              <w:right w:val="single" w:sz="4" w:space="0" w:color="auto"/>
            </w:tcBorders>
            <w:vAlign w:val="center"/>
          </w:tcPr>
          <w:p w:rsidR="00F8762E" w:rsidRDefault="00F8762E">
            <w:pPr>
              <w:adjustRightInd w:val="0"/>
              <w:snapToGrid w:val="0"/>
              <w:spacing w:line="300" w:lineRule="exact"/>
              <w:jc w:val="center"/>
              <w:rPr>
                <w:spacing w:val="20"/>
                <w:szCs w:val="21"/>
              </w:rPr>
            </w:pPr>
          </w:p>
        </w:tc>
      </w:tr>
      <w:tr w:rsidR="00F8762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1"/>
              </w:rPr>
            </w:pPr>
            <w:r>
              <w:rPr>
                <w:szCs w:val="21"/>
              </w:rPr>
              <w:t>住</w:t>
            </w:r>
            <w:r>
              <w:rPr>
                <w:szCs w:val="21"/>
              </w:rPr>
              <w:t xml:space="preserve">  </w:t>
            </w:r>
            <w:r>
              <w:rPr>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rsidR="00F8762E" w:rsidRDefault="00F8762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1"/>
              </w:rPr>
            </w:pPr>
            <w:r>
              <w:rPr>
                <w:szCs w:val="21"/>
              </w:rPr>
              <w:t>住</w:t>
            </w:r>
            <w:r>
              <w:rPr>
                <w:szCs w:val="21"/>
              </w:rPr>
              <w:t xml:space="preserve">  </w:t>
            </w:r>
            <w:r>
              <w:rPr>
                <w:szCs w:val="21"/>
              </w:rPr>
              <w:t>所</w:t>
            </w:r>
          </w:p>
        </w:tc>
        <w:tc>
          <w:tcPr>
            <w:tcW w:w="1259" w:type="pct"/>
            <w:tcBorders>
              <w:top w:val="single" w:sz="2" w:space="0" w:color="auto"/>
              <w:left w:val="single" w:sz="2" w:space="0" w:color="auto"/>
              <w:bottom w:val="single" w:sz="2" w:space="0" w:color="auto"/>
              <w:right w:val="single" w:sz="4" w:space="0" w:color="auto"/>
            </w:tcBorders>
            <w:vAlign w:val="center"/>
          </w:tcPr>
          <w:p w:rsidR="00F8762E" w:rsidRDefault="00F8762E">
            <w:pPr>
              <w:adjustRightInd w:val="0"/>
              <w:snapToGrid w:val="0"/>
              <w:spacing w:line="300" w:lineRule="exact"/>
              <w:jc w:val="center"/>
              <w:rPr>
                <w:spacing w:val="20"/>
                <w:szCs w:val="21"/>
              </w:rPr>
            </w:pPr>
          </w:p>
        </w:tc>
      </w:tr>
      <w:tr w:rsidR="00F8762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1"/>
              </w:rPr>
            </w:pPr>
            <w:r>
              <w:rPr>
                <w:szCs w:val="21"/>
              </w:rPr>
              <w:lastRenderedPageBreak/>
              <w:t>联</w:t>
            </w:r>
            <w:r>
              <w:rPr>
                <w:szCs w:val="21"/>
              </w:rPr>
              <w:t xml:space="preserve"> </w:t>
            </w:r>
            <w:r>
              <w:rPr>
                <w:szCs w:val="21"/>
              </w:rPr>
              <w:t>系</w:t>
            </w:r>
            <w:r>
              <w:rPr>
                <w:szCs w:val="21"/>
              </w:rPr>
              <w:t xml:space="preserve"> </w:t>
            </w:r>
            <w:r>
              <w:rPr>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rsidR="00F8762E" w:rsidRDefault="00F8762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259" w:type="pct"/>
            <w:tcBorders>
              <w:top w:val="single" w:sz="2" w:space="0" w:color="auto"/>
              <w:left w:val="single" w:sz="2" w:space="0" w:color="auto"/>
              <w:bottom w:val="single" w:sz="2" w:space="0" w:color="auto"/>
              <w:right w:val="single" w:sz="4" w:space="0" w:color="auto"/>
            </w:tcBorders>
            <w:vAlign w:val="center"/>
          </w:tcPr>
          <w:p w:rsidR="00F8762E" w:rsidRDefault="00F8762E">
            <w:pPr>
              <w:adjustRightInd w:val="0"/>
              <w:snapToGrid w:val="0"/>
              <w:spacing w:line="300" w:lineRule="exact"/>
              <w:jc w:val="center"/>
              <w:rPr>
                <w:spacing w:val="20"/>
                <w:szCs w:val="21"/>
              </w:rPr>
            </w:pPr>
          </w:p>
        </w:tc>
      </w:tr>
      <w:tr w:rsidR="00F8762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1"/>
              </w:rPr>
            </w:pPr>
            <w:r>
              <w:rPr>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F8762E" w:rsidRDefault="00F8762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1"/>
              </w:rPr>
            </w:pPr>
            <w:r>
              <w:rPr>
                <w:szCs w:val="21"/>
              </w:rPr>
              <w:t>联系电话</w:t>
            </w:r>
          </w:p>
        </w:tc>
        <w:tc>
          <w:tcPr>
            <w:tcW w:w="1259" w:type="pct"/>
            <w:tcBorders>
              <w:top w:val="single" w:sz="2" w:space="0" w:color="auto"/>
              <w:left w:val="single" w:sz="2" w:space="0" w:color="auto"/>
              <w:bottom w:val="single" w:sz="2" w:space="0" w:color="auto"/>
              <w:right w:val="single" w:sz="4" w:space="0" w:color="auto"/>
            </w:tcBorders>
            <w:vAlign w:val="center"/>
          </w:tcPr>
          <w:p w:rsidR="00F8762E" w:rsidRDefault="00F8762E">
            <w:pPr>
              <w:adjustRightInd w:val="0"/>
              <w:snapToGrid w:val="0"/>
              <w:spacing w:line="300" w:lineRule="exact"/>
              <w:jc w:val="center"/>
              <w:rPr>
                <w:spacing w:val="20"/>
                <w:szCs w:val="21"/>
              </w:rPr>
            </w:pPr>
          </w:p>
        </w:tc>
      </w:tr>
      <w:tr w:rsidR="00F8762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1"/>
              </w:rPr>
            </w:pPr>
            <w:r>
              <w:rPr>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F8762E" w:rsidRDefault="00F8762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1"/>
              </w:rPr>
            </w:pPr>
            <w:r>
              <w:rPr>
                <w:szCs w:val="21"/>
              </w:rPr>
              <w:t>通信地址</w:t>
            </w:r>
          </w:p>
        </w:tc>
        <w:tc>
          <w:tcPr>
            <w:tcW w:w="1259" w:type="pct"/>
            <w:tcBorders>
              <w:top w:val="single" w:sz="2" w:space="0" w:color="auto"/>
              <w:left w:val="single" w:sz="2" w:space="0" w:color="auto"/>
              <w:bottom w:val="single" w:sz="2" w:space="0" w:color="auto"/>
              <w:right w:val="single" w:sz="4" w:space="0" w:color="auto"/>
            </w:tcBorders>
            <w:vAlign w:val="center"/>
          </w:tcPr>
          <w:p w:rsidR="00F8762E" w:rsidRDefault="00F8762E">
            <w:pPr>
              <w:adjustRightInd w:val="0"/>
              <w:snapToGrid w:val="0"/>
              <w:spacing w:line="300" w:lineRule="exact"/>
              <w:jc w:val="center"/>
              <w:rPr>
                <w:spacing w:val="20"/>
                <w:szCs w:val="21"/>
              </w:rPr>
            </w:pPr>
          </w:p>
        </w:tc>
      </w:tr>
      <w:tr w:rsidR="00F8762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1"/>
              </w:rPr>
            </w:pPr>
            <w:r>
              <w:rPr>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F8762E" w:rsidRDefault="00F8762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1"/>
              </w:rPr>
            </w:pPr>
            <w:r>
              <w:rPr>
                <w:szCs w:val="21"/>
              </w:rPr>
              <w:t>邮政编码</w:t>
            </w:r>
          </w:p>
        </w:tc>
        <w:tc>
          <w:tcPr>
            <w:tcW w:w="1259" w:type="pct"/>
            <w:tcBorders>
              <w:top w:val="single" w:sz="2" w:space="0" w:color="auto"/>
              <w:left w:val="single" w:sz="2" w:space="0" w:color="auto"/>
              <w:bottom w:val="single" w:sz="2" w:space="0" w:color="auto"/>
              <w:right w:val="single" w:sz="4" w:space="0" w:color="auto"/>
            </w:tcBorders>
            <w:vAlign w:val="center"/>
          </w:tcPr>
          <w:p w:rsidR="00F8762E" w:rsidRDefault="00F8762E">
            <w:pPr>
              <w:adjustRightInd w:val="0"/>
              <w:snapToGrid w:val="0"/>
              <w:spacing w:line="300" w:lineRule="exact"/>
              <w:jc w:val="center"/>
              <w:rPr>
                <w:spacing w:val="20"/>
                <w:szCs w:val="21"/>
              </w:rPr>
            </w:pPr>
          </w:p>
        </w:tc>
      </w:tr>
      <w:tr w:rsidR="00F8762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1"/>
              </w:rPr>
            </w:pPr>
            <w:r>
              <w:rPr>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F8762E" w:rsidRDefault="00F8762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1"/>
              </w:rPr>
            </w:pPr>
            <w:r>
              <w:rPr>
                <w:szCs w:val="21"/>
              </w:rPr>
              <w:t>电子邮箱</w:t>
            </w:r>
          </w:p>
        </w:tc>
        <w:tc>
          <w:tcPr>
            <w:tcW w:w="1259" w:type="pct"/>
            <w:tcBorders>
              <w:top w:val="single" w:sz="2" w:space="0" w:color="auto"/>
              <w:left w:val="single" w:sz="2" w:space="0" w:color="auto"/>
              <w:bottom w:val="single" w:sz="2" w:space="0" w:color="auto"/>
              <w:right w:val="single" w:sz="4" w:space="0" w:color="auto"/>
            </w:tcBorders>
            <w:vAlign w:val="center"/>
          </w:tcPr>
          <w:p w:rsidR="00F8762E" w:rsidRDefault="00F8762E">
            <w:pPr>
              <w:adjustRightInd w:val="0"/>
              <w:snapToGrid w:val="0"/>
              <w:spacing w:line="300" w:lineRule="exact"/>
              <w:jc w:val="center"/>
              <w:rPr>
                <w:spacing w:val="20"/>
                <w:szCs w:val="21"/>
              </w:rPr>
            </w:pPr>
          </w:p>
        </w:tc>
      </w:tr>
      <w:tr w:rsidR="00F8762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1"/>
              </w:rPr>
            </w:pPr>
            <w:r>
              <w:rPr>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F8762E" w:rsidRDefault="00F8762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1"/>
              </w:rPr>
            </w:pPr>
            <w:r>
              <w:rPr>
                <w:szCs w:val="21"/>
              </w:rPr>
              <w:t>统一社会信用代码</w:t>
            </w:r>
          </w:p>
        </w:tc>
        <w:tc>
          <w:tcPr>
            <w:tcW w:w="1259" w:type="pct"/>
            <w:tcBorders>
              <w:top w:val="single" w:sz="2" w:space="0" w:color="auto"/>
              <w:left w:val="single" w:sz="2" w:space="0" w:color="auto"/>
              <w:bottom w:val="single" w:sz="2" w:space="0" w:color="auto"/>
              <w:right w:val="single" w:sz="4" w:space="0" w:color="auto"/>
            </w:tcBorders>
            <w:vAlign w:val="center"/>
          </w:tcPr>
          <w:p w:rsidR="00F8762E" w:rsidRDefault="00F8762E">
            <w:pPr>
              <w:adjustRightInd w:val="0"/>
              <w:snapToGrid w:val="0"/>
              <w:spacing w:line="300" w:lineRule="exact"/>
              <w:jc w:val="center"/>
              <w:rPr>
                <w:spacing w:val="20"/>
                <w:szCs w:val="21"/>
              </w:rPr>
            </w:pPr>
          </w:p>
        </w:tc>
      </w:tr>
      <w:tr w:rsidR="00F8762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F8762E" w:rsidRDefault="00F8762E">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F8762E" w:rsidRDefault="00F8762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1"/>
              </w:rPr>
            </w:pPr>
            <w:r>
              <w:rPr>
                <w:szCs w:val="21"/>
              </w:rPr>
              <w:t>开户名称</w:t>
            </w:r>
          </w:p>
        </w:tc>
        <w:tc>
          <w:tcPr>
            <w:tcW w:w="1259" w:type="pct"/>
            <w:tcBorders>
              <w:top w:val="single" w:sz="2" w:space="0" w:color="auto"/>
              <w:left w:val="single" w:sz="2" w:space="0" w:color="auto"/>
              <w:bottom w:val="single" w:sz="2" w:space="0" w:color="auto"/>
              <w:right w:val="single" w:sz="4" w:space="0" w:color="auto"/>
            </w:tcBorders>
            <w:vAlign w:val="center"/>
          </w:tcPr>
          <w:p w:rsidR="00F8762E" w:rsidRDefault="00F8762E">
            <w:pPr>
              <w:adjustRightInd w:val="0"/>
              <w:snapToGrid w:val="0"/>
              <w:spacing w:line="300" w:lineRule="exact"/>
              <w:jc w:val="center"/>
              <w:rPr>
                <w:spacing w:val="20"/>
                <w:szCs w:val="21"/>
              </w:rPr>
            </w:pPr>
          </w:p>
        </w:tc>
      </w:tr>
      <w:tr w:rsidR="00F8762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F8762E" w:rsidRDefault="00F8762E">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F8762E" w:rsidRDefault="00F8762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1"/>
              </w:rPr>
            </w:pPr>
            <w:r>
              <w:rPr>
                <w:szCs w:val="21"/>
              </w:rPr>
              <w:t>开户银行</w:t>
            </w:r>
          </w:p>
        </w:tc>
        <w:tc>
          <w:tcPr>
            <w:tcW w:w="1259" w:type="pct"/>
            <w:tcBorders>
              <w:top w:val="single" w:sz="2" w:space="0" w:color="auto"/>
              <w:left w:val="single" w:sz="2" w:space="0" w:color="auto"/>
              <w:bottom w:val="single" w:sz="2" w:space="0" w:color="auto"/>
              <w:right w:val="single" w:sz="4" w:space="0" w:color="auto"/>
            </w:tcBorders>
            <w:vAlign w:val="center"/>
          </w:tcPr>
          <w:p w:rsidR="00F8762E" w:rsidRDefault="00F8762E">
            <w:pPr>
              <w:adjustRightInd w:val="0"/>
              <w:snapToGrid w:val="0"/>
              <w:spacing w:line="300" w:lineRule="exact"/>
              <w:jc w:val="center"/>
              <w:rPr>
                <w:spacing w:val="20"/>
                <w:szCs w:val="21"/>
              </w:rPr>
            </w:pPr>
          </w:p>
        </w:tc>
      </w:tr>
      <w:tr w:rsidR="00F8762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F8762E" w:rsidRDefault="00F8762E">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F8762E" w:rsidRDefault="00F8762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F8762E" w:rsidRDefault="00042825">
            <w:pPr>
              <w:adjustRightInd w:val="0"/>
              <w:snapToGrid w:val="0"/>
              <w:spacing w:line="300" w:lineRule="exact"/>
              <w:jc w:val="center"/>
              <w:rPr>
                <w:szCs w:val="21"/>
              </w:rPr>
            </w:pPr>
            <w:r>
              <w:rPr>
                <w:szCs w:val="21"/>
              </w:rPr>
              <w:t>银行账号</w:t>
            </w:r>
          </w:p>
        </w:tc>
        <w:tc>
          <w:tcPr>
            <w:tcW w:w="1259" w:type="pct"/>
            <w:tcBorders>
              <w:top w:val="single" w:sz="2" w:space="0" w:color="auto"/>
              <w:left w:val="single" w:sz="2" w:space="0" w:color="auto"/>
              <w:bottom w:val="single" w:sz="2" w:space="0" w:color="auto"/>
              <w:right w:val="single" w:sz="4" w:space="0" w:color="auto"/>
            </w:tcBorders>
            <w:vAlign w:val="center"/>
          </w:tcPr>
          <w:p w:rsidR="00F8762E" w:rsidRDefault="00F8762E">
            <w:pPr>
              <w:adjustRightInd w:val="0"/>
              <w:snapToGrid w:val="0"/>
              <w:spacing w:line="300" w:lineRule="exact"/>
              <w:jc w:val="center"/>
              <w:rPr>
                <w:spacing w:val="20"/>
                <w:szCs w:val="21"/>
              </w:rPr>
            </w:pPr>
          </w:p>
        </w:tc>
      </w:tr>
      <w:tr w:rsidR="00F8762E">
        <w:trPr>
          <w:trHeight w:val="586"/>
          <w:jc w:val="center"/>
        </w:trPr>
        <w:tc>
          <w:tcPr>
            <w:tcW w:w="5000" w:type="pct"/>
            <w:gridSpan w:val="4"/>
            <w:tcBorders>
              <w:top w:val="single" w:sz="2" w:space="0" w:color="auto"/>
              <w:left w:val="single" w:sz="4" w:space="0" w:color="auto"/>
              <w:bottom w:val="single" w:sz="4" w:space="0" w:color="auto"/>
              <w:right w:val="single" w:sz="4" w:space="0" w:color="auto"/>
            </w:tcBorders>
            <w:vAlign w:val="center"/>
          </w:tcPr>
          <w:p w:rsidR="00F8762E" w:rsidRDefault="00042825">
            <w:pPr>
              <w:pStyle w:val="a6"/>
              <w:adjustRightInd w:val="0"/>
              <w:snapToGrid w:val="0"/>
              <w:spacing w:beforeLines="50" w:before="156" w:after="0" w:line="360" w:lineRule="auto"/>
              <w:ind w:leftChars="0" w:left="0"/>
              <w:jc w:val="left"/>
              <w:rPr>
                <w:spacing w:val="20"/>
                <w:szCs w:val="21"/>
              </w:rPr>
            </w:pPr>
            <w:r>
              <w:rPr>
                <w:szCs w:val="21"/>
              </w:rPr>
              <w:t>注：涉及联合体或其他合同主体的信息应按上表格式加列。</w:t>
            </w:r>
          </w:p>
        </w:tc>
      </w:tr>
    </w:tbl>
    <w:p w:rsidR="00F8762E" w:rsidRDefault="00042825">
      <w:pPr>
        <w:pStyle w:val="2"/>
        <w:adjustRightInd w:val="0"/>
        <w:snapToGrid w:val="0"/>
        <w:spacing w:beforeLines="50" w:before="156"/>
        <w:jc w:val="center"/>
        <w:rPr>
          <w:rFonts w:ascii="Times New Roman" w:eastAsia="黑体" w:hAnsi="Times New Roman" w:cs="Times New Roman"/>
          <w:sz w:val="28"/>
          <w:szCs w:val="28"/>
        </w:rPr>
      </w:pPr>
      <w:r>
        <w:rPr>
          <w:rFonts w:ascii="Times New Roman" w:hAnsi="Times New Roman" w:cs="Times New Roman"/>
          <w:b w:val="0"/>
          <w:bCs w:val="0"/>
          <w:szCs w:val="21"/>
          <w:u w:val="single"/>
        </w:rPr>
        <w:br w:type="page"/>
      </w:r>
      <w:bookmarkStart w:id="11" w:name="_Toc27624"/>
      <w:r>
        <w:rPr>
          <w:rFonts w:ascii="Times New Roman" w:eastAsia="黑体" w:hAnsi="Times New Roman" w:cs="Times New Roman"/>
          <w:b w:val="0"/>
          <w:bCs w:val="0"/>
          <w:sz w:val="28"/>
          <w:szCs w:val="28"/>
        </w:rPr>
        <w:lastRenderedPageBreak/>
        <w:t>第二节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政府采购合同通用条款</w:t>
      </w:r>
      <w:bookmarkEnd w:id="11"/>
    </w:p>
    <w:p w:rsidR="00F8762E" w:rsidRDefault="00042825">
      <w:pPr>
        <w:tabs>
          <w:tab w:val="left" w:pos="8820"/>
          <w:tab w:val="left" w:pos="9345"/>
          <w:tab w:val="left" w:pos="9765"/>
        </w:tabs>
        <w:adjustRightInd w:val="0"/>
        <w:snapToGrid w:val="0"/>
        <w:spacing w:line="360" w:lineRule="auto"/>
        <w:ind w:firstLineChars="200" w:firstLine="482"/>
        <w:jc w:val="left"/>
        <w:rPr>
          <w:b/>
          <w:bCs/>
          <w:sz w:val="24"/>
          <w:szCs w:val="24"/>
        </w:rPr>
      </w:pPr>
      <w:r>
        <w:rPr>
          <w:b/>
          <w:sz w:val="24"/>
          <w:szCs w:val="24"/>
        </w:rPr>
        <w:t xml:space="preserve">1. </w:t>
      </w:r>
      <w:r>
        <w:rPr>
          <w:b/>
          <w:bCs/>
          <w:sz w:val="24"/>
          <w:szCs w:val="24"/>
        </w:rPr>
        <w:t>定义</w:t>
      </w:r>
    </w:p>
    <w:p w:rsidR="00F8762E" w:rsidRDefault="00042825">
      <w:pPr>
        <w:autoSpaceDE w:val="0"/>
        <w:autoSpaceDN w:val="0"/>
        <w:adjustRightInd w:val="0"/>
        <w:snapToGrid w:val="0"/>
        <w:spacing w:line="360" w:lineRule="auto"/>
        <w:ind w:firstLineChars="200" w:firstLine="480"/>
        <w:jc w:val="left"/>
        <w:rPr>
          <w:color w:val="000000" w:themeColor="text1"/>
          <w:sz w:val="24"/>
          <w:szCs w:val="24"/>
        </w:rPr>
      </w:pPr>
      <w:r>
        <w:rPr>
          <w:color w:val="000000" w:themeColor="text1"/>
          <w:sz w:val="24"/>
          <w:szCs w:val="24"/>
        </w:rPr>
        <w:t>1.1</w:t>
      </w:r>
      <w:r>
        <w:rPr>
          <w:color w:val="000000" w:themeColor="text1"/>
          <w:sz w:val="24"/>
          <w:szCs w:val="24"/>
        </w:rPr>
        <w:t>合同当事人</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w:t>
      </w:r>
      <w:r>
        <w:rPr>
          <w:sz w:val="24"/>
          <w:szCs w:val="24"/>
        </w:rPr>
        <w:t>1</w:t>
      </w:r>
      <w:r>
        <w:rPr>
          <w:sz w:val="24"/>
          <w:szCs w:val="24"/>
        </w:rPr>
        <w:t>）采购人（以下称甲方）是指使用财政性资金，通过政府采购方式向供应商购买货物及其相关服务的国家机关、事业单位、团体组织。</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w:t>
      </w:r>
      <w:r>
        <w:rPr>
          <w:sz w:val="24"/>
          <w:szCs w:val="24"/>
        </w:rPr>
        <w:t>2</w:t>
      </w:r>
      <w:r>
        <w:rPr>
          <w:sz w:val="24"/>
          <w:szCs w:val="24"/>
        </w:rPr>
        <w:t>）供应商（以下称乙方）是指参加政府采购活动并且中标（成交），向采购人提供合同约定的货物及其相关服务的法人、非法人组织或者自然人。</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w:t>
      </w:r>
      <w:r>
        <w:rPr>
          <w:sz w:val="24"/>
          <w:szCs w:val="24"/>
        </w:rPr>
        <w:t>3</w:t>
      </w:r>
      <w:r>
        <w:rPr>
          <w:sz w:val="24"/>
          <w:szCs w:val="24"/>
        </w:rPr>
        <w:t>）其他合同主体是指除采购人和供应商以外，</w:t>
      </w:r>
      <w:r>
        <w:rPr>
          <w:bCs/>
          <w:color w:val="000000" w:themeColor="text1"/>
          <w:sz w:val="24"/>
          <w:szCs w:val="24"/>
        </w:rPr>
        <w:t>依法参与合同缔结或履行，享有权利、承担义务的合同当事人</w:t>
      </w:r>
      <w:r>
        <w:rPr>
          <w:sz w:val="24"/>
          <w:szCs w:val="24"/>
        </w:rPr>
        <w:t>。</w:t>
      </w:r>
    </w:p>
    <w:p w:rsidR="00F8762E" w:rsidRDefault="00042825">
      <w:pPr>
        <w:tabs>
          <w:tab w:val="left" w:pos="570"/>
          <w:tab w:val="left" w:pos="9240"/>
          <w:tab w:val="left" w:pos="9555"/>
        </w:tabs>
        <w:adjustRightInd w:val="0"/>
        <w:snapToGrid w:val="0"/>
        <w:spacing w:line="360" w:lineRule="auto"/>
        <w:ind w:firstLineChars="200" w:firstLine="480"/>
        <w:jc w:val="left"/>
        <w:rPr>
          <w:sz w:val="24"/>
          <w:szCs w:val="24"/>
        </w:rPr>
      </w:pPr>
      <w:r>
        <w:rPr>
          <w:sz w:val="24"/>
          <w:szCs w:val="24"/>
        </w:rPr>
        <w:t>1.2</w:t>
      </w:r>
      <w:r>
        <w:rPr>
          <w:sz w:val="24"/>
          <w:szCs w:val="24"/>
        </w:rPr>
        <w:t>本合同下列术语应解释为：</w:t>
      </w:r>
    </w:p>
    <w:p w:rsidR="00F8762E" w:rsidRDefault="00042825">
      <w:pPr>
        <w:adjustRightInd w:val="0"/>
        <w:snapToGrid w:val="0"/>
        <w:spacing w:line="360" w:lineRule="auto"/>
        <w:ind w:firstLineChars="200" w:firstLine="480"/>
        <w:jc w:val="left"/>
        <w:rPr>
          <w:sz w:val="24"/>
          <w:szCs w:val="24"/>
        </w:rPr>
      </w:pPr>
      <w:r>
        <w:rPr>
          <w:sz w:val="24"/>
          <w:szCs w:val="24"/>
        </w:rPr>
        <w:t>（</w:t>
      </w:r>
      <w:r>
        <w:rPr>
          <w:sz w:val="24"/>
          <w:szCs w:val="24"/>
        </w:rPr>
        <w:t>1</w:t>
      </w:r>
      <w:r>
        <w:rPr>
          <w:sz w:val="24"/>
          <w:szCs w:val="24"/>
        </w:rPr>
        <w:t>）</w:t>
      </w:r>
      <w:r>
        <w:rPr>
          <w:sz w:val="24"/>
          <w:szCs w:val="24"/>
        </w:rPr>
        <w:t>“</w:t>
      </w:r>
      <w:r>
        <w:rPr>
          <w:sz w:val="24"/>
          <w:szCs w:val="24"/>
        </w:rPr>
        <w:t>合同</w:t>
      </w:r>
      <w:r>
        <w:rPr>
          <w:sz w:val="24"/>
          <w:szCs w:val="24"/>
        </w:rPr>
        <w:t>”</w:t>
      </w:r>
      <w:r>
        <w:rPr>
          <w:sz w:val="24"/>
          <w:szCs w:val="24"/>
        </w:rPr>
        <w:t>系指</w:t>
      </w:r>
      <w:r>
        <w:rPr>
          <w:bCs/>
          <w:color w:val="000000" w:themeColor="text1"/>
          <w:sz w:val="24"/>
          <w:szCs w:val="24"/>
        </w:rPr>
        <w:t>合同当事人意思表示达成一致的任何协议，包括签署的</w:t>
      </w:r>
      <w:r>
        <w:rPr>
          <w:sz w:val="24"/>
          <w:szCs w:val="24"/>
        </w:rPr>
        <w:t>政府采购合同协议书及其变更、补充协议，政府采购合同专用条款，政府采购合同通用条款，中标（成交）通知书，投标（响应）文件，采购文件，有关技术文件和图纸，以及</w:t>
      </w:r>
      <w:r>
        <w:rPr>
          <w:color w:val="000000" w:themeColor="text1"/>
          <w:sz w:val="24"/>
          <w:szCs w:val="24"/>
        </w:rPr>
        <w:t>国家法律、行政法规和规章制度规定或合同约定的作为合同组成部分的其他文件</w:t>
      </w:r>
      <w:r>
        <w:rPr>
          <w:sz w:val="24"/>
          <w:szCs w:val="24"/>
        </w:rPr>
        <w:t>。</w:t>
      </w:r>
    </w:p>
    <w:p w:rsidR="00F8762E" w:rsidRDefault="00042825">
      <w:pPr>
        <w:tabs>
          <w:tab w:val="left" w:pos="570"/>
          <w:tab w:val="left" w:pos="9240"/>
          <w:tab w:val="left" w:pos="9555"/>
        </w:tabs>
        <w:adjustRightInd w:val="0"/>
        <w:snapToGrid w:val="0"/>
        <w:spacing w:line="360" w:lineRule="auto"/>
        <w:ind w:firstLineChars="200" w:firstLine="480"/>
        <w:jc w:val="left"/>
        <w:rPr>
          <w:sz w:val="24"/>
          <w:szCs w:val="24"/>
        </w:rPr>
      </w:pPr>
      <w:r>
        <w:rPr>
          <w:sz w:val="24"/>
          <w:szCs w:val="24"/>
        </w:rPr>
        <w:t>（</w:t>
      </w:r>
      <w:r>
        <w:rPr>
          <w:sz w:val="24"/>
          <w:szCs w:val="24"/>
        </w:rPr>
        <w:t>2</w:t>
      </w:r>
      <w:r>
        <w:rPr>
          <w:sz w:val="24"/>
          <w:szCs w:val="24"/>
        </w:rPr>
        <w:t>）</w:t>
      </w:r>
      <w:r>
        <w:rPr>
          <w:sz w:val="24"/>
          <w:szCs w:val="24"/>
        </w:rPr>
        <w:t>“</w:t>
      </w:r>
      <w:r>
        <w:rPr>
          <w:sz w:val="24"/>
          <w:szCs w:val="24"/>
        </w:rPr>
        <w:t>合同价款</w:t>
      </w:r>
      <w:r>
        <w:rPr>
          <w:sz w:val="24"/>
          <w:szCs w:val="24"/>
        </w:rPr>
        <w:t>”</w:t>
      </w:r>
      <w:r>
        <w:rPr>
          <w:sz w:val="24"/>
          <w:szCs w:val="24"/>
        </w:rPr>
        <w:t>系指根据本合同规定乙方在全面履行合同义务后甲方应支付给乙方的价款。</w:t>
      </w:r>
    </w:p>
    <w:p w:rsidR="00F8762E" w:rsidRDefault="00042825">
      <w:pPr>
        <w:tabs>
          <w:tab w:val="left" w:pos="570"/>
          <w:tab w:val="left" w:pos="9240"/>
          <w:tab w:val="left" w:pos="9555"/>
        </w:tabs>
        <w:adjustRightInd w:val="0"/>
        <w:snapToGrid w:val="0"/>
        <w:spacing w:line="360" w:lineRule="auto"/>
        <w:ind w:firstLineChars="200" w:firstLine="480"/>
        <w:jc w:val="left"/>
        <w:rPr>
          <w:color w:val="000000" w:themeColor="text1"/>
          <w:sz w:val="24"/>
          <w:szCs w:val="24"/>
        </w:rPr>
      </w:pPr>
      <w:r>
        <w:rPr>
          <w:sz w:val="24"/>
          <w:szCs w:val="24"/>
        </w:rPr>
        <w:t>（</w:t>
      </w:r>
      <w:r>
        <w:rPr>
          <w:sz w:val="24"/>
          <w:szCs w:val="24"/>
        </w:rPr>
        <w:t>3</w:t>
      </w:r>
      <w:r>
        <w:rPr>
          <w:sz w:val="24"/>
          <w:szCs w:val="24"/>
        </w:rPr>
        <w:t>）</w:t>
      </w:r>
      <w:r>
        <w:rPr>
          <w:sz w:val="24"/>
          <w:szCs w:val="24"/>
        </w:rPr>
        <w:t>“</w:t>
      </w:r>
      <w:r>
        <w:rPr>
          <w:sz w:val="24"/>
          <w:szCs w:val="24"/>
        </w:rPr>
        <w:t>货物</w:t>
      </w:r>
      <w:r>
        <w:rPr>
          <w:sz w:val="24"/>
          <w:szCs w:val="24"/>
        </w:rPr>
        <w:t>”</w:t>
      </w:r>
      <w:r>
        <w:rPr>
          <w:sz w:val="24"/>
          <w:szCs w:val="24"/>
        </w:rPr>
        <w:t>系指乙方根据本合同规定须向甲方提供的各种形态和种类的物品，包括原材料、设备、产品（</w:t>
      </w:r>
      <w:r>
        <w:rPr>
          <w:color w:val="000000" w:themeColor="text1"/>
          <w:sz w:val="24"/>
          <w:szCs w:val="24"/>
        </w:rPr>
        <w:t>包括软件）及相关的其备品备件、工具、手册及</w:t>
      </w:r>
      <w:r>
        <w:rPr>
          <w:color w:val="000000" w:themeColor="text1"/>
          <w:sz w:val="24"/>
          <w:szCs w:val="24"/>
          <w:lang w:val="en"/>
        </w:rPr>
        <w:t>其他</w:t>
      </w:r>
      <w:r>
        <w:rPr>
          <w:color w:val="000000" w:themeColor="text1"/>
          <w:sz w:val="24"/>
          <w:szCs w:val="24"/>
        </w:rPr>
        <w:t>技术资料和材料等。</w:t>
      </w:r>
    </w:p>
    <w:p w:rsidR="00F8762E" w:rsidRDefault="00042825">
      <w:pPr>
        <w:adjustRightInd w:val="0"/>
        <w:snapToGrid w:val="0"/>
        <w:spacing w:line="360" w:lineRule="auto"/>
        <w:ind w:firstLineChars="200" w:firstLine="480"/>
        <w:jc w:val="left"/>
        <w:rPr>
          <w:color w:val="000000" w:themeColor="text1"/>
          <w:sz w:val="24"/>
          <w:szCs w:val="24"/>
          <w:highlight w:val="yellow"/>
        </w:rPr>
      </w:pPr>
      <w:r>
        <w:rPr>
          <w:color w:val="000000" w:themeColor="text1"/>
          <w:sz w:val="24"/>
          <w:szCs w:val="24"/>
        </w:rPr>
        <w:t>（</w:t>
      </w:r>
      <w:r>
        <w:rPr>
          <w:color w:val="000000" w:themeColor="text1"/>
          <w:sz w:val="24"/>
          <w:szCs w:val="24"/>
        </w:rPr>
        <w:t>4</w:t>
      </w:r>
      <w:r>
        <w:rPr>
          <w:color w:val="000000" w:themeColor="text1"/>
          <w:sz w:val="24"/>
          <w:szCs w:val="24"/>
        </w:rPr>
        <w:t>）</w:t>
      </w:r>
      <w:r>
        <w:rPr>
          <w:color w:val="000000" w:themeColor="text1"/>
          <w:sz w:val="24"/>
          <w:szCs w:val="24"/>
        </w:rPr>
        <w:t>“</w:t>
      </w:r>
      <w:r>
        <w:rPr>
          <w:sz w:val="24"/>
          <w:szCs w:val="24"/>
        </w:rPr>
        <w:t>相关</w:t>
      </w:r>
      <w:r>
        <w:rPr>
          <w:color w:val="000000" w:themeColor="text1"/>
          <w:sz w:val="24"/>
          <w:szCs w:val="24"/>
        </w:rPr>
        <w:t>服务</w:t>
      </w:r>
      <w:r>
        <w:rPr>
          <w:color w:val="000000" w:themeColor="text1"/>
          <w:sz w:val="24"/>
          <w:szCs w:val="24"/>
        </w:rPr>
        <w:t>”</w:t>
      </w:r>
      <w:r>
        <w:rPr>
          <w:color w:val="000000" w:themeColor="text1"/>
          <w:sz w:val="24"/>
          <w:szCs w:val="24"/>
        </w:rPr>
        <w:t>系指根据合同规定，乙方应提供的与货物有关的技术、管理和</w:t>
      </w:r>
      <w:r>
        <w:rPr>
          <w:color w:val="000000" w:themeColor="text1"/>
          <w:sz w:val="24"/>
          <w:szCs w:val="24"/>
          <w:lang w:val="en"/>
        </w:rPr>
        <w:t>其他</w:t>
      </w:r>
      <w:r>
        <w:rPr>
          <w:color w:val="000000" w:themeColor="text1"/>
          <w:sz w:val="24"/>
          <w:szCs w:val="24"/>
        </w:rPr>
        <w:t>服务，包括但不限于：管理和质量保证、运输、保险、检验、现场准备、安装、集成、调试、培训、维修、废弃处置、技术支持等以及合同中规定乙方应承担的</w:t>
      </w:r>
      <w:r>
        <w:rPr>
          <w:color w:val="000000" w:themeColor="text1"/>
          <w:sz w:val="24"/>
          <w:szCs w:val="24"/>
          <w:lang w:val="en"/>
        </w:rPr>
        <w:t>其他</w:t>
      </w:r>
      <w:r>
        <w:rPr>
          <w:color w:val="000000" w:themeColor="text1"/>
          <w:sz w:val="24"/>
          <w:szCs w:val="24"/>
        </w:rPr>
        <w:t>义务。</w:t>
      </w:r>
    </w:p>
    <w:p w:rsidR="00F8762E" w:rsidRDefault="00042825">
      <w:pPr>
        <w:adjustRightInd w:val="0"/>
        <w:snapToGrid w:val="0"/>
        <w:spacing w:line="360" w:lineRule="auto"/>
        <w:ind w:firstLineChars="200" w:firstLine="480"/>
        <w:jc w:val="left"/>
        <w:rPr>
          <w:color w:val="000000" w:themeColor="text1"/>
          <w:sz w:val="24"/>
          <w:szCs w:val="24"/>
          <w:highlight w:val="yellow"/>
        </w:rPr>
      </w:pPr>
      <w:r>
        <w:rPr>
          <w:color w:val="000000" w:themeColor="text1"/>
          <w:sz w:val="24"/>
          <w:szCs w:val="24"/>
        </w:rPr>
        <w:t>（</w:t>
      </w:r>
      <w:r>
        <w:rPr>
          <w:color w:val="000000" w:themeColor="text1"/>
          <w:sz w:val="24"/>
          <w:szCs w:val="24"/>
        </w:rPr>
        <w:t>5</w:t>
      </w:r>
      <w:r>
        <w:rPr>
          <w:color w:val="000000" w:themeColor="text1"/>
          <w:sz w:val="24"/>
          <w:szCs w:val="24"/>
        </w:rPr>
        <w:t>）</w:t>
      </w:r>
      <w:r>
        <w:rPr>
          <w:color w:val="000000" w:themeColor="text1"/>
          <w:sz w:val="24"/>
          <w:szCs w:val="24"/>
        </w:rPr>
        <w:t>“</w:t>
      </w:r>
      <w:r>
        <w:rPr>
          <w:color w:val="000000" w:themeColor="text1"/>
          <w:sz w:val="24"/>
          <w:szCs w:val="24"/>
        </w:rPr>
        <w:t>分包</w:t>
      </w:r>
      <w:r>
        <w:rPr>
          <w:color w:val="000000" w:themeColor="text1"/>
          <w:sz w:val="24"/>
          <w:szCs w:val="24"/>
        </w:rPr>
        <w:t>”</w:t>
      </w:r>
      <w:r>
        <w:rPr>
          <w:color w:val="000000" w:themeColor="text1"/>
          <w:sz w:val="24"/>
          <w:szCs w:val="24"/>
        </w:rPr>
        <w:t>系指中标（成交）供应商按采购文件、投标（响应）文件的规定，根据分包意向协议，将中标（成交）项目中的部分履约内</w:t>
      </w:r>
      <w:r>
        <w:rPr>
          <w:color w:val="000000" w:themeColor="text1"/>
          <w:sz w:val="24"/>
          <w:szCs w:val="24"/>
        </w:rPr>
        <w:t>容，分给具有相应资质条件的供应</w:t>
      </w:r>
      <w:proofErr w:type="gramStart"/>
      <w:r>
        <w:rPr>
          <w:color w:val="000000" w:themeColor="text1"/>
          <w:sz w:val="24"/>
          <w:szCs w:val="24"/>
        </w:rPr>
        <w:t>商履行</w:t>
      </w:r>
      <w:proofErr w:type="gramEnd"/>
      <w:r>
        <w:rPr>
          <w:color w:val="000000" w:themeColor="text1"/>
          <w:sz w:val="24"/>
          <w:szCs w:val="24"/>
        </w:rPr>
        <w:t>合同的行为。</w:t>
      </w:r>
    </w:p>
    <w:p w:rsidR="00F8762E" w:rsidRDefault="00042825">
      <w:pPr>
        <w:tabs>
          <w:tab w:val="left" w:pos="570"/>
          <w:tab w:val="left" w:pos="9240"/>
          <w:tab w:val="left" w:pos="9555"/>
        </w:tabs>
        <w:adjustRightInd w:val="0"/>
        <w:snapToGrid w:val="0"/>
        <w:spacing w:line="360" w:lineRule="auto"/>
        <w:ind w:firstLineChars="200" w:firstLine="480"/>
        <w:jc w:val="left"/>
        <w:rPr>
          <w:color w:val="000000" w:themeColor="text1"/>
          <w:sz w:val="24"/>
          <w:szCs w:val="24"/>
        </w:rPr>
      </w:pPr>
      <w:r>
        <w:rPr>
          <w:color w:val="000000" w:themeColor="text1"/>
          <w:sz w:val="24"/>
          <w:szCs w:val="24"/>
        </w:rPr>
        <w:t>（</w:t>
      </w:r>
      <w:r>
        <w:rPr>
          <w:color w:val="000000" w:themeColor="text1"/>
          <w:sz w:val="24"/>
          <w:szCs w:val="24"/>
        </w:rPr>
        <w:t>6</w:t>
      </w:r>
      <w:r>
        <w:rPr>
          <w:color w:val="000000" w:themeColor="text1"/>
          <w:sz w:val="24"/>
          <w:szCs w:val="24"/>
        </w:rPr>
        <w:t>）</w:t>
      </w:r>
      <w:r>
        <w:rPr>
          <w:sz w:val="24"/>
          <w:szCs w:val="24"/>
        </w:rPr>
        <w:t>“</w:t>
      </w:r>
      <w:r>
        <w:rPr>
          <w:sz w:val="24"/>
          <w:szCs w:val="24"/>
        </w:rPr>
        <w:t>联合体</w:t>
      </w:r>
      <w:r>
        <w:rPr>
          <w:sz w:val="24"/>
          <w:szCs w:val="24"/>
        </w:rPr>
        <w:t>”</w:t>
      </w:r>
      <w:r>
        <w:rPr>
          <w:sz w:val="24"/>
          <w:szCs w:val="24"/>
        </w:rPr>
        <w:t>系指由两个以上的自然人、法人或者非法人组织组成，以一</w:t>
      </w:r>
      <w:r>
        <w:rPr>
          <w:sz w:val="24"/>
          <w:szCs w:val="24"/>
        </w:rPr>
        <w:lastRenderedPageBreak/>
        <w:t>个供应商的身份共同参加政府采购的主体</w:t>
      </w:r>
      <w:r>
        <w:rPr>
          <w:color w:val="000000" w:themeColor="text1"/>
          <w:sz w:val="24"/>
          <w:szCs w:val="24"/>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b/>
          <w:bCs/>
          <w:color w:val="000000" w:themeColor="text1"/>
          <w:sz w:val="24"/>
          <w:szCs w:val="24"/>
        </w:rPr>
        <w:t>政府采购合同专用条款</w:t>
      </w:r>
      <w:r>
        <w:rPr>
          <w:color w:val="000000" w:themeColor="text1"/>
          <w:sz w:val="24"/>
          <w:szCs w:val="24"/>
        </w:rPr>
        <w:t>】。</w:t>
      </w:r>
    </w:p>
    <w:p w:rsidR="00F8762E" w:rsidRDefault="00042825">
      <w:pPr>
        <w:tabs>
          <w:tab w:val="left" w:pos="570"/>
          <w:tab w:val="left" w:pos="9240"/>
          <w:tab w:val="left" w:pos="9555"/>
        </w:tabs>
        <w:adjustRightInd w:val="0"/>
        <w:snapToGrid w:val="0"/>
        <w:spacing w:line="360" w:lineRule="auto"/>
        <w:ind w:firstLineChars="200" w:firstLine="480"/>
        <w:jc w:val="left"/>
        <w:rPr>
          <w:color w:val="000000" w:themeColor="text1"/>
          <w:sz w:val="24"/>
          <w:szCs w:val="24"/>
        </w:rPr>
      </w:pPr>
      <w:r>
        <w:rPr>
          <w:color w:val="000000" w:themeColor="text1"/>
          <w:sz w:val="24"/>
          <w:szCs w:val="24"/>
        </w:rPr>
        <w:t>（</w:t>
      </w:r>
      <w:r>
        <w:rPr>
          <w:color w:val="000000" w:themeColor="text1"/>
          <w:sz w:val="24"/>
          <w:szCs w:val="24"/>
        </w:rPr>
        <w:t>7</w:t>
      </w:r>
      <w:r>
        <w:rPr>
          <w:color w:val="000000" w:themeColor="text1"/>
          <w:sz w:val="24"/>
          <w:szCs w:val="24"/>
        </w:rPr>
        <w:t>）其他术语解释，见【</w:t>
      </w:r>
      <w:r>
        <w:rPr>
          <w:b/>
          <w:bCs/>
          <w:color w:val="000000" w:themeColor="text1"/>
          <w:sz w:val="24"/>
          <w:szCs w:val="24"/>
        </w:rPr>
        <w:t>政府采购合同专用条款</w:t>
      </w:r>
      <w:r>
        <w:rPr>
          <w:color w:val="000000" w:themeColor="text1"/>
          <w:sz w:val="24"/>
          <w:szCs w:val="24"/>
        </w:rPr>
        <w:t>】。</w:t>
      </w:r>
    </w:p>
    <w:p w:rsidR="00F8762E" w:rsidRDefault="00042825">
      <w:pPr>
        <w:numPr>
          <w:ilvl w:val="0"/>
          <w:numId w:val="13"/>
        </w:numPr>
        <w:autoSpaceDE w:val="0"/>
        <w:autoSpaceDN w:val="0"/>
        <w:adjustRightInd w:val="0"/>
        <w:snapToGrid w:val="0"/>
        <w:spacing w:line="360" w:lineRule="auto"/>
        <w:ind w:firstLineChars="200" w:firstLine="482"/>
        <w:jc w:val="left"/>
        <w:rPr>
          <w:b/>
          <w:bCs/>
          <w:color w:val="000000" w:themeColor="text1"/>
          <w:sz w:val="24"/>
          <w:szCs w:val="24"/>
        </w:rPr>
      </w:pPr>
      <w:r>
        <w:rPr>
          <w:b/>
          <w:color w:val="000000" w:themeColor="text1"/>
          <w:sz w:val="24"/>
          <w:szCs w:val="24"/>
        </w:rPr>
        <w:t>合同标的及金额</w:t>
      </w:r>
    </w:p>
    <w:p w:rsidR="00F8762E" w:rsidRDefault="00042825">
      <w:pPr>
        <w:autoSpaceDE w:val="0"/>
        <w:autoSpaceDN w:val="0"/>
        <w:adjustRightInd w:val="0"/>
        <w:snapToGrid w:val="0"/>
        <w:spacing w:line="360" w:lineRule="auto"/>
        <w:ind w:firstLineChars="200" w:firstLine="480"/>
        <w:jc w:val="left"/>
        <w:rPr>
          <w:b/>
          <w:bCs/>
          <w:i/>
          <w:iCs/>
          <w:color w:val="000000" w:themeColor="text1"/>
          <w:sz w:val="24"/>
          <w:szCs w:val="24"/>
        </w:rPr>
      </w:pPr>
      <w:r>
        <w:rPr>
          <w:color w:val="000000" w:themeColor="text1"/>
          <w:sz w:val="24"/>
          <w:szCs w:val="24"/>
        </w:rPr>
        <w:t xml:space="preserve">2.1 </w:t>
      </w:r>
      <w:r>
        <w:rPr>
          <w:color w:val="000000" w:themeColor="text1"/>
          <w:sz w:val="24"/>
          <w:szCs w:val="24"/>
        </w:rPr>
        <w:t>合同标的及金额应与中标（成交）结果一致。乙方为履行本合同而发生的所有费用均应包含在合同价款中，甲方不再另行支付</w:t>
      </w:r>
      <w:r>
        <w:rPr>
          <w:color w:val="000000" w:themeColor="text1"/>
          <w:sz w:val="24"/>
          <w:szCs w:val="24"/>
          <w:lang w:val="en"/>
        </w:rPr>
        <w:t>其他</w:t>
      </w:r>
      <w:r>
        <w:rPr>
          <w:color w:val="000000" w:themeColor="text1"/>
          <w:sz w:val="24"/>
          <w:szCs w:val="24"/>
        </w:rPr>
        <w:t>任何费用。</w:t>
      </w:r>
    </w:p>
    <w:p w:rsidR="00F8762E" w:rsidRDefault="00042825">
      <w:pPr>
        <w:adjustRightInd w:val="0"/>
        <w:snapToGrid w:val="0"/>
        <w:spacing w:line="360" w:lineRule="auto"/>
        <w:ind w:firstLineChars="200" w:firstLine="482"/>
        <w:jc w:val="left"/>
        <w:rPr>
          <w:b/>
          <w:color w:val="000000" w:themeColor="text1"/>
          <w:sz w:val="24"/>
          <w:szCs w:val="24"/>
        </w:rPr>
      </w:pPr>
      <w:r>
        <w:rPr>
          <w:b/>
          <w:color w:val="000000" w:themeColor="text1"/>
          <w:sz w:val="24"/>
          <w:szCs w:val="24"/>
        </w:rPr>
        <w:t xml:space="preserve">3. </w:t>
      </w:r>
      <w:r>
        <w:rPr>
          <w:b/>
          <w:color w:val="000000" w:themeColor="text1"/>
          <w:sz w:val="24"/>
          <w:szCs w:val="24"/>
        </w:rPr>
        <w:t>履行合同的时间、地点和方式</w:t>
      </w:r>
    </w:p>
    <w:p w:rsidR="00F8762E" w:rsidRDefault="00042825">
      <w:pPr>
        <w:autoSpaceDE w:val="0"/>
        <w:autoSpaceDN w:val="0"/>
        <w:adjustRightInd w:val="0"/>
        <w:snapToGrid w:val="0"/>
        <w:spacing w:line="360" w:lineRule="auto"/>
        <w:ind w:firstLineChars="200" w:firstLine="480"/>
        <w:jc w:val="left"/>
        <w:rPr>
          <w:color w:val="000000" w:themeColor="text1"/>
          <w:sz w:val="24"/>
          <w:szCs w:val="24"/>
        </w:rPr>
      </w:pPr>
      <w:r>
        <w:rPr>
          <w:color w:val="000000" w:themeColor="text1"/>
          <w:sz w:val="24"/>
          <w:szCs w:val="24"/>
        </w:rPr>
        <w:t xml:space="preserve">3.1 </w:t>
      </w:r>
      <w:r>
        <w:rPr>
          <w:sz w:val="24"/>
          <w:szCs w:val="24"/>
        </w:rPr>
        <w:t>乙方应当在约定的时间、地点，按照约定方式履行合同。</w:t>
      </w:r>
    </w:p>
    <w:p w:rsidR="00F8762E" w:rsidRDefault="00042825">
      <w:pPr>
        <w:autoSpaceDE w:val="0"/>
        <w:autoSpaceDN w:val="0"/>
        <w:adjustRightInd w:val="0"/>
        <w:snapToGrid w:val="0"/>
        <w:spacing w:line="360" w:lineRule="auto"/>
        <w:ind w:firstLineChars="200" w:firstLine="482"/>
        <w:jc w:val="left"/>
        <w:rPr>
          <w:b/>
          <w:bCs/>
          <w:color w:val="000000" w:themeColor="text1"/>
          <w:sz w:val="24"/>
          <w:szCs w:val="24"/>
        </w:rPr>
      </w:pPr>
      <w:r>
        <w:rPr>
          <w:b/>
          <w:bCs/>
          <w:color w:val="000000" w:themeColor="text1"/>
          <w:sz w:val="24"/>
          <w:szCs w:val="24"/>
        </w:rPr>
        <w:t xml:space="preserve">4. </w:t>
      </w:r>
      <w:r>
        <w:rPr>
          <w:b/>
          <w:bCs/>
          <w:color w:val="000000" w:themeColor="text1"/>
          <w:sz w:val="24"/>
          <w:szCs w:val="24"/>
        </w:rPr>
        <w:t>甲方的权利和义务</w:t>
      </w:r>
    </w:p>
    <w:p w:rsidR="00F8762E" w:rsidRDefault="00042825">
      <w:pPr>
        <w:autoSpaceDE w:val="0"/>
        <w:autoSpaceDN w:val="0"/>
        <w:adjustRightInd w:val="0"/>
        <w:snapToGrid w:val="0"/>
        <w:spacing w:line="360" w:lineRule="auto"/>
        <w:ind w:firstLineChars="200" w:firstLine="480"/>
        <w:jc w:val="left"/>
        <w:rPr>
          <w:color w:val="000000" w:themeColor="text1"/>
          <w:sz w:val="24"/>
          <w:szCs w:val="24"/>
        </w:rPr>
      </w:pPr>
      <w:r>
        <w:rPr>
          <w:color w:val="000000" w:themeColor="text1"/>
          <w:sz w:val="24"/>
          <w:szCs w:val="24"/>
        </w:rPr>
        <w:t xml:space="preserve">4.1 </w:t>
      </w:r>
      <w:r>
        <w:rPr>
          <w:color w:val="000000" w:themeColor="text1"/>
          <w:sz w:val="24"/>
          <w:szCs w:val="24"/>
        </w:rPr>
        <w:t>签署合同后，甲方应确定项目负责人（或项目联系人），负责与本合同有关的事务。甲方有权对乙方的履约行为进行检查，并及时确认乙方提交的事项。甲方应当配合乙方完成相关项目实施工作。</w:t>
      </w:r>
    </w:p>
    <w:p w:rsidR="00F8762E" w:rsidRDefault="00042825">
      <w:pPr>
        <w:autoSpaceDE w:val="0"/>
        <w:autoSpaceDN w:val="0"/>
        <w:adjustRightInd w:val="0"/>
        <w:snapToGrid w:val="0"/>
        <w:spacing w:line="360" w:lineRule="auto"/>
        <w:ind w:firstLineChars="200" w:firstLine="480"/>
        <w:jc w:val="left"/>
        <w:rPr>
          <w:color w:val="000000" w:themeColor="text1"/>
          <w:sz w:val="24"/>
          <w:szCs w:val="24"/>
        </w:rPr>
      </w:pPr>
      <w:r>
        <w:rPr>
          <w:color w:val="000000" w:themeColor="text1"/>
          <w:sz w:val="24"/>
          <w:szCs w:val="24"/>
        </w:rPr>
        <w:t xml:space="preserve">4.2 </w:t>
      </w:r>
      <w:r>
        <w:rPr>
          <w:color w:val="000000" w:themeColor="text1"/>
          <w:sz w:val="24"/>
          <w:szCs w:val="24"/>
        </w:rPr>
        <w:t>甲方有权要求乙方按时提交各阶段有关安排计划，并有权定期核对乙方提供货物数量、规格、质量等内容。甲方有权督促乙方工作并要求乙方更换不符合要求的货物。</w:t>
      </w:r>
    </w:p>
    <w:p w:rsidR="00F8762E" w:rsidRDefault="00042825">
      <w:pPr>
        <w:autoSpaceDE w:val="0"/>
        <w:autoSpaceDN w:val="0"/>
        <w:adjustRightInd w:val="0"/>
        <w:snapToGrid w:val="0"/>
        <w:spacing w:line="360" w:lineRule="auto"/>
        <w:ind w:firstLineChars="200" w:firstLine="480"/>
        <w:jc w:val="left"/>
        <w:rPr>
          <w:color w:val="000000" w:themeColor="text1"/>
          <w:sz w:val="24"/>
          <w:szCs w:val="24"/>
        </w:rPr>
      </w:pPr>
      <w:r>
        <w:rPr>
          <w:color w:val="000000" w:themeColor="text1"/>
          <w:sz w:val="24"/>
          <w:szCs w:val="24"/>
        </w:rPr>
        <w:t xml:space="preserve">4.3 </w:t>
      </w:r>
      <w:r>
        <w:rPr>
          <w:color w:val="000000" w:themeColor="text1"/>
          <w:sz w:val="24"/>
          <w:szCs w:val="24"/>
        </w:rPr>
        <w:t>甲方有权要求乙方对缺陷部分予以修复，并按合同约定享有货物保修及其他合同约定的权利。</w:t>
      </w:r>
    </w:p>
    <w:p w:rsidR="00F8762E" w:rsidRDefault="00042825">
      <w:pPr>
        <w:adjustRightInd w:val="0"/>
        <w:snapToGrid w:val="0"/>
        <w:spacing w:line="360" w:lineRule="auto"/>
        <w:ind w:firstLineChars="200" w:firstLine="480"/>
        <w:rPr>
          <w:rFonts w:eastAsia="华文楷体"/>
          <w:sz w:val="24"/>
          <w:szCs w:val="24"/>
        </w:rPr>
      </w:pPr>
      <w:r>
        <w:rPr>
          <w:color w:val="000000" w:themeColor="text1"/>
          <w:sz w:val="24"/>
          <w:szCs w:val="24"/>
        </w:rPr>
        <w:t xml:space="preserve">4.4 </w:t>
      </w:r>
      <w:r>
        <w:rPr>
          <w:color w:val="000000" w:themeColor="text1"/>
          <w:sz w:val="24"/>
          <w:szCs w:val="24"/>
        </w:rPr>
        <w:t>甲方应当按照合同约定及时对交付的货物进行验收，</w:t>
      </w:r>
      <w:r>
        <w:rPr>
          <w:sz w:val="24"/>
          <w:szCs w:val="24"/>
        </w:rPr>
        <w:t>未</w:t>
      </w:r>
      <w:r>
        <w:rPr>
          <w:color w:val="000000" w:themeColor="text1"/>
          <w:sz w:val="24"/>
          <w:szCs w:val="24"/>
        </w:rPr>
        <w:t>在</w:t>
      </w:r>
      <w:r>
        <w:rPr>
          <w:b/>
          <w:bCs/>
          <w:sz w:val="24"/>
          <w:szCs w:val="24"/>
        </w:rPr>
        <w:t>【政府采购合同专用条款】</w:t>
      </w:r>
      <w:r>
        <w:rPr>
          <w:sz w:val="24"/>
          <w:szCs w:val="24"/>
        </w:rPr>
        <w:t>约定的期限内对乙方履约提出任何异议或者向乙方</w:t>
      </w:r>
      <w:proofErr w:type="gramStart"/>
      <w:r>
        <w:rPr>
          <w:sz w:val="24"/>
          <w:szCs w:val="24"/>
        </w:rPr>
        <w:t>作出</w:t>
      </w:r>
      <w:proofErr w:type="gramEnd"/>
      <w:r>
        <w:rPr>
          <w:sz w:val="24"/>
          <w:szCs w:val="24"/>
        </w:rPr>
        <w:t>任何说明的，</w:t>
      </w:r>
      <w:r>
        <w:rPr>
          <w:color w:val="000000" w:themeColor="text1"/>
          <w:sz w:val="24"/>
          <w:szCs w:val="24"/>
        </w:rPr>
        <w:t>视为验收通过。</w:t>
      </w:r>
    </w:p>
    <w:p w:rsidR="00F8762E" w:rsidRDefault="00042825">
      <w:pPr>
        <w:autoSpaceDE w:val="0"/>
        <w:autoSpaceDN w:val="0"/>
        <w:adjustRightInd w:val="0"/>
        <w:snapToGrid w:val="0"/>
        <w:spacing w:line="360" w:lineRule="auto"/>
        <w:ind w:firstLineChars="200" w:firstLine="480"/>
        <w:jc w:val="left"/>
        <w:rPr>
          <w:color w:val="000000" w:themeColor="text1"/>
          <w:sz w:val="24"/>
          <w:szCs w:val="24"/>
        </w:rPr>
      </w:pPr>
      <w:r>
        <w:rPr>
          <w:color w:val="000000" w:themeColor="text1"/>
          <w:sz w:val="24"/>
          <w:szCs w:val="24"/>
        </w:rPr>
        <w:t xml:space="preserve">4.5 </w:t>
      </w:r>
      <w:r>
        <w:rPr>
          <w:color w:val="000000" w:themeColor="text1"/>
          <w:sz w:val="24"/>
          <w:szCs w:val="24"/>
        </w:rPr>
        <w:t>甲方应当根据合同约定及时向乙方支付合同价款，不得以内部人员变更、履行内部付款流程等为由，拒绝或迟延支付。</w:t>
      </w:r>
    </w:p>
    <w:p w:rsidR="00F8762E" w:rsidRDefault="00042825">
      <w:pPr>
        <w:autoSpaceDE w:val="0"/>
        <w:autoSpaceDN w:val="0"/>
        <w:adjustRightInd w:val="0"/>
        <w:snapToGrid w:val="0"/>
        <w:spacing w:line="360" w:lineRule="auto"/>
        <w:ind w:firstLineChars="200" w:firstLine="480"/>
        <w:jc w:val="left"/>
        <w:rPr>
          <w:color w:val="000000" w:themeColor="text1"/>
          <w:sz w:val="24"/>
          <w:szCs w:val="24"/>
        </w:rPr>
      </w:pPr>
      <w:r>
        <w:rPr>
          <w:color w:val="000000" w:themeColor="text1"/>
          <w:sz w:val="24"/>
          <w:szCs w:val="24"/>
        </w:rPr>
        <w:t xml:space="preserve">4.6 </w:t>
      </w:r>
      <w:r>
        <w:rPr>
          <w:color w:val="000000" w:themeColor="text1"/>
          <w:sz w:val="24"/>
          <w:szCs w:val="24"/>
        </w:rPr>
        <w:t>国家法律法规规定及</w:t>
      </w:r>
      <w:r>
        <w:rPr>
          <w:b/>
          <w:bCs/>
          <w:sz w:val="24"/>
          <w:szCs w:val="24"/>
        </w:rPr>
        <w:t>【政府采购合同专用条款】</w:t>
      </w:r>
      <w:r>
        <w:rPr>
          <w:color w:val="000000" w:themeColor="text1"/>
          <w:sz w:val="24"/>
          <w:szCs w:val="24"/>
        </w:rPr>
        <w:t>约定应由甲方承担的其他义务和责任。</w:t>
      </w:r>
    </w:p>
    <w:p w:rsidR="00F8762E" w:rsidRDefault="00042825">
      <w:pPr>
        <w:autoSpaceDE w:val="0"/>
        <w:autoSpaceDN w:val="0"/>
        <w:adjustRightInd w:val="0"/>
        <w:snapToGrid w:val="0"/>
        <w:spacing w:line="360" w:lineRule="auto"/>
        <w:ind w:firstLineChars="200" w:firstLine="482"/>
        <w:jc w:val="left"/>
        <w:rPr>
          <w:b/>
          <w:bCs/>
          <w:color w:val="000000" w:themeColor="text1"/>
          <w:sz w:val="24"/>
          <w:szCs w:val="24"/>
        </w:rPr>
      </w:pPr>
      <w:r>
        <w:rPr>
          <w:b/>
          <w:bCs/>
          <w:color w:val="000000" w:themeColor="text1"/>
          <w:sz w:val="24"/>
          <w:szCs w:val="24"/>
        </w:rPr>
        <w:t xml:space="preserve">5. </w:t>
      </w:r>
      <w:r>
        <w:rPr>
          <w:b/>
          <w:bCs/>
          <w:color w:val="000000" w:themeColor="text1"/>
          <w:sz w:val="24"/>
          <w:szCs w:val="24"/>
        </w:rPr>
        <w:t>乙方的权利和义务</w:t>
      </w:r>
    </w:p>
    <w:p w:rsidR="00F8762E" w:rsidRDefault="00042825">
      <w:pPr>
        <w:autoSpaceDE w:val="0"/>
        <w:autoSpaceDN w:val="0"/>
        <w:adjustRightInd w:val="0"/>
        <w:snapToGrid w:val="0"/>
        <w:spacing w:line="360" w:lineRule="auto"/>
        <w:ind w:firstLineChars="200" w:firstLine="480"/>
        <w:jc w:val="left"/>
        <w:rPr>
          <w:color w:val="000000" w:themeColor="text1"/>
          <w:sz w:val="24"/>
          <w:szCs w:val="24"/>
        </w:rPr>
      </w:pPr>
      <w:r>
        <w:rPr>
          <w:color w:val="000000" w:themeColor="text1"/>
          <w:sz w:val="24"/>
          <w:szCs w:val="24"/>
        </w:rPr>
        <w:t xml:space="preserve">5.1 </w:t>
      </w:r>
      <w:r>
        <w:rPr>
          <w:color w:val="000000" w:themeColor="text1"/>
          <w:sz w:val="24"/>
          <w:szCs w:val="24"/>
        </w:rPr>
        <w:t>签署合同后，乙方应确定项目负责人（或项目联系人），负责与本合同有关的事务。</w:t>
      </w:r>
    </w:p>
    <w:p w:rsidR="00F8762E" w:rsidRDefault="00042825">
      <w:pPr>
        <w:autoSpaceDE w:val="0"/>
        <w:autoSpaceDN w:val="0"/>
        <w:adjustRightInd w:val="0"/>
        <w:snapToGrid w:val="0"/>
        <w:spacing w:line="360" w:lineRule="auto"/>
        <w:ind w:firstLineChars="200" w:firstLine="480"/>
        <w:jc w:val="left"/>
        <w:rPr>
          <w:color w:val="000000" w:themeColor="text1"/>
          <w:sz w:val="24"/>
          <w:szCs w:val="24"/>
        </w:rPr>
      </w:pPr>
      <w:r>
        <w:rPr>
          <w:color w:val="000000" w:themeColor="text1"/>
          <w:sz w:val="24"/>
          <w:szCs w:val="24"/>
        </w:rPr>
        <w:t xml:space="preserve">5.2 </w:t>
      </w:r>
      <w:r>
        <w:rPr>
          <w:color w:val="000000" w:themeColor="text1"/>
          <w:sz w:val="24"/>
          <w:szCs w:val="24"/>
        </w:rPr>
        <w:t>乙方应按照合同要求履约，充分合理安排，确保提供的货物及相关服务</w:t>
      </w:r>
      <w:r>
        <w:rPr>
          <w:color w:val="000000" w:themeColor="text1"/>
          <w:sz w:val="24"/>
          <w:szCs w:val="24"/>
        </w:rPr>
        <w:lastRenderedPageBreak/>
        <w:t>符合合同有关要求。接受项目行业管理部门及政府有关部门的指导，配合甲方的履约检查及验收，并负责项目实施过程中的所有协调工作。</w:t>
      </w:r>
    </w:p>
    <w:p w:rsidR="00F8762E" w:rsidRDefault="00042825">
      <w:pPr>
        <w:pStyle w:val="a5"/>
        <w:adjustRightInd w:val="0"/>
        <w:snapToGrid w:val="0"/>
        <w:spacing w:after="0" w:line="360" w:lineRule="auto"/>
        <w:ind w:firstLineChars="200" w:firstLine="480"/>
        <w:rPr>
          <w:color w:val="000000" w:themeColor="text1"/>
          <w:sz w:val="24"/>
          <w:szCs w:val="24"/>
        </w:rPr>
      </w:pPr>
      <w:r>
        <w:rPr>
          <w:color w:val="000000" w:themeColor="text1"/>
          <w:sz w:val="24"/>
          <w:szCs w:val="24"/>
        </w:rPr>
        <w:t>5.3</w:t>
      </w:r>
      <w:r>
        <w:rPr>
          <w:color w:val="000000" w:themeColor="text1"/>
          <w:sz w:val="24"/>
          <w:szCs w:val="24"/>
        </w:rPr>
        <w:t>乙方有权根据合同约定向甲方收取合同价款。</w:t>
      </w:r>
    </w:p>
    <w:p w:rsidR="00F8762E" w:rsidRDefault="00042825">
      <w:pPr>
        <w:pStyle w:val="a5"/>
        <w:adjustRightInd w:val="0"/>
        <w:snapToGrid w:val="0"/>
        <w:spacing w:after="0" w:line="360" w:lineRule="auto"/>
        <w:ind w:firstLineChars="200" w:firstLine="480"/>
        <w:rPr>
          <w:color w:val="000000" w:themeColor="text1"/>
          <w:sz w:val="24"/>
          <w:szCs w:val="24"/>
        </w:rPr>
      </w:pPr>
      <w:r>
        <w:rPr>
          <w:color w:val="000000" w:themeColor="text1"/>
          <w:sz w:val="24"/>
          <w:szCs w:val="24"/>
        </w:rPr>
        <w:t>5.4</w:t>
      </w:r>
      <w:r>
        <w:rPr>
          <w:color w:val="000000" w:themeColor="text1"/>
          <w:sz w:val="24"/>
          <w:szCs w:val="24"/>
        </w:rPr>
        <w:t>国家法律法规规定及</w:t>
      </w:r>
      <w:r>
        <w:rPr>
          <w:b/>
          <w:bCs/>
          <w:sz w:val="24"/>
          <w:szCs w:val="24"/>
        </w:rPr>
        <w:t>【政府采购合同专用条款】</w:t>
      </w:r>
      <w:r>
        <w:rPr>
          <w:sz w:val="24"/>
          <w:szCs w:val="24"/>
        </w:rPr>
        <w:t>约定应</w:t>
      </w:r>
      <w:r>
        <w:rPr>
          <w:color w:val="000000" w:themeColor="text1"/>
          <w:sz w:val="24"/>
          <w:szCs w:val="24"/>
        </w:rPr>
        <w:t>由乙方承担的其他义务和</w:t>
      </w:r>
      <w:r>
        <w:rPr>
          <w:color w:val="000000" w:themeColor="text1"/>
          <w:sz w:val="24"/>
          <w:szCs w:val="24"/>
        </w:rPr>
        <w:t>责任。</w:t>
      </w:r>
    </w:p>
    <w:p w:rsidR="00F8762E" w:rsidRDefault="00042825">
      <w:pPr>
        <w:numPr>
          <w:ilvl w:val="0"/>
          <w:numId w:val="14"/>
        </w:numPr>
        <w:autoSpaceDE w:val="0"/>
        <w:autoSpaceDN w:val="0"/>
        <w:adjustRightInd w:val="0"/>
        <w:snapToGrid w:val="0"/>
        <w:spacing w:line="360" w:lineRule="auto"/>
        <w:ind w:firstLineChars="200" w:firstLine="482"/>
        <w:jc w:val="left"/>
        <w:rPr>
          <w:b/>
          <w:bCs/>
          <w:color w:val="000000" w:themeColor="text1"/>
          <w:sz w:val="24"/>
          <w:szCs w:val="24"/>
        </w:rPr>
      </w:pPr>
      <w:r>
        <w:rPr>
          <w:b/>
          <w:bCs/>
          <w:color w:val="000000" w:themeColor="text1"/>
          <w:sz w:val="24"/>
          <w:szCs w:val="24"/>
        </w:rPr>
        <w:t>合同履行</w:t>
      </w:r>
    </w:p>
    <w:p w:rsidR="00F8762E" w:rsidRDefault="00042825">
      <w:pPr>
        <w:autoSpaceDE w:val="0"/>
        <w:autoSpaceDN w:val="0"/>
        <w:adjustRightInd w:val="0"/>
        <w:snapToGrid w:val="0"/>
        <w:spacing w:line="360" w:lineRule="auto"/>
        <w:ind w:firstLineChars="200" w:firstLine="480"/>
        <w:jc w:val="left"/>
        <w:rPr>
          <w:color w:val="000000" w:themeColor="text1"/>
          <w:sz w:val="24"/>
          <w:szCs w:val="24"/>
        </w:rPr>
      </w:pPr>
      <w:r>
        <w:rPr>
          <w:color w:val="000000" w:themeColor="text1"/>
          <w:sz w:val="24"/>
          <w:szCs w:val="24"/>
        </w:rPr>
        <w:t xml:space="preserve">6.1 </w:t>
      </w:r>
      <w:r>
        <w:rPr>
          <w:color w:val="000000" w:themeColor="text1"/>
          <w:sz w:val="24"/>
          <w:szCs w:val="24"/>
        </w:rPr>
        <w:t>甲乙双方应当按照</w:t>
      </w:r>
      <w:r>
        <w:rPr>
          <w:b/>
          <w:bCs/>
          <w:sz w:val="24"/>
          <w:szCs w:val="24"/>
        </w:rPr>
        <w:t>【政府采购合同专用条款】</w:t>
      </w:r>
      <w:r>
        <w:rPr>
          <w:color w:val="000000" w:themeColor="text1"/>
          <w:sz w:val="24"/>
          <w:szCs w:val="24"/>
        </w:rPr>
        <w:t>约定顺序履行合同义务；如果没有先后顺序的，应当同时履行。</w:t>
      </w:r>
    </w:p>
    <w:p w:rsidR="00F8762E" w:rsidRDefault="00042825">
      <w:pPr>
        <w:autoSpaceDE w:val="0"/>
        <w:autoSpaceDN w:val="0"/>
        <w:adjustRightInd w:val="0"/>
        <w:snapToGrid w:val="0"/>
        <w:spacing w:line="360" w:lineRule="auto"/>
        <w:ind w:firstLineChars="200" w:firstLine="480"/>
        <w:jc w:val="left"/>
        <w:rPr>
          <w:sz w:val="24"/>
          <w:szCs w:val="24"/>
        </w:rPr>
      </w:pPr>
      <w:r>
        <w:rPr>
          <w:color w:val="000000" w:themeColor="text1"/>
          <w:sz w:val="24"/>
          <w:szCs w:val="24"/>
        </w:rPr>
        <w:t xml:space="preserve">6.2 </w:t>
      </w:r>
      <w:r>
        <w:rPr>
          <w:color w:val="000000" w:themeColor="text1"/>
          <w:sz w:val="24"/>
          <w:szCs w:val="24"/>
        </w:rPr>
        <w:t>甲乙双方按照合同约定顺序履行合同义务时，应当先履行一方未履行的，后履行一方有权拒绝其履行请求。先履行一方履行不符合约定的，后履行一方有权拒绝其相应的履行请求。</w:t>
      </w:r>
    </w:p>
    <w:p w:rsidR="00F8762E" w:rsidRDefault="00042825">
      <w:pPr>
        <w:adjustRightInd w:val="0"/>
        <w:snapToGrid w:val="0"/>
        <w:spacing w:line="360" w:lineRule="auto"/>
        <w:ind w:firstLineChars="200" w:firstLine="482"/>
        <w:jc w:val="left"/>
        <w:rPr>
          <w:b/>
          <w:bCs/>
          <w:color w:val="000000" w:themeColor="text1"/>
          <w:sz w:val="24"/>
          <w:szCs w:val="24"/>
        </w:rPr>
      </w:pPr>
      <w:r>
        <w:rPr>
          <w:b/>
          <w:bCs/>
          <w:color w:val="000000" w:themeColor="text1"/>
          <w:sz w:val="24"/>
          <w:szCs w:val="24"/>
        </w:rPr>
        <w:t xml:space="preserve">7. </w:t>
      </w:r>
      <w:r>
        <w:rPr>
          <w:b/>
          <w:bCs/>
          <w:color w:val="000000" w:themeColor="text1"/>
          <w:sz w:val="24"/>
          <w:szCs w:val="24"/>
        </w:rPr>
        <w:t>货物包装、运输、保险和交付要求</w:t>
      </w:r>
    </w:p>
    <w:p w:rsidR="00F8762E" w:rsidRDefault="00042825">
      <w:pPr>
        <w:autoSpaceDE w:val="0"/>
        <w:autoSpaceDN w:val="0"/>
        <w:adjustRightInd w:val="0"/>
        <w:snapToGrid w:val="0"/>
        <w:spacing w:line="360" w:lineRule="auto"/>
        <w:ind w:firstLineChars="200" w:firstLine="480"/>
        <w:jc w:val="left"/>
        <w:rPr>
          <w:color w:val="000000" w:themeColor="text1"/>
          <w:sz w:val="24"/>
          <w:szCs w:val="24"/>
        </w:rPr>
      </w:pPr>
      <w:r>
        <w:rPr>
          <w:color w:val="000000" w:themeColor="text1"/>
          <w:sz w:val="24"/>
          <w:szCs w:val="24"/>
        </w:rPr>
        <w:t xml:space="preserve">7.1 </w:t>
      </w:r>
      <w:r>
        <w:rPr>
          <w:color w:val="000000" w:themeColor="text1"/>
          <w:sz w:val="24"/>
          <w:szCs w:val="24"/>
        </w:rPr>
        <w:t>本合同</w:t>
      </w:r>
      <w:r>
        <w:rPr>
          <w:bCs/>
          <w:color w:val="000000" w:themeColor="text1"/>
          <w:sz w:val="24"/>
          <w:szCs w:val="24"/>
        </w:rPr>
        <w:t>涉及商品包装、快递包装的，</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包装应适应远距离运输、防潮、防震、防锈和防野蛮装卸等要求，确保货物安全无损地运抵</w:t>
      </w:r>
      <w:r>
        <w:rPr>
          <w:b/>
          <w:color w:val="000000" w:themeColor="text1"/>
          <w:sz w:val="24"/>
          <w:szCs w:val="24"/>
        </w:rPr>
        <w:t>【政府采购合同专用条款】</w:t>
      </w:r>
      <w:r>
        <w:rPr>
          <w:bCs/>
          <w:color w:val="000000" w:themeColor="text1"/>
          <w:sz w:val="24"/>
          <w:szCs w:val="24"/>
        </w:rPr>
        <w:t>约定的</w:t>
      </w:r>
      <w:r>
        <w:rPr>
          <w:color w:val="000000" w:themeColor="text1"/>
          <w:sz w:val="24"/>
          <w:szCs w:val="24"/>
        </w:rPr>
        <w:t>指定现场。</w:t>
      </w:r>
    </w:p>
    <w:p w:rsidR="00F8762E" w:rsidRDefault="00042825">
      <w:pPr>
        <w:adjustRightInd w:val="0"/>
        <w:snapToGrid w:val="0"/>
        <w:spacing w:line="360" w:lineRule="auto"/>
        <w:ind w:firstLineChars="200" w:firstLine="480"/>
        <w:jc w:val="left"/>
        <w:rPr>
          <w:color w:val="000000" w:themeColor="text1"/>
          <w:sz w:val="24"/>
          <w:szCs w:val="24"/>
        </w:rPr>
      </w:pPr>
      <w:r>
        <w:rPr>
          <w:color w:val="000000" w:themeColor="text1"/>
          <w:sz w:val="24"/>
          <w:szCs w:val="24"/>
        </w:rPr>
        <w:t xml:space="preserve">7.2 </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乙方负责办理将货物运抵本合同规定的交货地点，并装卸、交付至甲方的一切运输事项，相关费用应包含在合同价款中。</w:t>
      </w:r>
    </w:p>
    <w:p w:rsidR="00F8762E" w:rsidRDefault="00042825">
      <w:pPr>
        <w:adjustRightInd w:val="0"/>
        <w:snapToGrid w:val="0"/>
        <w:spacing w:line="360" w:lineRule="auto"/>
        <w:ind w:firstLineChars="200" w:firstLine="480"/>
        <w:jc w:val="left"/>
        <w:rPr>
          <w:color w:val="000000" w:themeColor="text1"/>
          <w:sz w:val="24"/>
          <w:szCs w:val="24"/>
        </w:rPr>
      </w:pPr>
      <w:r>
        <w:rPr>
          <w:color w:val="000000" w:themeColor="text1"/>
          <w:sz w:val="24"/>
          <w:szCs w:val="24"/>
        </w:rPr>
        <w:t xml:space="preserve">7.3 </w:t>
      </w:r>
      <w:r>
        <w:rPr>
          <w:color w:val="000000" w:themeColor="text1"/>
          <w:sz w:val="24"/>
          <w:szCs w:val="24"/>
        </w:rPr>
        <w:t>货物保险要求按</w:t>
      </w:r>
      <w:r>
        <w:rPr>
          <w:b/>
          <w:color w:val="000000" w:themeColor="text1"/>
          <w:sz w:val="24"/>
          <w:szCs w:val="24"/>
        </w:rPr>
        <w:t>【政府采购合同专用条款】</w:t>
      </w:r>
      <w:r>
        <w:rPr>
          <w:bCs/>
          <w:color w:val="000000" w:themeColor="text1"/>
          <w:sz w:val="24"/>
          <w:szCs w:val="24"/>
        </w:rPr>
        <w:t>规定执行</w:t>
      </w:r>
      <w:r>
        <w:rPr>
          <w:color w:val="000000" w:themeColor="text1"/>
          <w:sz w:val="24"/>
          <w:szCs w:val="24"/>
        </w:rPr>
        <w:t>。</w:t>
      </w:r>
    </w:p>
    <w:p w:rsidR="00F8762E" w:rsidRDefault="00042825">
      <w:pPr>
        <w:autoSpaceDE w:val="0"/>
        <w:autoSpaceDN w:val="0"/>
        <w:adjustRightInd w:val="0"/>
        <w:snapToGrid w:val="0"/>
        <w:spacing w:line="360" w:lineRule="auto"/>
        <w:ind w:firstLineChars="200" w:firstLine="480"/>
        <w:jc w:val="left"/>
        <w:rPr>
          <w:color w:val="000000" w:themeColor="text1"/>
          <w:sz w:val="24"/>
          <w:szCs w:val="24"/>
        </w:rPr>
      </w:pPr>
      <w:r>
        <w:rPr>
          <w:color w:val="000000" w:themeColor="text1"/>
          <w:sz w:val="24"/>
          <w:szCs w:val="24"/>
        </w:rPr>
        <w:t xml:space="preserve">7.4 </w:t>
      </w:r>
      <w:r>
        <w:rPr>
          <w:color w:val="000000" w:themeColor="text1"/>
          <w:sz w:val="24"/>
          <w:szCs w:val="24"/>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F8762E" w:rsidRDefault="00042825">
      <w:pPr>
        <w:autoSpaceDE w:val="0"/>
        <w:autoSpaceDN w:val="0"/>
        <w:adjustRightInd w:val="0"/>
        <w:snapToGrid w:val="0"/>
        <w:spacing w:line="360" w:lineRule="auto"/>
        <w:ind w:firstLineChars="200" w:firstLine="480"/>
        <w:jc w:val="left"/>
        <w:rPr>
          <w:color w:val="000000" w:themeColor="text1"/>
          <w:sz w:val="24"/>
          <w:szCs w:val="24"/>
        </w:rPr>
      </w:pPr>
      <w:r>
        <w:rPr>
          <w:color w:val="000000" w:themeColor="text1"/>
          <w:sz w:val="24"/>
          <w:szCs w:val="24"/>
        </w:rPr>
        <w:t xml:space="preserve">7.5 </w:t>
      </w:r>
      <w:r>
        <w:rPr>
          <w:color w:val="000000"/>
          <w:sz w:val="24"/>
          <w:szCs w:val="24"/>
        </w:rPr>
        <w:t>乙方在运输到达之前应提前通知甲方，并提示货物运输装卸的注意事项，甲方配合乙方做好货物的接收工作。</w:t>
      </w:r>
    </w:p>
    <w:p w:rsidR="00F8762E" w:rsidRDefault="00042825">
      <w:pPr>
        <w:pStyle w:val="AONormal"/>
        <w:snapToGrid w:val="0"/>
        <w:spacing w:line="360" w:lineRule="auto"/>
        <w:ind w:firstLine="480"/>
        <w:rPr>
          <w:rFonts w:ascii="Times New Roman" w:hAnsi="Times New Roman" w:cs="Times New Roman"/>
          <w:sz w:val="24"/>
          <w:szCs w:val="24"/>
        </w:rPr>
      </w:pPr>
      <w:r>
        <w:rPr>
          <w:rFonts w:ascii="Times New Roman" w:eastAsia="宋体" w:hAnsi="Times New Roman" w:cs="Times New Roman"/>
          <w:color w:val="000000" w:themeColor="text1"/>
          <w:kern w:val="2"/>
          <w:sz w:val="24"/>
          <w:szCs w:val="24"/>
        </w:rPr>
        <w:t xml:space="preserve">7.6 </w:t>
      </w:r>
      <w:r>
        <w:rPr>
          <w:rFonts w:ascii="Times New Roman" w:eastAsia="宋体" w:hAnsi="Times New Roman" w:cs="Times New Roman"/>
          <w:color w:val="000000"/>
          <w:kern w:val="2"/>
          <w:sz w:val="24"/>
          <w:szCs w:val="24"/>
        </w:rPr>
        <w:t>如因包装、运输问题导致货物</w:t>
      </w:r>
      <w:r>
        <w:rPr>
          <w:rFonts w:ascii="Times New Roman" w:eastAsia="宋体" w:hAnsi="Times New Roman" w:cs="Times New Roman"/>
          <w:color w:val="000000" w:themeColor="text1"/>
          <w:kern w:val="2"/>
          <w:sz w:val="24"/>
          <w:szCs w:val="24"/>
        </w:rPr>
        <w:t>损毁、丢失</w:t>
      </w:r>
      <w:r>
        <w:rPr>
          <w:rFonts w:ascii="Times New Roman" w:eastAsia="宋体" w:hAnsi="Times New Roman" w:cs="Times New Roman"/>
          <w:color w:val="000000"/>
          <w:kern w:val="2"/>
          <w:sz w:val="24"/>
          <w:szCs w:val="24"/>
        </w:rPr>
        <w:t>或者品质下降，甲方有权要求降价、换货、拒收部分或整批货物，由此产生的费用和损失，均由乙方承担。</w:t>
      </w:r>
    </w:p>
    <w:p w:rsidR="00F8762E" w:rsidRDefault="00042825">
      <w:pPr>
        <w:adjustRightInd w:val="0"/>
        <w:snapToGrid w:val="0"/>
        <w:spacing w:line="360" w:lineRule="auto"/>
        <w:ind w:firstLineChars="200" w:firstLine="482"/>
        <w:jc w:val="left"/>
        <w:rPr>
          <w:b/>
          <w:sz w:val="24"/>
          <w:szCs w:val="24"/>
        </w:rPr>
      </w:pPr>
      <w:r>
        <w:rPr>
          <w:b/>
          <w:color w:val="000000" w:themeColor="text1"/>
          <w:sz w:val="24"/>
          <w:szCs w:val="24"/>
        </w:rPr>
        <w:t xml:space="preserve">8. </w:t>
      </w:r>
      <w:r>
        <w:rPr>
          <w:b/>
          <w:sz w:val="24"/>
          <w:szCs w:val="24"/>
        </w:rPr>
        <w:t>质量标准和保证</w:t>
      </w:r>
    </w:p>
    <w:p w:rsidR="00F8762E" w:rsidRDefault="00042825">
      <w:pPr>
        <w:pStyle w:val="a7"/>
        <w:adjustRightInd w:val="0"/>
        <w:snapToGrid w:val="0"/>
        <w:spacing w:line="360" w:lineRule="auto"/>
        <w:ind w:firstLineChars="200" w:firstLine="480"/>
        <w:jc w:val="left"/>
        <w:rPr>
          <w:rFonts w:ascii="Times New Roman" w:hAnsi="Times New Roman" w:cs="Times New Roman"/>
          <w:b/>
          <w:sz w:val="24"/>
          <w:szCs w:val="24"/>
        </w:rPr>
      </w:pPr>
      <w:r>
        <w:rPr>
          <w:rFonts w:ascii="Times New Roman" w:hAnsi="Times New Roman" w:cs="Times New Roman"/>
          <w:sz w:val="24"/>
          <w:szCs w:val="24"/>
        </w:rPr>
        <w:t xml:space="preserve">8.1 </w:t>
      </w:r>
      <w:r>
        <w:rPr>
          <w:rFonts w:ascii="Times New Roman" w:hAnsi="Times New Roman" w:cs="Times New Roman"/>
          <w:sz w:val="24"/>
          <w:szCs w:val="24"/>
        </w:rPr>
        <w:t>质量标准</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w:t>
      </w:r>
      <w:r>
        <w:rPr>
          <w:sz w:val="24"/>
          <w:szCs w:val="24"/>
        </w:rPr>
        <w:t>1</w:t>
      </w:r>
      <w:r>
        <w:rPr>
          <w:sz w:val="24"/>
          <w:szCs w:val="24"/>
        </w:rPr>
        <w:t>）本合同下提供的货物应符合合同</w:t>
      </w:r>
      <w:r>
        <w:rPr>
          <w:color w:val="000000"/>
          <w:sz w:val="24"/>
          <w:szCs w:val="24"/>
        </w:rPr>
        <w:t>约定的</w:t>
      </w:r>
      <w:r>
        <w:rPr>
          <w:sz w:val="24"/>
          <w:szCs w:val="24"/>
        </w:rPr>
        <w:t>品牌、规格型号、技术性能、</w:t>
      </w:r>
      <w:r>
        <w:rPr>
          <w:sz w:val="24"/>
          <w:szCs w:val="24"/>
        </w:rPr>
        <w:lastRenderedPageBreak/>
        <w:t>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F8762E" w:rsidRDefault="00042825">
      <w:pPr>
        <w:pStyle w:val="a7"/>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）采用中华人民共和国法定计量单位。</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w:t>
      </w:r>
      <w:r>
        <w:rPr>
          <w:sz w:val="24"/>
          <w:szCs w:val="24"/>
        </w:rPr>
        <w:t>3</w:t>
      </w:r>
      <w:r>
        <w:rPr>
          <w:sz w:val="24"/>
          <w:szCs w:val="24"/>
        </w:rPr>
        <w:t>）乙方所提供的货物应符合国家有关安全、环保、卫生的规定。</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w:t>
      </w:r>
      <w:r>
        <w:rPr>
          <w:sz w:val="24"/>
          <w:szCs w:val="24"/>
        </w:rPr>
        <w:t>4</w:t>
      </w:r>
      <w:r>
        <w:rPr>
          <w:sz w:val="24"/>
          <w:szCs w:val="24"/>
        </w:rPr>
        <w:t>）乙方应向甲方提交所提供货物的技术文件，包括相应的中文技术文件，如：产品目录、图纸、操作手册、使用说明、维护手册或服务指南等。上述文件应</w:t>
      </w:r>
      <w:proofErr w:type="gramStart"/>
      <w:r>
        <w:rPr>
          <w:sz w:val="24"/>
          <w:szCs w:val="24"/>
        </w:rPr>
        <w:t>包装好随货物</w:t>
      </w:r>
      <w:proofErr w:type="gramEnd"/>
      <w:r>
        <w:rPr>
          <w:sz w:val="24"/>
          <w:szCs w:val="24"/>
        </w:rPr>
        <w:t>一同发运</w:t>
      </w:r>
      <w:r>
        <w:rPr>
          <w:sz w:val="24"/>
          <w:szCs w:val="24"/>
        </w:rPr>
        <w:t>。</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 xml:space="preserve">8.2 </w:t>
      </w:r>
      <w:r>
        <w:rPr>
          <w:sz w:val="24"/>
          <w:szCs w:val="24"/>
        </w:rPr>
        <w:t>保证</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w:t>
      </w:r>
      <w:r>
        <w:rPr>
          <w:sz w:val="24"/>
          <w:szCs w:val="24"/>
        </w:rPr>
        <w:t>1</w:t>
      </w:r>
      <w:r>
        <w:rPr>
          <w:sz w:val="24"/>
          <w:szCs w:val="24"/>
        </w:rPr>
        <w:t>）乙方应保证提供的货物完全符合合同规定的质量、规格和性能要求。乙方应保证货物在正确安装、正常使用和保养条件下，在其使用寿命期内具备合同约定的性能。存在质量保证期的，货物最终交付验收合格后在</w:t>
      </w:r>
      <w:r>
        <w:rPr>
          <w:b/>
          <w:sz w:val="24"/>
          <w:szCs w:val="24"/>
        </w:rPr>
        <w:t>【政府采购合同专用条款】</w:t>
      </w:r>
      <w:r>
        <w:rPr>
          <w:sz w:val="24"/>
          <w:szCs w:val="24"/>
        </w:rPr>
        <w:t>规定或乙方书面承诺（两者以较长的为准）的质量保证期内，</w:t>
      </w:r>
      <w:proofErr w:type="gramStart"/>
      <w:r>
        <w:rPr>
          <w:sz w:val="24"/>
          <w:szCs w:val="24"/>
        </w:rPr>
        <w:t>本保证</w:t>
      </w:r>
      <w:proofErr w:type="gramEnd"/>
      <w:r>
        <w:rPr>
          <w:sz w:val="24"/>
          <w:szCs w:val="24"/>
        </w:rPr>
        <w:t>保持有效。</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w:t>
      </w:r>
      <w:r>
        <w:rPr>
          <w:sz w:val="24"/>
          <w:szCs w:val="24"/>
        </w:rPr>
        <w:t>2</w:t>
      </w:r>
      <w:r>
        <w:rPr>
          <w:sz w:val="24"/>
          <w:szCs w:val="24"/>
        </w:rPr>
        <w:t>）在质量保证期内所发现的缺陷，甲方应尽快以书面形式通知乙方。</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w:t>
      </w:r>
      <w:r>
        <w:rPr>
          <w:sz w:val="24"/>
          <w:szCs w:val="24"/>
        </w:rPr>
        <w:t>3</w:t>
      </w:r>
      <w:r>
        <w:rPr>
          <w:sz w:val="24"/>
          <w:szCs w:val="24"/>
        </w:rPr>
        <w:t>）乙方收到通知后，应在</w:t>
      </w:r>
      <w:r>
        <w:rPr>
          <w:b/>
          <w:sz w:val="24"/>
          <w:szCs w:val="24"/>
        </w:rPr>
        <w:t>【政府采购合同专用条款】</w:t>
      </w:r>
      <w:r>
        <w:rPr>
          <w:sz w:val="24"/>
          <w:szCs w:val="24"/>
        </w:rPr>
        <w:t>规定的响应时间内以合理的速度免费维修或更换有缺陷的货物或部件。</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w:t>
      </w:r>
      <w:r>
        <w:rPr>
          <w:sz w:val="24"/>
          <w:szCs w:val="24"/>
        </w:rPr>
        <w:t>4</w:t>
      </w:r>
      <w:r>
        <w:rPr>
          <w:sz w:val="24"/>
          <w:szCs w:val="24"/>
        </w:rPr>
        <w:t>）在质量保证期内，如果货物的质量或规格与合同不符，或证实货物是有缺陷的，包括潜在的缺陷或使用不符合要求的材料等，甲方可以根据本合同第</w:t>
      </w:r>
      <w:r>
        <w:rPr>
          <w:sz w:val="24"/>
          <w:szCs w:val="24"/>
        </w:rPr>
        <w:t>1</w:t>
      </w:r>
      <w:r>
        <w:rPr>
          <w:color w:val="000000" w:themeColor="text1"/>
          <w:sz w:val="24"/>
          <w:szCs w:val="24"/>
        </w:rPr>
        <w:t>5</w:t>
      </w:r>
      <w:r>
        <w:rPr>
          <w:sz w:val="24"/>
          <w:szCs w:val="24"/>
        </w:rPr>
        <w:t>.1</w:t>
      </w:r>
      <w:r>
        <w:rPr>
          <w:sz w:val="24"/>
          <w:szCs w:val="24"/>
        </w:rPr>
        <w:t>条规定以书面形式</w:t>
      </w:r>
      <w:r>
        <w:rPr>
          <w:color w:val="000000" w:themeColor="text1"/>
          <w:sz w:val="24"/>
          <w:szCs w:val="24"/>
        </w:rPr>
        <w:t>追究</w:t>
      </w:r>
      <w:r>
        <w:rPr>
          <w:sz w:val="24"/>
          <w:szCs w:val="24"/>
        </w:rPr>
        <w:t>乙方</w:t>
      </w:r>
      <w:r>
        <w:rPr>
          <w:color w:val="000000" w:themeColor="text1"/>
          <w:sz w:val="24"/>
          <w:szCs w:val="24"/>
        </w:rPr>
        <w:t>的违约责任</w:t>
      </w:r>
      <w:r>
        <w:rPr>
          <w:sz w:val="24"/>
          <w:szCs w:val="24"/>
        </w:rPr>
        <w:t>。</w:t>
      </w:r>
    </w:p>
    <w:p w:rsidR="00F8762E" w:rsidRDefault="00042825">
      <w:pPr>
        <w:adjustRightInd w:val="0"/>
        <w:snapToGrid w:val="0"/>
        <w:spacing w:line="360" w:lineRule="auto"/>
        <w:ind w:firstLineChars="200" w:firstLine="480"/>
        <w:jc w:val="left"/>
        <w:rPr>
          <w:sz w:val="24"/>
          <w:szCs w:val="24"/>
        </w:rPr>
      </w:pPr>
      <w:r>
        <w:rPr>
          <w:sz w:val="24"/>
          <w:szCs w:val="24"/>
        </w:rPr>
        <w:t>（</w:t>
      </w:r>
      <w:r>
        <w:rPr>
          <w:sz w:val="24"/>
          <w:szCs w:val="24"/>
        </w:rPr>
        <w:t>5</w:t>
      </w:r>
      <w:r>
        <w:rPr>
          <w:sz w:val="24"/>
          <w:szCs w:val="24"/>
        </w:rPr>
        <w:t>）乙方在约定的时间内未能弥补缺陷，甲方可采取必要的补救措施，但其风险和费用将由乙方承担，甲方根据合同约定对乙方行使的其他权利不受影响。</w:t>
      </w:r>
    </w:p>
    <w:p w:rsidR="00F8762E" w:rsidRDefault="00042825">
      <w:pPr>
        <w:adjustRightInd w:val="0"/>
        <w:snapToGrid w:val="0"/>
        <w:spacing w:line="360" w:lineRule="auto"/>
        <w:ind w:firstLineChars="200" w:firstLine="482"/>
        <w:jc w:val="left"/>
        <w:rPr>
          <w:b/>
          <w:bCs/>
          <w:sz w:val="24"/>
          <w:szCs w:val="24"/>
        </w:rPr>
      </w:pPr>
      <w:r>
        <w:rPr>
          <w:b/>
          <w:bCs/>
          <w:color w:val="000000" w:themeColor="text1"/>
          <w:sz w:val="24"/>
          <w:szCs w:val="24"/>
        </w:rPr>
        <w:t>9</w:t>
      </w:r>
      <w:r>
        <w:rPr>
          <w:b/>
          <w:bCs/>
          <w:sz w:val="24"/>
          <w:szCs w:val="24"/>
        </w:rPr>
        <w:t>.</w:t>
      </w:r>
      <w:r>
        <w:rPr>
          <w:b/>
          <w:bCs/>
          <w:color w:val="000000" w:themeColor="text1"/>
          <w:sz w:val="24"/>
          <w:szCs w:val="24"/>
        </w:rPr>
        <w:t xml:space="preserve"> </w:t>
      </w:r>
      <w:r>
        <w:rPr>
          <w:b/>
          <w:bCs/>
          <w:sz w:val="24"/>
          <w:szCs w:val="24"/>
        </w:rPr>
        <w:t>权利瑕疵担保</w:t>
      </w:r>
    </w:p>
    <w:p w:rsidR="00F8762E" w:rsidRDefault="00042825">
      <w:pPr>
        <w:autoSpaceDE w:val="0"/>
        <w:autoSpaceDN w:val="0"/>
        <w:adjustRightInd w:val="0"/>
        <w:snapToGrid w:val="0"/>
        <w:spacing w:line="360" w:lineRule="auto"/>
        <w:ind w:firstLineChars="200" w:firstLine="480"/>
        <w:jc w:val="left"/>
        <w:rPr>
          <w:color w:val="000000" w:themeColor="text1"/>
          <w:sz w:val="24"/>
          <w:szCs w:val="24"/>
        </w:rPr>
      </w:pPr>
      <w:r>
        <w:rPr>
          <w:color w:val="000000" w:themeColor="text1"/>
          <w:sz w:val="24"/>
          <w:szCs w:val="24"/>
        </w:rPr>
        <w:t xml:space="preserve">9.1 </w:t>
      </w:r>
      <w:r>
        <w:rPr>
          <w:color w:val="000000" w:themeColor="text1"/>
          <w:sz w:val="24"/>
          <w:szCs w:val="24"/>
        </w:rPr>
        <w:t>乙方保证对其出售的货物享有合法的权利。</w:t>
      </w:r>
    </w:p>
    <w:p w:rsidR="00F8762E" w:rsidRDefault="00042825">
      <w:pPr>
        <w:autoSpaceDE w:val="0"/>
        <w:autoSpaceDN w:val="0"/>
        <w:adjustRightInd w:val="0"/>
        <w:snapToGrid w:val="0"/>
        <w:spacing w:line="360" w:lineRule="auto"/>
        <w:ind w:firstLineChars="200" w:firstLine="480"/>
        <w:jc w:val="left"/>
        <w:rPr>
          <w:color w:val="000000" w:themeColor="text1"/>
          <w:sz w:val="24"/>
          <w:szCs w:val="24"/>
        </w:rPr>
      </w:pPr>
      <w:r>
        <w:rPr>
          <w:color w:val="000000" w:themeColor="text1"/>
          <w:sz w:val="24"/>
          <w:szCs w:val="24"/>
        </w:rPr>
        <w:t xml:space="preserve">9.2 </w:t>
      </w:r>
      <w:r>
        <w:rPr>
          <w:sz w:val="24"/>
          <w:szCs w:val="24"/>
        </w:rPr>
        <w:t>乙方保证在交付的货物上不存在抵押权等担保物权。</w:t>
      </w:r>
    </w:p>
    <w:p w:rsidR="00F8762E" w:rsidRDefault="00042825">
      <w:pPr>
        <w:autoSpaceDE w:val="0"/>
        <w:autoSpaceDN w:val="0"/>
        <w:adjustRightInd w:val="0"/>
        <w:snapToGrid w:val="0"/>
        <w:spacing w:line="360" w:lineRule="auto"/>
        <w:ind w:firstLineChars="200" w:firstLine="480"/>
        <w:jc w:val="left"/>
        <w:rPr>
          <w:color w:val="000000" w:themeColor="text1"/>
          <w:sz w:val="24"/>
          <w:szCs w:val="24"/>
        </w:rPr>
      </w:pPr>
      <w:r>
        <w:rPr>
          <w:color w:val="000000" w:themeColor="text1"/>
          <w:sz w:val="24"/>
          <w:szCs w:val="24"/>
        </w:rPr>
        <w:t xml:space="preserve">9.3 </w:t>
      </w:r>
      <w:r>
        <w:rPr>
          <w:color w:val="000000" w:themeColor="text1"/>
          <w:sz w:val="24"/>
          <w:szCs w:val="24"/>
        </w:rPr>
        <w:t>如甲方使用上述货物构成对第三人侵权的，则由乙方承担全部责任</w:t>
      </w:r>
      <w:r>
        <w:rPr>
          <w:color w:val="000000" w:themeColor="text1"/>
          <w:sz w:val="24"/>
          <w:szCs w:val="24"/>
        </w:rPr>
        <w:t>。</w:t>
      </w:r>
    </w:p>
    <w:p w:rsidR="00F8762E" w:rsidRDefault="00042825">
      <w:pPr>
        <w:autoSpaceDE w:val="0"/>
        <w:autoSpaceDN w:val="0"/>
        <w:adjustRightInd w:val="0"/>
        <w:snapToGrid w:val="0"/>
        <w:spacing w:line="360" w:lineRule="auto"/>
        <w:ind w:firstLineChars="200" w:firstLine="482"/>
        <w:jc w:val="left"/>
        <w:rPr>
          <w:b/>
          <w:bCs/>
          <w:color w:val="000000" w:themeColor="text1"/>
          <w:sz w:val="24"/>
          <w:szCs w:val="24"/>
        </w:rPr>
      </w:pPr>
      <w:r>
        <w:rPr>
          <w:b/>
          <w:bCs/>
          <w:color w:val="000000" w:themeColor="text1"/>
          <w:sz w:val="24"/>
          <w:szCs w:val="24"/>
        </w:rPr>
        <w:t xml:space="preserve">10. </w:t>
      </w:r>
      <w:r>
        <w:rPr>
          <w:b/>
          <w:bCs/>
          <w:color w:val="000000" w:themeColor="text1"/>
          <w:sz w:val="24"/>
          <w:szCs w:val="24"/>
        </w:rPr>
        <w:t>知识产权保护</w:t>
      </w:r>
    </w:p>
    <w:p w:rsidR="00F8762E" w:rsidRDefault="00042825">
      <w:pPr>
        <w:autoSpaceDE w:val="0"/>
        <w:autoSpaceDN w:val="0"/>
        <w:adjustRightInd w:val="0"/>
        <w:snapToGrid w:val="0"/>
        <w:spacing w:line="360" w:lineRule="auto"/>
        <w:ind w:firstLineChars="200" w:firstLine="480"/>
        <w:jc w:val="left"/>
        <w:rPr>
          <w:sz w:val="24"/>
          <w:szCs w:val="24"/>
        </w:rPr>
      </w:pPr>
      <w:r>
        <w:rPr>
          <w:color w:val="000000" w:themeColor="text1"/>
          <w:sz w:val="24"/>
          <w:szCs w:val="24"/>
        </w:rPr>
        <w:t xml:space="preserve">10.1 </w:t>
      </w:r>
      <w:r>
        <w:rPr>
          <w:color w:val="000000" w:themeColor="text1"/>
          <w:sz w:val="24"/>
          <w:szCs w:val="24"/>
        </w:rPr>
        <w:t>乙方对其所销售的货物应当享有知识产权或经权利人合法授权，保证没有侵犯任</w:t>
      </w:r>
      <w:r>
        <w:rPr>
          <w:sz w:val="24"/>
          <w:szCs w:val="24"/>
        </w:rPr>
        <w:t>何第三人的知识产权等权利。</w:t>
      </w:r>
      <w:bookmarkStart w:id="12" w:name="_Hlk163047038"/>
      <w:r>
        <w:rPr>
          <w:sz w:val="24"/>
          <w:szCs w:val="24"/>
        </w:rPr>
        <w:t>因违反前述约定对第三人构成侵权的，</w:t>
      </w:r>
      <w:r>
        <w:rPr>
          <w:sz w:val="24"/>
          <w:szCs w:val="24"/>
        </w:rPr>
        <w:lastRenderedPageBreak/>
        <w:t>应当由乙方向第三人承担法律责任；甲方依法向第三人赔偿后，有权向乙方追偿。甲方有其他损失的，乙方应当赔偿</w:t>
      </w:r>
      <w:bookmarkEnd w:id="12"/>
      <w:r>
        <w:rPr>
          <w:sz w:val="24"/>
          <w:szCs w:val="24"/>
        </w:rPr>
        <w:t>。</w:t>
      </w:r>
    </w:p>
    <w:p w:rsidR="00F8762E" w:rsidRDefault="00042825">
      <w:pPr>
        <w:autoSpaceDE w:val="0"/>
        <w:autoSpaceDN w:val="0"/>
        <w:adjustRightInd w:val="0"/>
        <w:snapToGrid w:val="0"/>
        <w:spacing w:line="360" w:lineRule="auto"/>
        <w:ind w:firstLineChars="200" w:firstLine="482"/>
        <w:jc w:val="left"/>
        <w:rPr>
          <w:b/>
          <w:bCs/>
          <w:sz w:val="24"/>
          <w:szCs w:val="24"/>
        </w:rPr>
      </w:pPr>
      <w:r>
        <w:rPr>
          <w:b/>
          <w:bCs/>
          <w:sz w:val="24"/>
          <w:szCs w:val="24"/>
        </w:rPr>
        <w:t xml:space="preserve">11. </w:t>
      </w:r>
      <w:r>
        <w:rPr>
          <w:b/>
          <w:bCs/>
          <w:sz w:val="24"/>
          <w:szCs w:val="24"/>
        </w:rPr>
        <w:t>保密义务</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 xml:space="preserve">11.1 </w:t>
      </w:r>
      <w:r>
        <w:rPr>
          <w:sz w:val="24"/>
          <w:szCs w:val="24"/>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b/>
          <w:bCs/>
          <w:sz w:val="24"/>
          <w:szCs w:val="24"/>
        </w:rPr>
        <w:t>【政府采购合同专用条款】</w:t>
      </w:r>
      <w:r>
        <w:rPr>
          <w:sz w:val="24"/>
          <w:szCs w:val="24"/>
        </w:rPr>
        <w:t>中约定。</w:t>
      </w:r>
    </w:p>
    <w:p w:rsidR="00F8762E" w:rsidRDefault="00042825">
      <w:pPr>
        <w:autoSpaceDE w:val="0"/>
        <w:autoSpaceDN w:val="0"/>
        <w:adjustRightInd w:val="0"/>
        <w:snapToGrid w:val="0"/>
        <w:spacing w:line="360" w:lineRule="auto"/>
        <w:ind w:firstLineChars="200" w:firstLine="482"/>
        <w:jc w:val="left"/>
        <w:rPr>
          <w:b/>
          <w:bCs/>
          <w:sz w:val="24"/>
          <w:szCs w:val="24"/>
        </w:rPr>
      </w:pPr>
      <w:r>
        <w:rPr>
          <w:b/>
          <w:bCs/>
          <w:sz w:val="24"/>
          <w:szCs w:val="24"/>
        </w:rPr>
        <w:t xml:space="preserve">12. </w:t>
      </w:r>
      <w:r>
        <w:rPr>
          <w:b/>
          <w:bCs/>
          <w:sz w:val="24"/>
          <w:szCs w:val="24"/>
        </w:rPr>
        <w:t>合同价款支付</w:t>
      </w:r>
    </w:p>
    <w:p w:rsidR="00F8762E" w:rsidRDefault="00042825">
      <w:pPr>
        <w:adjustRightInd w:val="0"/>
        <w:snapToGrid w:val="0"/>
        <w:spacing w:line="360" w:lineRule="auto"/>
        <w:ind w:firstLineChars="200" w:firstLine="480"/>
        <w:jc w:val="left"/>
        <w:rPr>
          <w:sz w:val="24"/>
          <w:szCs w:val="24"/>
        </w:rPr>
      </w:pPr>
      <w:r>
        <w:rPr>
          <w:sz w:val="24"/>
          <w:szCs w:val="24"/>
        </w:rPr>
        <w:t xml:space="preserve">12.1 </w:t>
      </w:r>
      <w:r>
        <w:rPr>
          <w:sz w:val="24"/>
          <w:szCs w:val="24"/>
        </w:rPr>
        <w:t>合同价款支付按照国库集中支付制度及财政管理相关规定执行。</w:t>
      </w:r>
    </w:p>
    <w:p w:rsidR="00F8762E" w:rsidRDefault="00042825">
      <w:pPr>
        <w:pStyle w:val="2"/>
        <w:adjustRightInd w:val="0"/>
        <w:snapToGrid w:val="0"/>
        <w:spacing w:before="0" w:after="0" w:line="360" w:lineRule="auto"/>
        <w:ind w:firstLineChars="200" w:firstLine="480"/>
        <w:rPr>
          <w:rFonts w:ascii="Times New Roman" w:hAnsi="Times New Roman" w:cs="Times New Roman"/>
          <w:sz w:val="24"/>
          <w:szCs w:val="24"/>
        </w:rPr>
      </w:pPr>
      <w:r>
        <w:rPr>
          <w:rFonts w:ascii="Times New Roman" w:hAnsi="Times New Roman" w:cs="Times New Roman"/>
          <w:b w:val="0"/>
          <w:bCs w:val="0"/>
          <w:sz w:val="24"/>
          <w:szCs w:val="24"/>
        </w:rPr>
        <w:t xml:space="preserve">12.2 </w:t>
      </w:r>
      <w:r>
        <w:rPr>
          <w:rFonts w:ascii="Times New Roman" w:hAnsi="Times New Roman" w:cs="Times New Roman"/>
          <w:b w:val="0"/>
          <w:bCs w:val="0"/>
          <w:sz w:val="24"/>
          <w:szCs w:val="24"/>
        </w:rPr>
        <w:t>对于满足合同约定支付条件的，甲方原则上应当自收到发票后</w:t>
      </w:r>
      <w:r>
        <w:rPr>
          <w:rFonts w:ascii="Times New Roman" w:hAnsi="Times New Roman" w:cs="Times New Roman"/>
          <w:b w:val="0"/>
          <w:bCs w:val="0"/>
          <w:sz w:val="24"/>
          <w:szCs w:val="24"/>
        </w:rPr>
        <w:t>10</w:t>
      </w:r>
      <w:r>
        <w:rPr>
          <w:rFonts w:ascii="Times New Roman" w:hAnsi="Times New Roman" w:cs="Times New Roman"/>
          <w:b w:val="0"/>
          <w:bCs w:val="0"/>
          <w:sz w:val="24"/>
          <w:szCs w:val="24"/>
        </w:rPr>
        <w:t>个工作日内将资金支付到合同约定的乙方账户，不得以机构变动、人员更替、政策调整等为由迟延付款，不得将采购文件和合同中未规定的义务作为向乙方付款的条件。具体合同价款支付时间在【</w:t>
      </w:r>
      <w:r>
        <w:rPr>
          <w:rFonts w:ascii="Times New Roman" w:hAnsi="Times New Roman" w:cs="Times New Roman"/>
          <w:sz w:val="24"/>
          <w:szCs w:val="24"/>
        </w:rPr>
        <w:t>政府采购合同专用条款</w:t>
      </w:r>
      <w:r>
        <w:rPr>
          <w:rFonts w:ascii="Times New Roman" w:hAnsi="Times New Roman" w:cs="Times New Roman"/>
          <w:b w:val="0"/>
          <w:bCs w:val="0"/>
          <w:sz w:val="24"/>
          <w:szCs w:val="24"/>
        </w:rPr>
        <w:t>】中约定。</w:t>
      </w:r>
    </w:p>
    <w:p w:rsidR="00F8762E" w:rsidRDefault="00042825">
      <w:pPr>
        <w:pStyle w:val="a5"/>
        <w:adjustRightInd w:val="0"/>
        <w:snapToGrid w:val="0"/>
        <w:spacing w:after="0" w:line="360" w:lineRule="auto"/>
        <w:ind w:firstLineChars="200" w:firstLine="482"/>
        <w:rPr>
          <w:b/>
          <w:bCs/>
          <w:sz w:val="24"/>
          <w:szCs w:val="24"/>
        </w:rPr>
      </w:pPr>
      <w:r>
        <w:rPr>
          <w:b/>
          <w:bCs/>
          <w:sz w:val="24"/>
          <w:szCs w:val="24"/>
        </w:rPr>
        <w:t xml:space="preserve">13. </w:t>
      </w:r>
      <w:r>
        <w:rPr>
          <w:b/>
          <w:bCs/>
          <w:sz w:val="24"/>
          <w:szCs w:val="24"/>
        </w:rPr>
        <w:t>履约保证金</w:t>
      </w:r>
    </w:p>
    <w:p w:rsidR="00F8762E" w:rsidRDefault="00042825">
      <w:pPr>
        <w:adjustRightInd w:val="0"/>
        <w:snapToGrid w:val="0"/>
        <w:spacing w:line="360" w:lineRule="auto"/>
        <w:ind w:firstLineChars="200" w:firstLine="480"/>
        <w:jc w:val="left"/>
        <w:rPr>
          <w:sz w:val="24"/>
          <w:szCs w:val="24"/>
        </w:rPr>
      </w:pPr>
      <w:r>
        <w:rPr>
          <w:sz w:val="24"/>
          <w:szCs w:val="24"/>
        </w:rPr>
        <w:t xml:space="preserve">13.1 </w:t>
      </w:r>
      <w:r>
        <w:rPr>
          <w:sz w:val="24"/>
          <w:szCs w:val="24"/>
        </w:rPr>
        <w:t>乙方应当以支票、汇票、本票或者金融机构、担保机构出具的保函等非现金形式提交。</w:t>
      </w:r>
    </w:p>
    <w:p w:rsidR="00F8762E" w:rsidRDefault="00042825">
      <w:pPr>
        <w:adjustRightInd w:val="0"/>
        <w:snapToGrid w:val="0"/>
        <w:spacing w:line="360" w:lineRule="auto"/>
        <w:ind w:firstLineChars="200" w:firstLine="480"/>
        <w:jc w:val="left"/>
        <w:rPr>
          <w:sz w:val="24"/>
          <w:szCs w:val="24"/>
        </w:rPr>
      </w:pPr>
      <w:r>
        <w:rPr>
          <w:sz w:val="24"/>
          <w:szCs w:val="24"/>
        </w:rPr>
        <w:t xml:space="preserve">13.2 </w:t>
      </w:r>
      <w:r>
        <w:rPr>
          <w:sz w:val="24"/>
          <w:szCs w:val="24"/>
        </w:rPr>
        <w:t>如果乙方出现</w:t>
      </w:r>
      <w:r>
        <w:rPr>
          <w:b/>
          <w:bCs/>
          <w:sz w:val="24"/>
          <w:szCs w:val="24"/>
        </w:rPr>
        <w:t>【政府采购合同专用条款】</w:t>
      </w:r>
      <w:r>
        <w:rPr>
          <w:sz w:val="24"/>
          <w:szCs w:val="24"/>
        </w:rPr>
        <w:t>约定情形的，履约保证金不予退还；如果乙方未能按合同约定全面履行义务，甲方有权从履约保证金中取得补</w:t>
      </w:r>
      <w:r>
        <w:rPr>
          <w:sz w:val="24"/>
          <w:szCs w:val="24"/>
        </w:rPr>
        <w:t>偿或赔偿，且不影响甲方要求乙方承担合同约定的超过履约保证金的违约责任的权利。</w:t>
      </w:r>
    </w:p>
    <w:p w:rsidR="00F8762E" w:rsidRDefault="00042825">
      <w:pPr>
        <w:adjustRightInd w:val="0"/>
        <w:snapToGrid w:val="0"/>
        <w:spacing w:line="360" w:lineRule="auto"/>
        <w:ind w:firstLineChars="200" w:firstLine="480"/>
        <w:rPr>
          <w:sz w:val="24"/>
          <w:szCs w:val="24"/>
        </w:rPr>
      </w:pPr>
      <w:r>
        <w:rPr>
          <w:sz w:val="24"/>
          <w:szCs w:val="24"/>
        </w:rPr>
        <w:t xml:space="preserve">13.3 </w:t>
      </w:r>
      <w:r>
        <w:rPr>
          <w:sz w:val="24"/>
          <w:szCs w:val="24"/>
        </w:rPr>
        <w:t>甲方在项目通过验收后按照</w:t>
      </w:r>
      <w:r>
        <w:rPr>
          <w:b/>
          <w:sz w:val="24"/>
          <w:szCs w:val="24"/>
        </w:rPr>
        <w:t>【政府采购合同专用条款】</w:t>
      </w:r>
      <w:r>
        <w:rPr>
          <w:sz w:val="24"/>
          <w:szCs w:val="24"/>
        </w:rPr>
        <w:t>规定的时间内将履约保证金退还乙方；逾期退还的，乙方可要求甲方支付违约金，违约金按照</w:t>
      </w:r>
      <w:r>
        <w:rPr>
          <w:b/>
          <w:sz w:val="24"/>
          <w:szCs w:val="24"/>
        </w:rPr>
        <w:t>【政府采购合同专用条款】</w:t>
      </w:r>
      <w:r>
        <w:rPr>
          <w:sz w:val="24"/>
          <w:szCs w:val="24"/>
        </w:rPr>
        <w:t>规定支付。</w:t>
      </w:r>
    </w:p>
    <w:p w:rsidR="00F8762E" w:rsidRDefault="00042825">
      <w:pPr>
        <w:autoSpaceDE w:val="0"/>
        <w:autoSpaceDN w:val="0"/>
        <w:adjustRightInd w:val="0"/>
        <w:snapToGrid w:val="0"/>
        <w:spacing w:line="360" w:lineRule="auto"/>
        <w:ind w:firstLineChars="200" w:firstLine="482"/>
        <w:jc w:val="left"/>
        <w:rPr>
          <w:b/>
          <w:sz w:val="24"/>
          <w:szCs w:val="24"/>
        </w:rPr>
      </w:pPr>
      <w:r>
        <w:rPr>
          <w:b/>
          <w:bCs/>
          <w:sz w:val="24"/>
          <w:szCs w:val="24"/>
        </w:rPr>
        <w:t xml:space="preserve">14. </w:t>
      </w:r>
      <w:r>
        <w:rPr>
          <w:b/>
          <w:sz w:val="24"/>
          <w:szCs w:val="24"/>
        </w:rPr>
        <w:t>售后服务</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 xml:space="preserve">14.1 </w:t>
      </w:r>
      <w:proofErr w:type="gramStart"/>
      <w:r>
        <w:rPr>
          <w:sz w:val="24"/>
          <w:szCs w:val="24"/>
        </w:rPr>
        <w:t>除项目</w:t>
      </w:r>
      <w:proofErr w:type="gramEnd"/>
      <w:r>
        <w:rPr>
          <w:sz w:val="24"/>
          <w:szCs w:val="24"/>
        </w:rPr>
        <w:t>不涉及或采购活动中明确约定无须承担外，乙方还应提供下列服务：</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w:t>
      </w:r>
      <w:r>
        <w:rPr>
          <w:sz w:val="24"/>
          <w:szCs w:val="24"/>
        </w:rPr>
        <w:t>1</w:t>
      </w:r>
      <w:r>
        <w:rPr>
          <w:sz w:val="24"/>
          <w:szCs w:val="24"/>
        </w:rPr>
        <w:t>）货物的现场移动、安装、调试、启动监督及技术支持；</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w:t>
      </w:r>
      <w:r>
        <w:rPr>
          <w:sz w:val="24"/>
          <w:szCs w:val="24"/>
        </w:rPr>
        <w:t>2</w:t>
      </w:r>
      <w:r>
        <w:rPr>
          <w:sz w:val="24"/>
          <w:szCs w:val="24"/>
        </w:rPr>
        <w:t>）提供货物组装和维修所需的专用工具和辅助材料；</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w:t>
      </w:r>
      <w:r>
        <w:rPr>
          <w:sz w:val="24"/>
          <w:szCs w:val="24"/>
        </w:rPr>
        <w:t>3</w:t>
      </w:r>
      <w:r>
        <w:rPr>
          <w:sz w:val="24"/>
          <w:szCs w:val="24"/>
        </w:rPr>
        <w:t>）在</w:t>
      </w:r>
      <w:r>
        <w:rPr>
          <w:b/>
          <w:bCs/>
          <w:sz w:val="24"/>
          <w:szCs w:val="24"/>
        </w:rPr>
        <w:t>【政府采购合同专用条款】</w:t>
      </w:r>
      <w:r>
        <w:rPr>
          <w:sz w:val="24"/>
          <w:szCs w:val="24"/>
        </w:rPr>
        <w:t>约定的期限内对所有的货</w:t>
      </w:r>
      <w:r>
        <w:rPr>
          <w:sz w:val="24"/>
          <w:szCs w:val="24"/>
        </w:rPr>
        <w:t>物实施运行监</w:t>
      </w:r>
      <w:r>
        <w:rPr>
          <w:sz w:val="24"/>
          <w:szCs w:val="24"/>
        </w:rPr>
        <w:lastRenderedPageBreak/>
        <w:t>督、维修，但前提条件是该服务并不能免除乙方在质量保证期内所承担的义务；</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w:t>
      </w:r>
      <w:r>
        <w:rPr>
          <w:sz w:val="24"/>
          <w:szCs w:val="24"/>
        </w:rPr>
        <w:t>4</w:t>
      </w:r>
      <w:r>
        <w:rPr>
          <w:sz w:val="24"/>
          <w:szCs w:val="24"/>
        </w:rPr>
        <w:t>）在制造商所在地或指定现场就货物的安装、启动、运营、维护、废弃处置等对甲方操作人员进行培训；</w:t>
      </w:r>
    </w:p>
    <w:p w:rsidR="00F8762E" w:rsidRDefault="00042825">
      <w:pPr>
        <w:pStyle w:val="AONormal"/>
        <w:snapToGrid w:val="0"/>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）依照法律、行政法规的规定或者按照</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约定，货物在有效使用年限届满后应予回收的，乙方负有自行或者委托第三人对货物予以回收的义务；</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w:t>
      </w:r>
      <w:r>
        <w:rPr>
          <w:sz w:val="24"/>
          <w:szCs w:val="24"/>
        </w:rPr>
        <w:t>6</w:t>
      </w:r>
      <w:r>
        <w:rPr>
          <w:sz w:val="24"/>
          <w:szCs w:val="24"/>
        </w:rPr>
        <w:t>）</w:t>
      </w:r>
      <w:r>
        <w:rPr>
          <w:b/>
          <w:sz w:val="24"/>
          <w:szCs w:val="24"/>
        </w:rPr>
        <w:t>【政府采购合同专用条款】</w:t>
      </w:r>
      <w:r>
        <w:rPr>
          <w:sz w:val="24"/>
          <w:szCs w:val="24"/>
        </w:rPr>
        <w:t>规定由乙方提供的其他服务。</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 xml:space="preserve">14.2 </w:t>
      </w:r>
      <w:r>
        <w:rPr>
          <w:sz w:val="24"/>
          <w:szCs w:val="24"/>
        </w:rPr>
        <w:t>乙方提供的售后服务的费用已包含在合同价款中，甲方不再另行支付。</w:t>
      </w:r>
    </w:p>
    <w:p w:rsidR="00F8762E" w:rsidRDefault="00042825">
      <w:pPr>
        <w:adjustRightInd w:val="0"/>
        <w:snapToGrid w:val="0"/>
        <w:spacing w:line="360" w:lineRule="auto"/>
        <w:ind w:firstLineChars="200" w:firstLine="482"/>
        <w:jc w:val="left"/>
        <w:rPr>
          <w:b/>
          <w:bCs/>
          <w:sz w:val="24"/>
          <w:szCs w:val="24"/>
        </w:rPr>
      </w:pPr>
      <w:r>
        <w:rPr>
          <w:b/>
          <w:bCs/>
          <w:sz w:val="24"/>
          <w:szCs w:val="24"/>
        </w:rPr>
        <w:t xml:space="preserve">15. </w:t>
      </w:r>
      <w:r>
        <w:rPr>
          <w:b/>
          <w:bCs/>
          <w:sz w:val="24"/>
          <w:szCs w:val="24"/>
        </w:rPr>
        <w:t>违约责任</w:t>
      </w:r>
    </w:p>
    <w:p w:rsidR="00F8762E" w:rsidRDefault="00042825">
      <w:pPr>
        <w:adjustRightInd w:val="0"/>
        <w:snapToGrid w:val="0"/>
        <w:spacing w:line="360" w:lineRule="auto"/>
        <w:ind w:firstLineChars="200" w:firstLine="480"/>
        <w:jc w:val="left"/>
        <w:rPr>
          <w:bCs/>
          <w:sz w:val="24"/>
          <w:szCs w:val="24"/>
        </w:rPr>
      </w:pPr>
      <w:r>
        <w:rPr>
          <w:bCs/>
          <w:sz w:val="24"/>
          <w:szCs w:val="24"/>
        </w:rPr>
        <w:t>15.1</w:t>
      </w:r>
      <w:r>
        <w:rPr>
          <w:bCs/>
          <w:sz w:val="24"/>
          <w:szCs w:val="24"/>
        </w:rPr>
        <w:t>质量瑕疵的违约责任</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乙方提供的产品不符合合同约定的质量标准或存在产品质量缺陷，甲方有权要求乙方根据</w:t>
      </w:r>
      <w:r>
        <w:rPr>
          <w:b/>
          <w:sz w:val="24"/>
          <w:szCs w:val="24"/>
        </w:rPr>
        <w:t>【政府采购合同专用条款】</w:t>
      </w:r>
      <w:r>
        <w:rPr>
          <w:bCs/>
          <w:sz w:val="24"/>
          <w:szCs w:val="24"/>
        </w:rPr>
        <w:t>要求</w:t>
      </w:r>
      <w:r>
        <w:rPr>
          <w:sz w:val="24"/>
          <w:szCs w:val="24"/>
        </w:rPr>
        <w:t>及时修理、重作、更换，并承担由此给甲方造成的损失。</w:t>
      </w:r>
    </w:p>
    <w:p w:rsidR="00F8762E" w:rsidRDefault="00042825">
      <w:pPr>
        <w:autoSpaceDE w:val="0"/>
        <w:autoSpaceDN w:val="0"/>
        <w:adjustRightInd w:val="0"/>
        <w:snapToGrid w:val="0"/>
        <w:spacing w:line="360" w:lineRule="auto"/>
        <w:ind w:firstLineChars="200" w:firstLine="480"/>
        <w:jc w:val="left"/>
        <w:rPr>
          <w:bCs/>
          <w:sz w:val="24"/>
          <w:szCs w:val="24"/>
        </w:rPr>
      </w:pPr>
      <w:r>
        <w:rPr>
          <w:bCs/>
          <w:sz w:val="24"/>
          <w:szCs w:val="24"/>
        </w:rPr>
        <w:t xml:space="preserve">15.2 </w:t>
      </w:r>
      <w:r>
        <w:rPr>
          <w:bCs/>
          <w:sz w:val="24"/>
          <w:szCs w:val="24"/>
        </w:rPr>
        <w:t>迟延交货的违约责任</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w:t>
      </w:r>
      <w:r>
        <w:rPr>
          <w:sz w:val="24"/>
          <w:szCs w:val="24"/>
        </w:rPr>
        <w:t>1</w:t>
      </w:r>
      <w:r>
        <w:rPr>
          <w:sz w:val="24"/>
          <w:szCs w:val="24"/>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w:t>
      </w:r>
      <w:r>
        <w:rPr>
          <w:sz w:val="24"/>
          <w:szCs w:val="24"/>
        </w:rPr>
        <w:t>2</w:t>
      </w:r>
      <w:r>
        <w:rPr>
          <w:sz w:val="24"/>
          <w:szCs w:val="24"/>
        </w:rPr>
        <w:t>）如果乙方没有按照合同规定的时间交货和提供相关</w:t>
      </w:r>
      <w:r>
        <w:rPr>
          <w:sz w:val="24"/>
          <w:szCs w:val="24"/>
        </w:rPr>
        <w:t>服务，甲方有权从货款中扣除误期赔偿费而不影响合同项下的其他补救方法，赔偿费按</w:t>
      </w:r>
      <w:r>
        <w:rPr>
          <w:b/>
          <w:sz w:val="24"/>
          <w:szCs w:val="24"/>
        </w:rPr>
        <w:t>【政府采购合同专用条款】</w:t>
      </w:r>
      <w:r>
        <w:rPr>
          <w:sz w:val="24"/>
          <w:szCs w:val="24"/>
        </w:rPr>
        <w:t>规定执行。如果涉及公共利益，且赔偿金额无法弥补公共利益损失，甲方可要求继续履行或者采取其他补救措施。</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 xml:space="preserve">15.3 </w:t>
      </w:r>
      <w:r>
        <w:rPr>
          <w:sz w:val="24"/>
          <w:szCs w:val="24"/>
        </w:rPr>
        <w:t>迟延支付的违约责任</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甲方存在迟延支付乙方合同款项的，应当承担</w:t>
      </w:r>
      <w:r>
        <w:rPr>
          <w:b/>
          <w:bCs/>
          <w:sz w:val="24"/>
          <w:szCs w:val="24"/>
        </w:rPr>
        <w:t>【政府采购合同专用条款】</w:t>
      </w:r>
      <w:r>
        <w:rPr>
          <w:sz w:val="24"/>
          <w:szCs w:val="24"/>
        </w:rPr>
        <w:t>规定的逾期付款利息。</w:t>
      </w:r>
    </w:p>
    <w:p w:rsidR="00F8762E" w:rsidRDefault="00042825">
      <w:pPr>
        <w:adjustRightInd w:val="0"/>
        <w:snapToGrid w:val="0"/>
        <w:spacing w:line="360" w:lineRule="auto"/>
        <w:ind w:firstLineChars="200" w:firstLine="480"/>
        <w:jc w:val="left"/>
        <w:rPr>
          <w:sz w:val="24"/>
          <w:szCs w:val="24"/>
        </w:rPr>
      </w:pPr>
      <w:r>
        <w:rPr>
          <w:bCs/>
          <w:sz w:val="24"/>
          <w:szCs w:val="24"/>
        </w:rPr>
        <w:t>15.4</w:t>
      </w:r>
      <w:r>
        <w:rPr>
          <w:bCs/>
          <w:sz w:val="24"/>
          <w:szCs w:val="24"/>
        </w:rPr>
        <w:t>其他违约责任根据项目实际需要按</w:t>
      </w:r>
      <w:r>
        <w:rPr>
          <w:b/>
          <w:bCs/>
          <w:sz w:val="24"/>
          <w:szCs w:val="24"/>
        </w:rPr>
        <w:t>【政府采购合同专用条款】</w:t>
      </w:r>
      <w:r>
        <w:rPr>
          <w:sz w:val="24"/>
          <w:szCs w:val="24"/>
        </w:rPr>
        <w:t>规定执行。</w:t>
      </w:r>
    </w:p>
    <w:p w:rsidR="00F8762E" w:rsidRDefault="00042825">
      <w:pPr>
        <w:numPr>
          <w:ilvl w:val="0"/>
          <w:numId w:val="15"/>
        </w:numPr>
        <w:autoSpaceDE w:val="0"/>
        <w:autoSpaceDN w:val="0"/>
        <w:adjustRightInd w:val="0"/>
        <w:snapToGrid w:val="0"/>
        <w:spacing w:line="360" w:lineRule="auto"/>
        <w:ind w:firstLineChars="200" w:firstLine="482"/>
        <w:jc w:val="left"/>
        <w:rPr>
          <w:b/>
          <w:sz w:val="24"/>
          <w:szCs w:val="24"/>
        </w:rPr>
      </w:pPr>
      <w:r>
        <w:rPr>
          <w:b/>
          <w:sz w:val="24"/>
          <w:szCs w:val="24"/>
        </w:rPr>
        <w:t>合同变更、中止与终止</w:t>
      </w:r>
    </w:p>
    <w:p w:rsidR="00F8762E" w:rsidRDefault="00042825">
      <w:pPr>
        <w:adjustRightInd w:val="0"/>
        <w:snapToGrid w:val="0"/>
        <w:spacing w:line="360" w:lineRule="auto"/>
        <w:ind w:firstLineChars="200" w:firstLine="480"/>
        <w:jc w:val="left"/>
        <w:rPr>
          <w:sz w:val="24"/>
          <w:szCs w:val="24"/>
        </w:rPr>
      </w:pPr>
      <w:r>
        <w:rPr>
          <w:sz w:val="24"/>
          <w:szCs w:val="24"/>
        </w:rPr>
        <w:t xml:space="preserve">    16.1</w:t>
      </w:r>
      <w:r>
        <w:rPr>
          <w:sz w:val="24"/>
          <w:szCs w:val="24"/>
        </w:rPr>
        <w:t>合同的变更</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政府采购合同履行中，在不改变合同其他条款的前提下，甲方可以在合同价款</w:t>
      </w:r>
      <w:r>
        <w:rPr>
          <w:sz w:val="24"/>
          <w:szCs w:val="24"/>
        </w:rPr>
        <w:t>1</w:t>
      </w:r>
      <w:r>
        <w:rPr>
          <w:sz w:val="24"/>
          <w:szCs w:val="24"/>
        </w:rPr>
        <w:t>0%</w:t>
      </w:r>
      <w:r>
        <w:rPr>
          <w:sz w:val="24"/>
          <w:szCs w:val="24"/>
        </w:rPr>
        <w:t>的范围内追加与合同标的相同的货物，并就此与乙方协商一致后签订补充</w:t>
      </w:r>
      <w:r>
        <w:rPr>
          <w:sz w:val="24"/>
          <w:szCs w:val="24"/>
        </w:rPr>
        <w:lastRenderedPageBreak/>
        <w:t>协议。</w:t>
      </w:r>
    </w:p>
    <w:p w:rsidR="00F8762E" w:rsidRDefault="00042825">
      <w:pPr>
        <w:adjustRightInd w:val="0"/>
        <w:snapToGrid w:val="0"/>
        <w:spacing w:line="360" w:lineRule="auto"/>
        <w:ind w:firstLineChars="200" w:firstLine="480"/>
        <w:jc w:val="left"/>
        <w:rPr>
          <w:sz w:val="24"/>
          <w:szCs w:val="24"/>
        </w:rPr>
      </w:pPr>
      <w:r>
        <w:rPr>
          <w:sz w:val="24"/>
          <w:szCs w:val="24"/>
        </w:rPr>
        <w:t>16.2</w:t>
      </w:r>
      <w:r>
        <w:rPr>
          <w:sz w:val="24"/>
          <w:szCs w:val="24"/>
        </w:rPr>
        <w:t>合同的中止</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w:t>
      </w:r>
      <w:r>
        <w:rPr>
          <w:sz w:val="24"/>
          <w:szCs w:val="24"/>
        </w:rPr>
        <w:t>1</w:t>
      </w:r>
      <w:r>
        <w:rPr>
          <w:sz w:val="24"/>
          <w:szCs w:val="24"/>
        </w:rPr>
        <w:t>）合同履行过程中因供应商就采购文件、采购过程或结果提起投诉的，甲方认为有必要的，可以中止合同的履行。</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w:t>
      </w:r>
      <w:r>
        <w:rPr>
          <w:sz w:val="24"/>
          <w:szCs w:val="24"/>
        </w:rPr>
        <w:t>2</w:t>
      </w:r>
      <w:r>
        <w:rPr>
          <w:sz w:val="24"/>
          <w:szCs w:val="24"/>
        </w:rPr>
        <w:t>）合同履行过程中，如果乙方出现以下情形之一的：</w:t>
      </w:r>
      <w:r>
        <w:rPr>
          <w:sz w:val="24"/>
          <w:szCs w:val="24"/>
        </w:rPr>
        <w:t>1</w:t>
      </w:r>
      <w:r>
        <w:rPr>
          <w:sz w:val="24"/>
          <w:szCs w:val="24"/>
        </w:rPr>
        <w:t>．经营状况严重恶化；</w:t>
      </w:r>
      <w:r>
        <w:rPr>
          <w:sz w:val="24"/>
          <w:szCs w:val="24"/>
        </w:rPr>
        <w:t>2</w:t>
      </w:r>
      <w:r>
        <w:rPr>
          <w:sz w:val="24"/>
          <w:szCs w:val="24"/>
        </w:rPr>
        <w:t>．转移财产、抽逃资金，以逃避债务；</w:t>
      </w:r>
      <w:r>
        <w:rPr>
          <w:sz w:val="24"/>
          <w:szCs w:val="24"/>
        </w:rPr>
        <w:t>3</w:t>
      </w:r>
      <w:r>
        <w:rPr>
          <w:sz w:val="24"/>
          <w:szCs w:val="24"/>
        </w:rPr>
        <w:t>．丧失商业信誉；</w:t>
      </w:r>
      <w:r>
        <w:rPr>
          <w:sz w:val="24"/>
          <w:szCs w:val="24"/>
        </w:rPr>
        <w:t>4</w:t>
      </w:r>
      <w:r>
        <w:rPr>
          <w:sz w:val="24"/>
          <w:szCs w:val="24"/>
        </w:rPr>
        <w:t>．有丧失或者可能丧失履约能力的其他情形，乙方有义务及时告知甲方。甲方有权以书面形式通知乙方中止合同并要求乙方在合理期限内消除相关情形或者提供适当担保。乙方提供适当担保的，合同继续履行</w:t>
      </w:r>
      <w:r>
        <w:rPr>
          <w:sz w:val="24"/>
          <w:szCs w:val="24"/>
        </w:rPr>
        <w:t>；乙方在合理期限内未恢复履约能力且未提供适当担保的，视为拒绝继续履约，甲方有权解除合同并要求乙方承担由此给甲方造成的损失。</w:t>
      </w:r>
    </w:p>
    <w:p w:rsidR="00F8762E" w:rsidRDefault="00042825">
      <w:pPr>
        <w:pStyle w:val="AONormal"/>
        <w:snapToGrid w:val="0"/>
        <w:spacing w:line="360" w:lineRule="auto"/>
        <w:ind w:firstLine="480"/>
        <w:jc w:val="both"/>
        <w:rPr>
          <w:rFonts w:ascii="Times New Roman"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）乙方分立、合并或者变更住所的，应当及时以书面形式告知甲方。乙方没有及时告知甲方，致使合同履行发生困难的，甲方可以中止合同履行并要求乙方承担由此给甲方造成的损失。</w:t>
      </w:r>
    </w:p>
    <w:p w:rsidR="00F8762E" w:rsidRDefault="00042825">
      <w:pPr>
        <w:adjustRightInd w:val="0"/>
        <w:snapToGrid w:val="0"/>
        <w:spacing w:line="360" w:lineRule="auto"/>
        <w:ind w:firstLineChars="200" w:firstLine="480"/>
        <w:jc w:val="left"/>
        <w:rPr>
          <w:sz w:val="24"/>
          <w:szCs w:val="24"/>
        </w:rPr>
      </w:pPr>
      <w:r>
        <w:rPr>
          <w:sz w:val="24"/>
          <w:szCs w:val="24"/>
        </w:rPr>
        <w:t>（</w:t>
      </w:r>
      <w:r>
        <w:rPr>
          <w:sz w:val="24"/>
          <w:szCs w:val="24"/>
        </w:rPr>
        <w:t>4</w:t>
      </w:r>
      <w:r>
        <w:rPr>
          <w:sz w:val="24"/>
          <w:szCs w:val="24"/>
        </w:rPr>
        <w:t>）甲方不得以行政区划调整、政府换届、机构或者职能调整以及相关责任人更替为由中止合同。</w:t>
      </w:r>
    </w:p>
    <w:p w:rsidR="00F8762E" w:rsidRDefault="00042825">
      <w:pPr>
        <w:adjustRightInd w:val="0"/>
        <w:snapToGrid w:val="0"/>
        <w:spacing w:line="360" w:lineRule="auto"/>
        <w:ind w:firstLineChars="200" w:firstLine="480"/>
        <w:jc w:val="left"/>
        <w:rPr>
          <w:sz w:val="24"/>
          <w:szCs w:val="24"/>
        </w:rPr>
      </w:pPr>
      <w:r>
        <w:rPr>
          <w:sz w:val="24"/>
          <w:szCs w:val="24"/>
        </w:rPr>
        <w:t>16.3</w:t>
      </w:r>
      <w:r>
        <w:rPr>
          <w:sz w:val="24"/>
          <w:szCs w:val="24"/>
        </w:rPr>
        <w:t>合同的终止</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w:t>
      </w:r>
      <w:r>
        <w:rPr>
          <w:sz w:val="24"/>
          <w:szCs w:val="24"/>
        </w:rPr>
        <w:t>1</w:t>
      </w:r>
      <w:r>
        <w:rPr>
          <w:sz w:val="24"/>
          <w:szCs w:val="24"/>
        </w:rPr>
        <w:t>）合同因有效期限届满而终止；</w:t>
      </w:r>
    </w:p>
    <w:p w:rsidR="00F8762E" w:rsidRDefault="00042825">
      <w:pPr>
        <w:adjustRightInd w:val="0"/>
        <w:snapToGrid w:val="0"/>
        <w:spacing w:line="360" w:lineRule="auto"/>
        <w:ind w:firstLineChars="200" w:firstLine="480"/>
        <w:rPr>
          <w:sz w:val="24"/>
          <w:szCs w:val="24"/>
        </w:rPr>
      </w:pPr>
      <w:r>
        <w:rPr>
          <w:sz w:val="24"/>
          <w:szCs w:val="24"/>
        </w:rPr>
        <w:t>（</w:t>
      </w:r>
      <w:r>
        <w:rPr>
          <w:sz w:val="24"/>
          <w:szCs w:val="24"/>
        </w:rPr>
        <w:t>2</w:t>
      </w:r>
      <w:r>
        <w:rPr>
          <w:sz w:val="24"/>
          <w:szCs w:val="24"/>
        </w:rPr>
        <w:t>）乙方未按合同约定履行，构成根本性违约的，甲方有权终止合同，并追究乙方的违约责任。</w:t>
      </w:r>
    </w:p>
    <w:p w:rsidR="00F8762E" w:rsidRDefault="00042825">
      <w:pPr>
        <w:pStyle w:val="AONormal"/>
        <w:snapToGrid w:val="0"/>
        <w:spacing w:line="360" w:lineRule="auto"/>
        <w:ind w:firstLine="480"/>
        <w:rPr>
          <w:rFonts w:ascii="Times New Roman" w:hAnsi="Times New Roman" w:cs="Times New Roman"/>
          <w:sz w:val="24"/>
          <w:szCs w:val="24"/>
        </w:rPr>
      </w:pPr>
      <w:r>
        <w:rPr>
          <w:rFonts w:ascii="Times New Roman" w:hAnsi="Times New Roman" w:cs="Times New Roman"/>
          <w:sz w:val="24"/>
          <w:szCs w:val="24"/>
        </w:rPr>
        <w:t xml:space="preserve">16.4 </w:t>
      </w:r>
      <w:r>
        <w:rPr>
          <w:rFonts w:ascii="Times New Roman" w:eastAsia="宋体" w:hAnsi="Times New Roman" w:cs="Times New Roman"/>
          <w:kern w:val="2"/>
          <w:sz w:val="24"/>
          <w:szCs w:val="24"/>
        </w:rPr>
        <w:t>涉及国家利益、社会公共利益的情形</w:t>
      </w:r>
    </w:p>
    <w:p w:rsidR="00F8762E" w:rsidRDefault="00042825">
      <w:pPr>
        <w:pStyle w:val="AONormal"/>
        <w:snapToGrid w:val="0"/>
        <w:spacing w:line="360" w:lineRule="auto"/>
        <w:ind w:firstLine="480"/>
        <w:jc w:val="both"/>
        <w:rPr>
          <w:rFonts w:ascii="Times New Roman" w:hAnsi="Times New Roman" w:cs="Times New Roman"/>
          <w:sz w:val="24"/>
          <w:szCs w:val="24"/>
        </w:rPr>
      </w:pPr>
      <w:r>
        <w:rPr>
          <w:rFonts w:ascii="Times New Roman" w:eastAsia="宋体" w:hAnsi="Times New Roman" w:cs="Times New Roman"/>
          <w:sz w:val="24"/>
          <w:szCs w:val="24"/>
        </w:rPr>
        <w:t>政府采购合同继续履行将损害国家利益和社会公共利益的，双方当事人应当变更、中止或者终止合同。有过错的一方应当承担赔偿责任，双方都有过错的，各自承担相应的责任。</w:t>
      </w:r>
    </w:p>
    <w:p w:rsidR="00F8762E" w:rsidRDefault="00042825">
      <w:pPr>
        <w:autoSpaceDE w:val="0"/>
        <w:autoSpaceDN w:val="0"/>
        <w:adjustRightInd w:val="0"/>
        <w:snapToGrid w:val="0"/>
        <w:spacing w:line="360" w:lineRule="auto"/>
        <w:ind w:firstLineChars="200" w:firstLine="482"/>
        <w:jc w:val="left"/>
        <w:rPr>
          <w:b/>
          <w:bCs/>
          <w:sz w:val="24"/>
          <w:szCs w:val="24"/>
        </w:rPr>
      </w:pPr>
      <w:r>
        <w:rPr>
          <w:b/>
          <w:bCs/>
          <w:sz w:val="24"/>
          <w:szCs w:val="24"/>
        </w:rPr>
        <w:t xml:space="preserve">17. </w:t>
      </w:r>
      <w:r>
        <w:rPr>
          <w:b/>
          <w:bCs/>
          <w:sz w:val="24"/>
          <w:szCs w:val="24"/>
        </w:rPr>
        <w:t>合同分包</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 xml:space="preserve">17.1 </w:t>
      </w:r>
      <w:r>
        <w:rPr>
          <w:sz w:val="24"/>
          <w:szCs w:val="24"/>
        </w:rPr>
        <w:t>乙方不得将合同转包给其他供应商。涉及合同分包的，乙方应根据采购文件和投标（响应）文件规定进行合同分包。</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 xml:space="preserve">17.2 </w:t>
      </w:r>
      <w:r>
        <w:rPr>
          <w:sz w:val="24"/>
          <w:szCs w:val="24"/>
        </w:rPr>
        <w:t>乙方执行政府采购政策向中小企业依法分包的，乙方应当按采购文件和投标（响应）文件签订分包意向协议，分包意向协议属于本合同组成部分。</w:t>
      </w:r>
    </w:p>
    <w:p w:rsidR="00F8762E" w:rsidRDefault="00042825">
      <w:pPr>
        <w:autoSpaceDE w:val="0"/>
        <w:autoSpaceDN w:val="0"/>
        <w:adjustRightInd w:val="0"/>
        <w:snapToGrid w:val="0"/>
        <w:spacing w:line="360" w:lineRule="auto"/>
        <w:ind w:firstLineChars="200" w:firstLine="482"/>
        <w:jc w:val="left"/>
        <w:rPr>
          <w:b/>
          <w:bCs/>
          <w:sz w:val="24"/>
          <w:szCs w:val="24"/>
        </w:rPr>
      </w:pPr>
      <w:r>
        <w:rPr>
          <w:b/>
          <w:bCs/>
          <w:sz w:val="24"/>
          <w:szCs w:val="24"/>
        </w:rPr>
        <w:t xml:space="preserve">18. </w:t>
      </w:r>
      <w:r>
        <w:rPr>
          <w:b/>
          <w:bCs/>
          <w:sz w:val="24"/>
          <w:szCs w:val="24"/>
        </w:rPr>
        <w:t>不可抗力</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lastRenderedPageBreak/>
        <w:t xml:space="preserve">18.1 </w:t>
      </w:r>
      <w:r>
        <w:rPr>
          <w:sz w:val="24"/>
          <w:szCs w:val="24"/>
        </w:rPr>
        <w:t>不可抗力是指合同双方不能预见、不能避免且不能克服的客观情况。</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 xml:space="preserve">18.2 </w:t>
      </w:r>
      <w:r>
        <w:rPr>
          <w:sz w:val="24"/>
          <w:szCs w:val="24"/>
        </w:rPr>
        <w:t>任何一方对由于不可抗力造成的部分或全部不能履行合同不承担违约责任。但迟延履行后发生不可抗力的，不能免除责任。</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 xml:space="preserve">18.3 </w:t>
      </w:r>
      <w:r>
        <w:rPr>
          <w:sz w:val="24"/>
          <w:szCs w:val="24"/>
        </w:rPr>
        <w:t>遇有不可抗力的一方，应及时将事件情况以书面形式告知另一方，并在事件发生后及时向另一方提交合同不能履行或部分不能履行或需要延期履行的详细报告，以及证明不可抗力发生及</w:t>
      </w:r>
      <w:r>
        <w:rPr>
          <w:sz w:val="24"/>
          <w:szCs w:val="24"/>
        </w:rPr>
        <w:t>其持续时间的证据。</w:t>
      </w:r>
    </w:p>
    <w:p w:rsidR="00F8762E" w:rsidRDefault="00042825">
      <w:pPr>
        <w:autoSpaceDE w:val="0"/>
        <w:autoSpaceDN w:val="0"/>
        <w:adjustRightInd w:val="0"/>
        <w:snapToGrid w:val="0"/>
        <w:spacing w:line="360" w:lineRule="auto"/>
        <w:ind w:firstLineChars="200" w:firstLine="482"/>
        <w:jc w:val="left"/>
        <w:rPr>
          <w:b/>
          <w:bCs/>
          <w:sz w:val="24"/>
          <w:szCs w:val="24"/>
        </w:rPr>
      </w:pPr>
      <w:r>
        <w:rPr>
          <w:b/>
          <w:bCs/>
          <w:sz w:val="24"/>
          <w:szCs w:val="24"/>
        </w:rPr>
        <w:t xml:space="preserve">19. </w:t>
      </w:r>
      <w:r>
        <w:rPr>
          <w:b/>
          <w:bCs/>
          <w:sz w:val="24"/>
          <w:szCs w:val="24"/>
        </w:rPr>
        <w:t>解决争议的方法</w:t>
      </w:r>
    </w:p>
    <w:p w:rsidR="00F8762E" w:rsidRDefault="00042825">
      <w:pPr>
        <w:pStyle w:val="AONormal"/>
        <w:snapToGrid w:val="0"/>
        <w:spacing w:line="360" w:lineRule="auto"/>
        <w:ind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19.1 </w:t>
      </w:r>
      <w:r>
        <w:rPr>
          <w:rFonts w:ascii="Times New Roman" w:eastAsia="宋体" w:hAnsi="Times New Roman" w:cs="Times New Roman"/>
          <w:sz w:val="24"/>
          <w:szCs w:val="24"/>
        </w:rPr>
        <w:t>因本合同及合同有关事项发生的争议，由甲乙双方友好协商解决。协商不成时，可以向有关组织申请调解。合同一方或双方不愿调解或调解不成的，可以通过仲裁或诉讼的方式解决争议。</w:t>
      </w:r>
    </w:p>
    <w:p w:rsidR="00F8762E" w:rsidRDefault="00042825">
      <w:pPr>
        <w:pStyle w:val="AONormal"/>
        <w:snapToGrid w:val="0"/>
        <w:spacing w:line="360" w:lineRule="auto"/>
        <w:ind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19.2 </w:t>
      </w:r>
      <w:r>
        <w:rPr>
          <w:rFonts w:ascii="Times New Roman" w:eastAsia="宋体" w:hAnsi="Times New Roman" w:cs="Times New Roman"/>
          <w:sz w:val="24"/>
          <w:szCs w:val="24"/>
        </w:rPr>
        <w:t>选择仲裁的，应在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中明确仲裁机构及仲裁地；通过诉讼方式解决的，可以在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中进一步约定选择与争议有实际联系的地点的人民法院管辖，但管辖法院的约定不得违反级别管辖和专属管辖的规定。</w:t>
      </w:r>
    </w:p>
    <w:p w:rsidR="00F8762E" w:rsidRDefault="00042825">
      <w:pPr>
        <w:pStyle w:val="AONormal"/>
        <w:snapToGrid w:val="0"/>
        <w:spacing w:line="360" w:lineRule="auto"/>
        <w:ind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19.3 </w:t>
      </w:r>
      <w:r>
        <w:rPr>
          <w:rFonts w:ascii="Times New Roman" w:eastAsia="宋体" w:hAnsi="Times New Roman" w:cs="Times New Roman"/>
          <w:sz w:val="24"/>
          <w:szCs w:val="24"/>
        </w:rPr>
        <w:t>如甲乙双方有争议的事项不影响合同其他部分的履行，在争</w:t>
      </w:r>
      <w:r>
        <w:rPr>
          <w:rFonts w:ascii="Times New Roman" w:eastAsia="宋体" w:hAnsi="Times New Roman" w:cs="Times New Roman"/>
          <w:sz w:val="24"/>
          <w:szCs w:val="24"/>
        </w:rPr>
        <w:t>议解决期间，合同其他部分应当继续履行。</w:t>
      </w:r>
    </w:p>
    <w:p w:rsidR="00F8762E" w:rsidRDefault="00042825">
      <w:pPr>
        <w:autoSpaceDE w:val="0"/>
        <w:autoSpaceDN w:val="0"/>
        <w:adjustRightInd w:val="0"/>
        <w:snapToGrid w:val="0"/>
        <w:spacing w:line="360" w:lineRule="auto"/>
        <w:ind w:firstLineChars="200" w:firstLine="482"/>
        <w:jc w:val="left"/>
        <w:rPr>
          <w:sz w:val="24"/>
          <w:szCs w:val="24"/>
        </w:rPr>
      </w:pPr>
      <w:r>
        <w:rPr>
          <w:b/>
          <w:sz w:val="24"/>
          <w:szCs w:val="24"/>
        </w:rPr>
        <w:t xml:space="preserve">20. </w:t>
      </w:r>
      <w:r>
        <w:rPr>
          <w:b/>
          <w:sz w:val="24"/>
          <w:szCs w:val="24"/>
        </w:rPr>
        <w:t>政府采购政策</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 xml:space="preserve">20.1 </w:t>
      </w:r>
      <w:r>
        <w:rPr>
          <w:sz w:val="24"/>
          <w:szCs w:val="24"/>
          <w:lang w:val="en-GB"/>
        </w:rPr>
        <w:t>本合同应当按照规定执行政府采购政策。</w:t>
      </w:r>
    </w:p>
    <w:p w:rsidR="00F8762E" w:rsidRDefault="00042825">
      <w:pPr>
        <w:autoSpaceDE w:val="0"/>
        <w:autoSpaceDN w:val="0"/>
        <w:adjustRightInd w:val="0"/>
        <w:snapToGrid w:val="0"/>
        <w:spacing w:line="360" w:lineRule="auto"/>
        <w:ind w:firstLineChars="200" w:firstLine="480"/>
        <w:jc w:val="left"/>
        <w:rPr>
          <w:sz w:val="24"/>
          <w:szCs w:val="24"/>
        </w:rPr>
      </w:pPr>
      <w:r>
        <w:rPr>
          <w:sz w:val="24"/>
          <w:szCs w:val="24"/>
        </w:rPr>
        <w:t xml:space="preserve">20.2 </w:t>
      </w:r>
      <w:r>
        <w:rPr>
          <w:sz w:val="24"/>
          <w:szCs w:val="24"/>
        </w:rPr>
        <w:t>本合同依法执行政府采购政策的方式和内容，属于合同履约验收的范围。甲乙双方</w:t>
      </w:r>
      <w:r>
        <w:rPr>
          <w:sz w:val="24"/>
          <w:szCs w:val="24"/>
          <w:lang w:val="en-GB"/>
        </w:rPr>
        <w:t>未按规定要求执行政府采购政策造成损失的</w:t>
      </w:r>
      <w:r>
        <w:rPr>
          <w:sz w:val="24"/>
          <w:szCs w:val="24"/>
        </w:rPr>
        <w:t>，有过错的一方应当承担赔偿责任，双方都有过错的，各自承担相应的责任。</w:t>
      </w:r>
    </w:p>
    <w:p w:rsidR="00F8762E" w:rsidRDefault="00042825">
      <w:pPr>
        <w:pStyle w:val="a5"/>
        <w:adjustRightInd w:val="0"/>
        <w:snapToGrid w:val="0"/>
        <w:spacing w:after="0" w:line="360" w:lineRule="auto"/>
        <w:ind w:firstLineChars="200" w:firstLine="480"/>
        <w:rPr>
          <w:sz w:val="24"/>
          <w:szCs w:val="24"/>
        </w:rPr>
      </w:pPr>
      <w:r>
        <w:rPr>
          <w:sz w:val="24"/>
          <w:szCs w:val="24"/>
        </w:rPr>
        <w:t xml:space="preserve">20.3 </w:t>
      </w:r>
      <w:r>
        <w:rPr>
          <w:sz w:val="24"/>
          <w:szCs w:val="24"/>
        </w:rPr>
        <w:t>对于为落实中小企业支持政策，通过采购项目整体预留、设置采购</w:t>
      </w:r>
      <w:proofErr w:type="gramStart"/>
      <w:r>
        <w:rPr>
          <w:sz w:val="24"/>
          <w:szCs w:val="24"/>
        </w:rPr>
        <w:t>包专门</w:t>
      </w:r>
      <w:proofErr w:type="gramEnd"/>
      <w:r>
        <w:rPr>
          <w:sz w:val="24"/>
          <w:szCs w:val="24"/>
        </w:rPr>
        <w:t>预留、要求以联合体形</w:t>
      </w:r>
      <w:proofErr w:type="gramStart"/>
      <w:r>
        <w:rPr>
          <w:sz w:val="24"/>
          <w:szCs w:val="24"/>
        </w:rPr>
        <w:t>式参加</w:t>
      </w:r>
      <w:proofErr w:type="gramEnd"/>
      <w:r>
        <w:rPr>
          <w:sz w:val="24"/>
          <w:szCs w:val="24"/>
        </w:rPr>
        <w:t>或者合同分包等措施签订的采购合同，应当明确标注本合同为中小企业预留合同。其中，要求以联合体形</w:t>
      </w:r>
      <w:proofErr w:type="gramStart"/>
      <w:r>
        <w:rPr>
          <w:sz w:val="24"/>
          <w:szCs w:val="24"/>
        </w:rPr>
        <w:t>式参加</w:t>
      </w:r>
      <w:proofErr w:type="gramEnd"/>
      <w:r>
        <w:rPr>
          <w:sz w:val="24"/>
          <w:szCs w:val="24"/>
        </w:rPr>
        <w:t>采购活动或者合同分包的，须将联合协议或者分包意向协议作为采购合同的组成部分。</w:t>
      </w:r>
    </w:p>
    <w:p w:rsidR="00F8762E" w:rsidRDefault="00042825">
      <w:pPr>
        <w:autoSpaceDE w:val="0"/>
        <w:autoSpaceDN w:val="0"/>
        <w:adjustRightInd w:val="0"/>
        <w:snapToGrid w:val="0"/>
        <w:spacing w:line="360" w:lineRule="auto"/>
        <w:ind w:firstLineChars="200" w:firstLine="482"/>
        <w:jc w:val="left"/>
        <w:rPr>
          <w:b/>
          <w:sz w:val="24"/>
          <w:szCs w:val="24"/>
        </w:rPr>
      </w:pPr>
      <w:r>
        <w:rPr>
          <w:b/>
          <w:sz w:val="24"/>
          <w:szCs w:val="24"/>
        </w:rPr>
        <w:t xml:space="preserve">21. </w:t>
      </w:r>
      <w:r>
        <w:rPr>
          <w:b/>
          <w:sz w:val="24"/>
          <w:szCs w:val="24"/>
        </w:rPr>
        <w:t>法律适用</w:t>
      </w:r>
    </w:p>
    <w:p w:rsidR="00F8762E" w:rsidRDefault="00042825">
      <w:pPr>
        <w:pStyle w:val="AONormal"/>
        <w:snapToGrid w:val="0"/>
        <w:spacing w:line="360" w:lineRule="auto"/>
        <w:ind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21.1 </w:t>
      </w:r>
      <w:r>
        <w:rPr>
          <w:rFonts w:ascii="Times New Roman" w:eastAsia="宋体" w:hAnsi="Times New Roman" w:cs="Times New Roman"/>
          <w:sz w:val="24"/>
          <w:szCs w:val="24"/>
        </w:rPr>
        <w:t>本合同的订立、生效、解释、履行及与本合同有关的争议解决，均适用法律、行政法规。</w:t>
      </w:r>
    </w:p>
    <w:p w:rsidR="00F8762E" w:rsidRDefault="00042825">
      <w:pPr>
        <w:pStyle w:val="AONormal"/>
        <w:snapToGrid w:val="0"/>
        <w:spacing w:line="360" w:lineRule="auto"/>
        <w:ind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21.2 </w:t>
      </w:r>
      <w:r>
        <w:rPr>
          <w:rFonts w:ascii="Times New Roman" w:eastAsia="宋体" w:hAnsi="Times New Roman" w:cs="Times New Roman"/>
          <w:sz w:val="24"/>
          <w:szCs w:val="24"/>
        </w:rPr>
        <w:t>本合同条款与法律、行政法规的强制性规定不一致的，双方当事人应按照法律、行政法规的强制性规定修改本合同的相关条款。</w:t>
      </w:r>
    </w:p>
    <w:p w:rsidR="00F8762E" w:rsidRDefault="00042825">
      <w:pPr>
        <w:autoSpaceDE w:val="0"/>
        <w:autoSpaceDN w:val="0"/>
        <w:adjustRightInd w:val="0"/>
        <w:snapToGrid w:val="0"/>
        <w:spacing w:line="360" w:lineRule="auto"/>
        <w:ind w:firstLineChars="200" w:firstLine="482"/>
        <w:jc w:val="left"/>
        <w:rPr>
          <w:b/>
          <w:sz w:val="24"/>
          <w:szCs w:val="24"/>
        </w:rPr>
      </w:pPr>
      <w:r>
        <w:rPr>
          <w:b/>
          <w:sz w:val="24"/>
          <w:szCs w:val="24"/>
        </w:rPr>
        <w:lastRenderedPageBreak/>
        <w:t xml:space="preserve">22. </w:t>
      </w:r>
      <w:r>
        <w:rPr>
          <w:b/>
          <w:sz w:val="24"/>
          <w:szCs w:val="24"/>
        </w:rPr>
        <w:t>通知</w:t>
      </w:r>
    </w:p>
    <w:p w:rsidR="00F8762E" w:rsidRDefault="00042825">
      <w:pPr>
        <w:pStyle w:val="AONormal"/>
        <w:snapToGrid w:val="0"/>
        <w:spacing w:line="360" w:lineRule="auto"/>
        <w:ind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22.1 </w:t>
      </w:r>
      <w:r>
        <w:rPr>
          <w:rFonts w:ascii="Times New Roman" w:eastAsia="宋体" w:hAnsi="Times New Roman" w:cs="Times New Roman"/>
          <w:sz w:val="24"/>
          <w:szCs w:val="24"/>
        </w:rPr>
        <w:t>本合同任何</w:t>
      </w:r>
      <w:proofErr w:type="gramStart"/>
      <w:r>
        <w:rPr>
          <w:rFonts w:ascii="Times New Roman" w:eastAsia="宋体" w:hAnsi="Times New Roman" w:cs="Times New Roman"/>
          <w:sz w:val="24"/>
          <w:szCs w:val="24"/>
        </w:rPr>
        <w:t>一</w:t>
      </w:r>
      <w:proofErr w:type="gramEnd"/>
      <w:r>
        <w:rPr>
          <w:rFonts w:ascii="Times New Roman" w:eastAsia="宋体" w:hAnsi="Times New Roman" w:cs="Times New Roman"/>
          <w:sz w:val="24"/>
          <w:szCs w:val="24"/>
        </w:rPr>
        <w:t>方向对方发出的通知、信件、数据电文等，应当发送至本合同第一部分《政府采购合同协议书》所约定的通讯地址、联系人、联系电话或电子邮箱。</w:t>
      </w:r>
    </w:p>
    <w:p w:rsidR="00F8762E" w:rsidRDefault="00042825">
      <w:pPr>
        <w:pStyle w:val="AONormal"/>
        <w:snapToGrid w:val="0"/>
        <w:spacing w:line="360" w:lineRule="auto"/>
        <w:ind w:firstLine="480"/>
        <w:jc w:val="both"/>
        <w:rPr>
          <w:rFonts w:ascii="Times New Roman" w:hAnsi="Times New Roman" w:cs="Times New Roman"/>
          <w:sz w:val="24"/>
          <w:szCs w:val="24"/>
        </w:rPr>
      </w:pPr>
      <w:r>
        <w:rPr>
          <w:rFonts w:ascii="Times New Roman" w:eastAsia="宋体" w:hAnsi="Times New Roman" w:cs="Times New Roman"/>
          <w:sz w:val="24"/>
          <w:szCs w:val="24"/>
        </w:rPr>
        <w:t xml:space="preserve">    22.2 </w:t>
      </w:r>
      <w:r>
        <w:rPr>
          <w:rFonts w:ascii="Times New Roman" w:eastAsia="宋体" w:hAnsi="Times New Roman" w:cs="Times New Roman"/>
          <w:sz w:val="24"/>
          <w:szCs w:val="24"/>
        </w:rPr>
        <w:t>一方当事人变更名称、住所、联系人、联系电话或电子邮箱等信息的，应当在变更后</w:t>
      </w:r>
      <w:r>
        <w:rPr>
          <w:rFonts w:ascii="Times New Roman" w:eastAsia="宋体" w:hAnsi="Times New Roman" w:cs="Times New Roman"/>
          <w:sz w:val="24"/>
          <w:szCs w:val="24"/>
        </w:rPr>
        <w:t>3</w:t>
      </w:r>
      <w:r>
        <w:rPr>
          <w:rFonts w:ascii="Times New Roman" w:eastAsia="宋体" w:hAnsi="Times New Roman" w:cs="Times New Roman"/>
          <w:sz w:val="24"/>
          <w:szCs w:val="24"/>
        </w:rPr>
        <w:t>日内及时书面通知对方，对方实际收到变更通知前的送达仍为有效送达。</w:t>
      </w:r>
    </w:p>
    <w:p w:rsidR="00F8762E" w:rsidRDefault="00042825">
      <w:pPr>
        <w:adjustRightInd w:val="0"/>
        <w:snapToGrid w:val="0"/>
        <w:spacing w:line="360" w:lineRule="auto"/>
        <w:ind w:firstLineChars="200" w:firstLine="480"/>
        <w:jc w:val="left"/>
        <w:rPr>
          <w:sz w:val="24"/>
          <w:szCs w:val="24"/>
        </w:rPr>
      </w:pPr>
      <w:r>
        <w:rPr>
          <w:sz w:val="24"/>
          <w:szCs w:val="24"/>
        </w:rPr>
        <w:t>22.3</w:t>
      </w:r>
      <w:r>
        <w:rPr>
          <w:sz w:val="24"/>
          <w:szCs w:val="24"/>
        </w:rPr>
        <w:t>本合同一方给另一方的通知均应采用书面形式，传真或快递送到本合同中规定的对方的地址和办理签收手续。</w:t>
      </w:r>
    </w:p>
    <w:p w:rsidR="00F8762E" w:rsidRDefault="00042825">
      <w:pPr>
        <w:adjustRightInd w:val="0"/>
        <w:snapToGrid w:val="0"/>
        <w:spacing w:line="360" w:lineRule="auto"/>
        <w:ind w:firstLineChars="200" w:firstLine="480"/>
        <w:jc w:val="left"/>
        <w:rPr>
          <w:sz w:val="24"/>
          <w:szCs w:val="24"/>
        </w:rPr>
      </w:pPr>
      <w:r>
        <w:rPr>
          <w:sz w:val="24"/>
          <w:szCs w:val="24"/>
        </w:rPr>
        <w:t>22.4</w:t>
      </w:r>
      <w:r>
        <w:rPr>
          <w:sz w:val="24"/>
          <w:szCs w:val="24"/>
        </w:rPr>
        <w:t>通知以送达之日或通知书中规定的生效之日起生效，两者中以较迟之日为准。</w:t>
      </w:r>
    </w:p>
    <w:p w:rsidR="00F8762E" w:rsidRDefault="00042825">
      <w:pPr>
        <w:numPr>
          <w:ilvl w:val="0"/>
          <w:numId w:val="16"/>
        </w:numPr>
        <w:adjustRightInd w:val="0"/>
        <w:snapToGrid w:val="0"/>
        <w:spacing w:line="360" w:lineRule="auto"/>
        <w:ind w:firstLineChars="200" w:firstLine="482"/>
        <w:jc w:val="left"/>
        <w:rPr>
          <w:b/>
          <w:bCs/>
          <w:sz w:val="24"/>
          <w:szCs w:val="24"/>
        </w:rPr>
      </w:pPr>
      <w:r>
        <w:rPr>
          <w:b/>
          <w:bCs/>
          <w:sz w:val="24"/>
          <w:szCs w:val="24"/>
        </w:rPr>
        <w:t>合同未尽事项</w:t>
      </w:r>
    </w:p>
    <w:p w:rsidR="00F8762E" w:rsidRDefault="00042825">
      <w:pPr>
        <w:adjustRightInd w:val="0"/>
        <w:snapToGrid w:val="0"/>
        <w:spacing w:line="360" w:lineRule="auto"/>
        <w:ind w:firstLineChars="200" w:firstLine="480"/>
        <w:jc w:val="left"/>
        <w:rPr>
          <w:bCs/>
          <w:sz w:val="24"/>
          <w:szCs w:val="24"/>
        </w:rPr>
      </w:pPr>
      <w:r>
        <w:rPr>
          <w:bCs/>
          <w:sz w:val="24"/>
          <w:szCs w:val="24"/>
        </w:rPr>
        <w:t>23.1</w:t>
      </w:r>
      <w:r>
        <w:rPr>
          <w:bCs/>
          <w:sz w:val="24"/>
          <w:szCs w:val="24"/>
        </w:rPr>
        <w:t>合同未尽事项见</w:t>
      </w:r>
      <w:r>
        <w:rPr>
          <w:b/>
          <w:sz w:val="24"/>
          <w:szCs w:val="24"/>
        </w:rPr>
        <w:t>【政府采购合同专用条款】</w:t>
      </w:r>
      <w:r>
        <w:rPr>
          <w:bCs/>
          <w:sz w:val="24"/>
          <w:szCs w:val="24"/>
        </w:rPr>
        <w:t>。</w:t>
      </w:r>
    </w:p>
    <w:p w:rsidR="00F8762E" w:rsidRDefault="00042825">
      <w:pPr>
        <w:adjustRightInd w:val="0"/>
        <w:snapToGrid w:val="0"/>
        <w:spacing w:line="360" w:lineRule="auto"/>
        <w:ind w:firstLineChars="200" w:firstLine="480"/>
        <w:jc w:val="left"/>
        <w:rPr>
          <w:rFonts w:eastAsia="黑体"/>
          <w:sz w:val="24"/>
          <w:szCs w:val="24"/>
        </w:rPr>
      </w:pPr>
      <w:r>
        <w:rPr>
          <w:bCs/>
          <w:sz w:val="24"/>
          <w:szCs w:val="24"/>
        </w:rPr>
        <w:t xml:space="preserve">    23.2 </w:t>
      </w:r>
      <w:r>
        <w:rPr>
          <w:bCs/>
          <w:sz w:val="24"/>
          <w:szCs w:val="24"/>
        </w:rPr>
        <w:t>合同附件与合同正文具有同等的法律效力。</w:t>
      </w:r>
      <w:bookmarkStart w:id="13" w:name="_Toc20313"/>
    </w:p>
    <w:p w:rsidR="00F8762E" w:rsidRDefault="00F8762E">
      <w:pPr>
        <w:adjustRightInd w:val="0"/>
        <w:snapToGrid w:val="0"/>
        <w:jc w:val="center"/>
        <w:rPr>
          <w:rFonts w:eastAsia="黑体"/>
          <w:sz w:val="28"/>
          <w:szCs w:val="28"/>
        </w:rPr>
      </w:pPr>
    </w:p>
    <w:p w:rsidR="00F8762E" w:rsidRDefault="00F8762E">
      <w:pPr>
        <w:adjustRightInd w:val="0"/>
        <w:snapToGrid w:val="0"/>
        <w:jc w:val="center"/>
        <w:rPr>
          <w:rFonts w:eastAsia="黑体"/>
          <w:sz w:val="28"/>
          <w:szCs w:val="28"/>
        </w:rPr>
      </w:pPr>
    </w:p>
    <w:p w:rsidR="00F8762E" w:rsidRDefault="00042825">
      <w:pPr>
        <w:adjustRightInd w:val="0"/>
        <w:snapToGrid w:val="0"/>
        <w:jc w:val="center"/>
        <w:rPr>
          <w:rFonts w:eastAsia="黑体"/>
          <w:sz w:val="28"/>
          <w:szCs w:val="28"/>
        </w:rPr>
      </w:pPr>
      <w:r>
        <w:rPr>
          <w:rFonts w:eastAsia="黑体"/>
          <w:sz w:val="28"/>
          <w:szCs w:val="28"/>
        </w:rPr>
        <w:br w:type="page"/>
      </w:r>
    </w:p>
    <w:p w:rsidR="00F8762E" w:rsidRDefault="00042825">
      <w:pPr>
        <w:pStyle w:val="2"/>
        <w:adjustRightInd w:val="0"/>
        <w:snapToGrid w:val="0"/>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lastRenderedPageBreak/>
        <w:t>第三节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政府采购合同专用条款</w:t>
      </w:r>
      <w:bookmarkEnd w:id="13"/>
    </w:p>
    <w:tbl>
      <w:tblPr>
        <w:tblW w:w="85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1"/>
      </w:tblGrid>
      <w:tr w:rsidR="00F8762E">
        <w:trPr>
          <w:trHeight w:val="736"/>
        </w:trPr>
        <w:tc>
          <w:tcPr>
            <w:tcW w:w="1607" w:type="dxa"/>
            <w:tcBorders>
              <w:top w:val="double" w:sz="4" w:space="0" w:color="auto"/>
              <w:left w:val="double" w:sz="4" w:space="0" w:color="auto"/>
              <w:bottom w:val="single" w:sz="6" w:space="0" w:color="auto"/>
              <w:right w:val="single" w:sz="6" w:space="0" w:color="auto"/>
            </w:tcBorders>
            <w:vAlign w:val="center"/>
          </w:tcPr>
          <w:p w:rsidR="00F8762E" w:rsidRDefault="00042825">
            <w:pPr>
              <w:adjustRightInd w:val="0"/>
              <w:snapToGrid w:val="0"/>
              <w:jc w:val="center"/>
              <w:rPr>
                <w:szCs w:val="21"/>
              </w:rPr>
            </w:pPr>
            <w:r>
              <w:rPr>
                <w:szCs w:val="21"/>
              </w:rPr>
              <w:t>第二节</w:t>
            </w:r>
          </w:p>
          <w:p w:rsidR="00F8762E" w:rsidRDefault="00042825">
            <w:pPr>
              <w:adjustRightInd w:val="0"/>
              <w:snapToGrid w:val="0"/>
              <w:jc w:val="center"/>
              <w:rPr>
                <w:szCs w:val="21"/>
              </w:rPr>
            </w:pPr>
            <w:r>
              <w:rPr>
                <w:szCs w:val="21"/>
              </w:rPr>
              <w:t>第</w:t>
            </w:r>
            <w:r>
              <w:rPr>
                <w:szCs w:val="21"/>
              </w:rPr>
              <w:t>1.2</w:t>
            </w:r>
            <w:r>
              <w:rPr>
                <w:szCs w:val="21"/>
              </w:rPr>
              <w:t>（</w:t>
            </w:r>
            <w:r>
              <w:rPr>
                <w:szCs w:val="21"/>
              </w:rPr>
              <w:t>6</w:t>
            </w:r>
            <w:r>
              <w:rPr>
                <w:szCs w:val="21"/>
              </w:rPr>
              <w:t>）项</w:t>
            </w:r>
          </w:p>
        </w:tc>
        <w:tc>
          <w:tcPr>
            <w:tcW w:w="1742" w:type="dxa"/>
            <w:tcBorders>
              <w:top w:val="double" w:sz="4" w:space="0" w:color="auto"/>
              <w:left w:val="single" w:sz="6" w:space="0" w:color="auto"/>
              <w:bottom w:val="single" w:sz="6" w:space="0" w:color="auto"/>
              <w:right w:val="single" w:sz="6" w:space="0" w:color="auto"/>
            </w:tcBorders>
            <w:vAlign w:val="center"/>
          </w:tcPr>
          <w:p w:rsidR="00F8762E" w:rsidRDefault="00042825">
            <w:pPr>
              <w:adjustRightInd w:val="0"/>
              <w:snapToGrid w:val="0"/>
              <w:jc w:val="left"/>
              <w:rPr>
                <w:szCs w:val="21"/>
              </w:rPr>
            </w:pPr>
            <w:r>
              <w:rPr>
                <w:szCs w:val="21"/>
              </w:rPr>
              <w:t>联合体具体要求</w:t>
            </w:r>
          </w:p>
        </w:tc>
        <w:tc>
          <w:tcPr>
            <w:tcW w:w="5170" w:type="dxa"/>
            <w:tcBorders>
              <w:top w:val="double" w:sz="4" w:space="0" w:color="auto"/>
              <w:left w:val="single" w:sz="6" w:space="0" w:color="auto"/>
              <w:bottom w:val="single" w:sz="6" w:space="0" w:color="auto"/>
              <w:right w:val="double" w:sz="4" w:space="0" w:color="auto"/>
            </w:tcBorders>
            <w:vAlign w:val="center"/>
          </w:tcPr>
          <w:p w:rsidR="00F8762E" w:rsidRDefault="00F8762E">
            <w:pPr>
              <w:adjustRightInd w:val="0"/>
              <w:snapToGrid w:val="0"/>
              <w:jc w:val="left"/>
              <w:rPr>
                <w:szCs w:val="21"/>
              </w:rPr>
            </w:pPr>
          </w:p>
        </w:tc>
      </w:tr>
      <w:tr w:rsidR="00F8762E">
        <w:trPr>
          <w:trHeight w:val="604"/>
        </w:trPr>
        <w:tc>
          <w:tcPr>
            <w:tcW w:w="1607" w:type="dxa"/>
            <w:tcBorders>
              <w:top w:val="single" w:sz="6" w:space="0" w:color="auto"/>
              <w:left w:val="double" w:sz="4" w:space="0" w:color="auto"/>
              <w:bottom w:val="single" w:sz="6" w:space="0" w:color="auto"/>
              <w:right w:val="single" w:sz="6" w:space="0" w:color="auto"/>
            </w:tcBorders>
            <w:vAlign w:val="center"/>
          </w:tcPr>
          <w:p w:rsidR="00F8762E" w:rsidRDefault="00042825">
            <w:pPr>
              <w:adjustRightInd w:val="0"/>
              <w:snapToGrid w:val="0"/>
              <w:jc w:val="center"/>
              <w:rPr>
                <w:szCs w:val="21"/>
              </w:rPr>
            </w:pPr>
            <w:r>
              <w:rPr>
                <w:szCs w:val="21"/>
              </w:rPr>
              <w:t>第二节</w:t>
            </w:r>
          </w:p>
          <w:p w:rsidR="00F8762E" w:rsidRDefault="00042825">
            <w:pPr>
              <w:adjustRightInd w:val="0"/>
              <w:snapToGrid w:val="0"/>
              <w:jc w:val="center"/>
              <w:rPr>
                <w:szCs w:val="21"/>
              </w:rPr>
            </w:pPr>
            <w:r>
              <w:rPr>
                <w:szCs w:val="21"/>
              </w:rPr>
              <w:t>第</w:t>
            </w:r>
            <w:r>
              <w:rPr>
                <w:szCs w:val="21"/>
              </w:rPr>
              <w:t>1.2</w:t>
            </w:r>
            <w:r>
              <w:rPr>
                <w:szCs w:val="21"/>
              </w:rPr>
              <w:t>（</w:t>
            </w:r>
            <w:r>
              <w:rPr>
                <w:szCs w:val="21"/>
              </w:rPr>
              <w:t>7</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F8762E" w:rsidRDefault="00042825">
            <w:pPr>
              <w:adjustRightInd w:val="0"/>
              <w:snapToGrid w:val="0"/>
              <w:jc w:val="left"/>
              <w:rPr>
                <w:szCs w:val="21"/>
              </w:rPr>
            </w:pPr>
            <w:r>
              <w:rPr>
                <w:szCs w:val="21"/>
              </w:rPr>
              <w:t>其他术语解释</w:t>
            </w:r>
          </w:p>
        </w:tc>
        <w:tc>
          <w:tcPr>
            <w:tcW w:w="5170" w:type="dxa"/>
            <w:tcBorders>
              <w:top w:val="single" w:sz="6" w:space="0" w:color="auto"/>
              <w:left w:val="single" w:sz="6" w:space="0" w:color="auto"/>
              <w:bottom w:val="single" w:sz="6" w:space="0" w:color="auto"/>
              <w:right w:val="double" w:sz="4" w:space="0" w:color="auto"/>
            </w:tcBorders>
            <w:vAlign w:val="center"/>
          </w:tcPr>
          <w:p w:rsidR="00F8762E" w:rsidRDefault="00F8762E">
            <w:pPr>
              <w:adjustRightInd w:val="0"/>
              <w:snapToGrid w:val="0"/>
              <w:jc w:val="left"/>
              <w:rPr>
                <w:szCs w:val="21"/>
              </w:rPr>
            </w:pPr>
          </w:p>
        </w:tc>
      </w:tr>
      <w:tr w:rsidR="00F8762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F8762E" w:rsidRDefault="00042825">
            <w:pPr>
              <w:adjustRightInd w:val="0"/>
              <w:snapToGrid w:val="0"/>
              <w:jc w:val="center"/>
              <w:rPr>
                <w:szCs w:val="21"/>
              </w:rPr>
            </w:pPr>
            <w:r>
              <w:rPr>
                <w:szCs w:val="21"/>
              </w:rPr>
              <w:t>第二节</w:t>
            </w:r>
          </w:p>
          <w:p w:rsidR="00F8762E" w:rsidRDefault="00042825">
            <w:pPr>
              <w:adjustRightInd w:val="0"/>
              <w:snapToGrid w:val="0"/>
              <w:jc w:val="center"/>
              <w:rPr>
                <w:szCs w:val="21"/>
              </w:rPr>
            </w:pPr>
            <w:r>
              <w:rPr>
                <w:szCs w:val="21"/>
              </w:rPr>
              <w:t>第</w:t>
            </w:r>
            <w:r>
              <w:rPr>
                <w:szCs w:val="21"/>
              </w:rPr>
              <w:t>4.4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F8762E" w:rsidRDefault="00042825">
            <w:pPr>
              <w:adjustRightInd w:val="0"/>
              <w:snapToGrid w:val="0"/>
              <w:jc w:val="left"/>
              <w:rPr>
                <w:szCs w:val="21"/>
              </w:rPr>
            </w:pPr>
            <w:r>
              <w:rPr>
                <w:szCs w:val="21"/>
              </w:rPr>
              <w:t>履约验收中甲方提出异议或</w:t>
            </w:r>
            <w:proofErr w:type="gramStart"/>
            <w:r>
              <w:rPr>
                <w:szCs w:val="21"/>
              </w:rPr>
              <w:t>作出</w:t>
            </w:r>
            <w:proofErr w:type="gramEnd"/>
            <w:r>
              <w:rPr>
                <w:szCs w:val="21"/>
              </w:rPr>
              <w:t>说明的期限</w:t>
            </w:r>
          </w:p>
        </w:tc>
        <w:tc>
          <w:tcPr>
            <w:tcW w:w="5170" w:type="dxa"/>
            <w:tcBorders>
              <w:top w:val="single" w:sz="6" w:space="0" w:color="auto"/>
              <w:left w:val="single" w:sz="6" w:space="0" w:color="auto"/>
              <w:bottom w:val="single" w:sz="6" w:space="0" w:color="auto"/>
              <w:right w:val="double" w:sz="4" w:space="0" w:color="auto"/>
            </w:tcBorders>
            <w:vAlign w:val="center"/>
          </w:tcPr>
          <w:p w:rsidR="00F8762E" w:rsidRDefault="00F8762E">
            <w:pPr>
              <w:adjustRightInd w:val="0"/>
              <w:snapToGrid w:val="0"/>
              <w:jc w:val="left"/>
              <w:rPr>
                <w:szCs w:val="21"/>
              </w:rPr>
            </w:pPr>
          </w:p>
        </w:tc>
      </w:tr>
      <w:tr w:rsidR="00F8762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F8762E" w:rsidRDefault="00042825">
            <w:pPr>
              <w:adjustRightInd w:val="0"/>
              <w:snapToGrid w:val="0"/>
              <w:jc w:val="center"/>
              <w:rPr>
                <w:szCs w:val="21"/>
              </w:rPr>
            </w:pPr>
            <w:r>
              <w:rPr>
                <w:szCs w:val="21"/>
              </w:rPr>
              <w:t>第二节</w:t>
            </w:r>
          </w:p>
          <w:p w:rsidR="00F8762E" w:rsidRDefault="00042825">
            <w:pPr>
              <w:adjustRightInd w:val="0"/>
              <w:snapToGrid w:val="0"/>
              <w:jc w:val="center"/>
              <w:rPr>
                <w:szCs w:val="21"/>
              </w:rPr>
            </w:pPr>
            <w:r>
              <w:rPr>
                <w:szCs w:val="21"/>
              </w:rPr>
              <w:t>第</w:t>
            </w:r>
            <w:r>
              <w:rPr>
                <w:szCs w:val="21"/>
              </w:rPr>
              <w:t>4.6</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F8762E" w:rsidRDefault="00042825">
            <w:pPr>
              <w:adjustRightInd w:val="0"/>
              <w:snapToGrid w:val="0"/>
              <w:jc w:val="left"/>
              <w:rPr>
                <w:szCs w:val="21"/>
              </w:rPr>
            </w:pPr>
            <w:r>
              <w:rPr>
                <w:szCs w:val="21"/>
              </w:rPr>
              <w:t>约定甲方承担的其他义务和责任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F8762E" w:rsidRDefault="00F8762E">
            <w:pPr>
              <w:adjustRightInd w:val="0"/>
              <w:snapToGrid w:val="0"/>
              <w:jc w:val="left"/>
              <w:rPr>
                <w:szCs w:val="21"/>
              </w:rPr>
            </w:pPr>
          </w:p>
        </w:tc>
      </w:tr>
      <w:tr w:rsidR="00F8762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F8762E" w:rsidRDefault="00042825">
            <w:pPr>
              <w:adjustRightInd w:val="0"/>
              <w:snapToGrid w:val="0"/>
              <w:jc w:val="center"/>
              <w:rPr>
                <w:szCs w:val="21"/>
              </w:rPr>
            </w:pPr>
            <w:r>
              <w:rPr>
                <w:szCs w:val="21"/>
              </w:rPr>
              <w:t>第二节</w:t>
            </w:r>
          </w:p>
          <w:p w:rsidR="00F8762E" w:rsidRDefault="00042825">
            <w:pPr>
              <w:snapToGrid w:val="0"/>
              <w:jc w:val="center"/>
              <w:rPr>
                <w:szCs w:val="24"/>
              </w:rPr>
            </w:pPr>
            <w:r>
              <w:rPr>
                <w:szCs w:val="21"/>
              </w:rPr>
              <w:t>第</w:t>
            </w:r>
            <w:r>
              <w:rPr>
                <w:szCs w:val="21"/>
              </w:rPr>
              <w:t>5.4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F8762E" w:rsidRDefault="00042825">
            <w:pPr>
              <w:adjustRightInd w:val="0"/>
              <w:snapToGrid w:val="0"/>
              <w:jc w:val="left"/>
              <w:rPr>
                <w:szCs w:val="21"/>
              </w:rPr>
            </w:pPr>
            <w:r>
              <w:rPr>
                <w:szCs w:val="21"/>
              </w:rPr>
              <w:t>约定乙方承担的其他义务和责任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F8762E" w:rsidRDefault="00F8762E">
            <w:pPr>
              <w:adjustRightInd w:val="0"/>
              <w:snapToGrid w:val="0"/>
              <w:jc w:val="left"/>
              <w:rPr>
                <w:szCs w:val="21"/>
              </w:rPr>
            </w:pPr>
          </w:p>
        </w:tc>
      </w:tr>
      <w:tr w:rsidR="00F8762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F8762E" w:rsidRDefault="00042825">
            <w:pPr>
              <w:adjustRightInd w:val="0"/>
              <w:snapToGrid w:val="0"/>
              <w:jc w:val="center"/>
              <w:rPr>
                <w:szCs w:val="21"/>
              </w:rPr>
            </w:pPr>
            <w:r>
              <w:rPr>
                <w:szCs w:val="21"/>
              </w:rPr>
              <w:t>第二节</w:t>
            </w:r>
          </w:p>
          <w:p w:rsidR="00F8762E" w:rsidRDefault="00042825">
            <w:pPr>
              <w:snapToGrid w:val="0"/>
              <w:jc w:val="center"/>
              <w:rPr>
                <w:szCs w:val="21"/>
              </w:rPr>
            </w:pPr>
            <w:r>
              <w:rPr>
                <w:szCs w:val="21"/>
              </w:rPr>
              <w:t>第</w:t>
            </w:r>
            <w:r>
              <w:rPr>
                <w:szCs w:val="21"/>
              </w:rPr>
              <w:t>6.1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F8762E" w:rsidRDefault="00042825">
            <w:pPr>
              <w:adjustRightInd w:val="0"/>
              <w:snapToGrid w:val="0"/>
              <w:jc w:val="left"/>
              <w:rPr>
                <w:szCs w:val="21"/>
              </w:rPr>
            </w:pPr>
            <w:r>
              <w:rPr>
                <w:szCs w:val="21"/>
              </w:rPr>
              <w:t>履行合同义务的顺序</w:t>
            </w:r>
          </w:p>
        </w:tc>
        <w:tc>
          <w:tcPr>
            <w:tcW w:w="5170" w:type="dxa"/>
            <w:tcBorders>
              <w:top w:val="single" w:sz="6" w:space="0" w:color="auto"/>
              <w:left w:val="single" w:sz="6" w:space="0" w:color="auto"/>
              <w:bottom w:val="single" w:sz="6" w:space="0" w:color="auto"/>
              <w:right w:val="double" w:sz="4" w:space="0" w:color="auto"/>
            </w:tcBorders>
            <w:vAlign w:val="center"/>
          </w:tcPr>
          <w:p w:rsidR="00F8762E" w:rsidRDefault="00F8762E">
            <w:pPr>
              <w:adjustRightInd w:val="0"/>
              <w:snapToGrid w:val="0"/>
              <w:jc w:val="left"/>
              <w:rPr>
                <w:szCs w:val="21"/>
              </w:rPr>
            </w:pPr>
          </w:p>
        </w:tc>
      </w:tr>
      <w:tr w:rsidR="00F8762E">
        <w:trPr>
          <w:trHeight w:val="667"/>
        </w:trPr>
        <w:tc>
          <w:tcPr>
            <w:tcW w:w="1607" w:type="dxa"/>
            <w:vMerge w:val="restart"/>
            <w:tcBorders>
              <w:top w:val="single" w:sz="6" w:space="0" w:color="auto"/>
              <w:left w:val="double" w:sz="4" w:space="0" w:color="auto"/>
              <w:bottom w:val="single" w:sz="6" w:space="0" w:color="auto"/>
              <w:right w:val="single" w:sz="6" w:space="0" w:color="auto"/>
            </w:tcBorders>
            <w:vAlign w:val="center"/>
          </w:tcPr>
          <w:p w:rsidR="00F8762E" w:rsidRDefault="00042825">
            <w:pPr>
              <w:adjustRightInd w:val="0"/>
              <w:snapToGrid w:val="0"/>
              <w:jc w:val="center"/>
              <w:rPr>
                <w:szCs w:val="21"/>
              </w:rPr>
            </w:pPr>
            <w:r>
              <w:rPr>
                <w:szCs w:val="21"/>
              </w:rPr>
              <w:t>第二节</w:t>
            </w:r>
          </w:p>
          <w:p w:rsidR="00F8762E" w:rsidRDefault="00042825">
            <w:pPr>
              <w:adjustRightInd w:val="0"/>
              <w:snapToGrid w:val="0"/>
              <w:jc w:val="center"/>
              <w:rPr>
                <w:szCs w:val="21"/>
              </w:rPr>
            </w:pPr>
            <w:r>
              <w:rPr>
                <w:szCs w:val="21"/>
              </w:rPr>
              <w:t>第</w:t>
            </w:r>
            <w:r>
              <w:rPr>
                <w:szCs w:val="21"/>
              </w:rPr>
              <w:t>7.1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F8762E" w:rsidRDefault="00042825">
            <w:pPr>
              <w:adjustRightInd w:val="0"/>
              <w:snapToGrid w:val="0"/>
              <w:jc w:val="left"/>
              <w:rPr>
                <w:szCs w:val="21"/>
              </w:rPr>
            </w:pPr>
            <w:r>
              <w:rPr>
                <w:szCs w:val="21"/>
              </w:rPr>
              <w:t>包装特殊要求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F8762E" w:rsidRDefault="00F8762E">
            <w:pPr>
              <w:rPr>
                <w:szCs w:val="24"/>
              </w:rPr>
            </w:pPr>
          </w:p>
        </w:tc>
      </w:tr>
      <w:tr w:rsidR="00F8762E">
        <w:trPr>
          <w:trHeight w:val="667"/>
        </w:trPr>
        <w:tc>
          <w:tcPr>
            <w:tcW w:w="1607" w:type="dxa"/>
            <w:vMerge/>
            <w:tcBorders>
              <w:top w:val="single" w:sz="6" w:space="0" w:color="auto"/>
              <w:left w:val="double" w:sz="4" w:space="0" w:color="auto"/>
              <w:bottom w:val="single" w:sz="6" w:space="0" w:color="auto"/>
              <w:right w:val="single" w:sz="6" w:space="0" w:color="auto"/>
            </w:tcBorders>
            <w:vAlign w:val="center"/>
          </w:tcPr>
          <w:p w:rsidR="00F8762E" w:rsidRDefault="00F8762E">
            <w:pPr>
              <w:widowControl/>
              <w:jc w:val="left"/>
              <w:rPr>
                <w:szCs w:val="21"/>
              </w:rPr>
            </w:pPr>
          </w:p>
        </w:tc>
        <w:tc>
          <w:tcPr>
            <w:tcW w:w="1742" w:type="dxa"/>
            <w:tcBorders>
              <w:top w:val="single" w:sz="6" w:space="0" w:color="auto"/>
              <w:left w:val="single" w:sz="6" w:space="0" w:color="auto"/>
              <w:bottom w:val="single" w:sz="6" w:space="0" w:color="auto"/>
              <w:right w:val="single" w:sz="6" w:space="0" w:color="auto"/>
            </w:tcBorders>
            <w:vAlign w:val="center"/>
          </w:tcPr>
          <w:p w:rsidR="00F8762E" w:rsidRDefault="00042825">
            <w:pPr>
              <w:adjustRightInd w:val="0"/>
              <w:snapToGrid w:val="0"/>
              <w:jc w:val="left"/>
              <w:rPr>
                <w:szCs w:val="21"/>
              </w:rPr>
            </w:pPr>
            <w:r>
              <w:rPr>
                <w:szCs w:val="21"/>
              </w:rPr>
              <w:t>指定现场</w:t>
            </w:r>
          </w:p>
        </w:tc>
        <w:tc>
          <w:tcPr>
            <w:tcW w:w="5170" w:type="dxa"/>
            <w:tcBorders>
              <w:top w:val="single" w:sz="6" w:space="0" w:color="auto"/>
              <w:left w:val="single" w:sz="6" w:space="0" w:color="auto"/>
              <w:bottom w:val="single" w:sz="6" w:space="0" w:color="auto"/>
              <w:right w:val="double" w:sz="4" w:space="0" w:color="auto"/>
            </w:tcBorders>
            <w:vAlign w:val="center"/>
          </w:tcPr>
          <w:p w:rsidR="00F8762E" w:rsidRDefault="00F8762E">
            <w:pPr>
              <w:rPr>
                <w:szCs w:val="24"/>
              </w:rPr>
            </w:pPr>
          </w:p>
        </w:tc>
      </w:tr>
      <w:tr w:rsidR="00F8762E">
        <w:trPr>
          <w:trHeight w:val="772"/>
        </w:trPr>
        <w:tc>
          <w:tcPr>
            <w:tcW w:w="1607" w:type="dxa"/>
            <w:tcBorders>
              <w:top w:val="single" w:sz="6" w:space="0" w:color="auto"/>
              <w:left w:val="double" w:sz="4" w:space="0" w:color="auto"/>
              <w:bottom w:val="single" w:sz="6" w:space="0" w:color="auto"/>
              <w:right w:val="single" w:sz="6" w:space="0" w:color="auto"/>
            </w:tcBorders>
            <w:vAlign w:val="center"/>
          </w:tcPr>
          <w:p w:rsidR="00F8762E" w:rsidRDefault="00042825">
            <w:pPr>
              <w:adjustRightInd w:val="0"/>
              <w:snapToGrid w:val="0"/>
              <w:jc w:val="center"/>
              <w:rPr>
                <w:szCs w:val="21"/>
              </w:rPr>
            </w:pPr>
            <w:r>
              <w:rPr>
                <w:szCs w:val="21"/>
              </w:rPr>
              <w:t>第二节</w:t>
            </w:r>
          </w:p>
          <w:p w:rsidR="00F8762E" w:rsidRDefault="00042825">
            <w:pPr>
              <w:adjustRightInd w:val="0"/>
              <w:snapToGrid w:val="0"/>
              <w:jc w:val="center"/>
              <w:rPr>
                <w:szCs w:val="21"/>
              </w:rPr>
            </w:pPr>
            <w:r>
              <w:rPr>
                <w:szCs w:val="21"/>
              </w:rPr>
              <w:t>第</w:t>
            </w:r>
            <w:r>
              <w:rPr>
                <w:szCs w:val="21"/>
              </w:rPr>
              <w:t>7.2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F8762E" w:rsidRDefault="00042825">
            <w:pPr>
              <w:adjustRightInd w:val="0"/>
              <w:snapToGrid w:val="0"/>
              <w:jc w:val="left"/>
              <w:rPr>
                <w:szCs w:val="21"/>
              </w:rPr>
            </w:pPr>
            <w:r>
              <w:rPr>
                <w:szCs w:val="21"/>
              </w:rPr>
              <w:t>运输特殊要求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F8762E" w:rsidRDefault="00F8762E">
            <w:pPr>
              <w:rPr>
                <w:szCs w:val="24"/>
              </w:rPr>
            </w:pPr>
          </w:p>
        </w:tc>
      </w:tr>
      <w:tr w:rsidR="00F8762E">
        <w:trPr>
          <w:trHeight w:val="667"/>
        </w:trPr>
        <w:tc>
          <w:tcPr>
            <w:tcW w:w="1607" w:type="dxa"/>
            <w:tcBorders>
              <w:top w:val="single" w:sz="6" w:space="0" w:color="auto"/>
              <w:left w:val="double" w:sz="4" w:space="0" w:color="auto"/>
              <w:bottom w:val="single" w:sz="6" w:space="0" w:color="auto"/>
              <w:right w:val="single" w:sz="6" w:space="0" w:color="auto"/>
            </w:tcBorders>
            <w:vAlign w:val="center"/>
          </w:tcPr>
          <w:p w:rsidR="00F8762E" w:rsidRDefault="00042825">
            <w:pPr>
              <w:adjustRightInd w:val="0"/>
              <w:snapToGrid w:val="0"/>
              <w:jc w:val="center"/>
              <w:rPr>
                <w:szCs w:val="21"/>
              </w:rPr>
            </w:pPr>
            <w:r>
              <w:rPr>
                <w:szCs w:val="21"/>
              </w:rPr>
              <w:t>第二节</w:t>
            </w:r>
          </w:p>
          <w:p w:rsidR="00F8762E" w:rsidRDefault="00042825">
            <w:pPr>
              <w:adjustRightInd w:val="0"/>
              <w:snapToGrid w:val="0"/>
              <w:jc w:val="center"/>
              <w:rPr>
                <w:szCs w:val="21"/>
              </w:rPr>
            </w:pPr>
            <w:r>
              <w:rPr>
                <w:szCs w:val="21"/>
              </w:rPr>
              <w:t>第</w:t>
            </w:r>
            <w:r>
              <w:rPr>
                <w:szCs w:val="21"/>
              </w:rPr>
              <w:t>7.3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F8762E" w:rsidRDefault="00042825">
            <w:pPr>
              <w:adjustRightInd w:val="0"/>
              <w:snapToGrid w:val="0"/>
              <w:jc w:val="left"/>
              <w:rPr>
                <w:szCs w:val="21"/>
              </w:rPr>
            </w:pPr>
            <w:r>
              <w:rPr>
                <w:szCs w:val="21"/>
              </w:rPr>
              <w:t>保险要求</w:t>
            </w:r>
          </w:p>
        </w:tc>
        <w:tc>
          <w:tcPr>
            <w:tcW w:w="5170" w:type="dxa"/>
            <w:tcBorders>
              <w:top w:val="single" w:sz="6" w:space="0" w:color="auto"/>
              <w:left w:val="single" w:sz="6" w:space="0" w:color="auto"/>
              <w:bottom w:val="single" w:sz="6" w:space="0" w:color="auto"/>
              <w:right w:val="double" w:sz="4" w:space="0" w:color="auto"/>
            </w:tcBorders>
            <w:vAlign w:val="center"/>
          </w:tcPr>
          <w:p w:rsidR="00F8762E" w:rsidRDefault="00F8762E">
            <w:pPr>
              <w:rPr>
                <w:szCs w:val="24"/>
              </w:rPr>
            </w:pPr>
          </w:p>
        </w:tc>
      </w:tr>
      <w:tr w:rsidR="00F8762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F8762E" w:rsidRDefault="00042825">
            <w:pPr>
              <w:adjustRightInd w:val="0"/>
              <w:snapToGrid w:val="0"/>
              <w:jc w:val="center"/>
              <w:rPr>
                <w:szCs w:val="21"/>
              </w:rPr>
            </w:pPr>
            <w:r>
              <w:rPr>
                <w:szCs w:val="21"/>
              </w:rPr>
              <w:t>第二节</w:t>
            </w:r>
          </w:p>
          <w:p w:rsidR="00F8762E" w:rsidRDefault="00042825">
            <w:pPr>
              <w:adjustRightInd w:val="0"/>
              <w:snapToGrid w:val="0"/>
              <w:jc w:val="center"/>
              <w:rPr>
                <w:szCs w:val="21"/>
              </w:rPr>
            </w:pPr>
            <w:r>
              <w:rPr>
                <w:szCs w:val="21"/>
              </w:rPr>
              <w:t>第</w:t>
            </w:r>
            <w:r>
              <w:rPr>
                <w:szCs w:val="21"/>
              </w:rPr>
              <w:t>8.2</w:t>
            </w:r>
            <w:r>
              <w:rPr>
                <w:szCs w:val="21"/>
              </w:rPr>
              <w:t>（</w:t>
            </w:r>
            <w:r>
              <w:rPr>
                <w:szCs w:val="21"/>
              </w:rPr>
              <w:t>1</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F8762E" w:rsidRDefault="00042825">
            <w:pPr>
              <w:adjustRightInd w:val="0"/>
              <w:snapToGrid w:val="0"/>
              <w:jc w:val="left"/>
              <w:rPr>
                <w:szCs w:val="21"/>
              </w:rPr>
            </w:pPr>
            <w:r>
              <w:rPr>
                <w:szCs w:val="21"/>
              </w:rPr>
              <w:t>质量保证期</w:t>
            </w:r>
          </w:p>
        </w:tc>
        <w:tc>
          <w:tcPr>
            <w:tcW w:w="5170" w:type="dxa"/>
            <w:tcBorders>
              <w:top w:val="single" w:sz="6" w:space="0" w:color="auto"/>
              <w:left w:val="single" w:sz="6" w:space="0" w:color="auto"/>
              <w:bottom w:val="single" w:sz="6" w:space="0" w:color="auto"/>
              <w:right w:val="double" w:sz="4" w:space="0" w:color="auto"/>
            </w:tcBorders>
            <w:vAlign w:val="center"/>
          </w:tcPr>
          <w:p w:rsidR="00F8762E" w:rsidRDefault="00F8762E">
            <w:pPr>
              <w:autoSpaceDE w:val="0"/>
              <w:autoSpaceDN w:val="0"/>
              <w:adjustRightInd w:val="0"/>
              <w:snapToGrid w:val="0"/>
              <w:ind w:firstLineChars="200" w:firstLine="420"/>
              <w:jc w:val="left"/>
              <w:rPr>
                <w:szCs w:val="21"/>
              </w:rPr>
            </w:pPr>
          </w:p>
        </w:tc>
      </w:tr>
      <w:tr w:rsidR="00F8762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F8762E" w:rsidRDefault="00042825">
            <w:pPr>
              <w:adjustRightInd w:val="0"/>
              <w:snapToGrid w:val="0"/>
              <w:jc w:val="center"/>
              <w:rPr>
                <w:szCs w:val="21"/>
              </w:rPr>
            </w:pPr>
            <w:r>
              <w:rPr>
                <w:szCs w:val="21"/>
              </w:rPr>
              <w:t>第二节</w:t>
            </w:r>
          </w:p>
          <w:p w:rsidR="00F8762E" w:rsidRDefault="00042825">
            <w:pPr>
              <w:adjustRightInd w:val="0"/>
              <w:snapToGrid w:val="0"/>
              <w:jc w:val="center"/>
              <w:rPr>
                <w:szCs w:val="21"/>
              </w:rPr>
            </w:pPr>
            <w:r>
              <w:rPr>
                <w:szCs w:val="21"/>
              </w:rPr>
              <w:t>第</w:t>
            </w:r>
            <w:r>
              <w:rPr>
                <w:szCs w:val="21"/>
              </w:rPr>
              <w:t>8.2</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F8762E" w:rsidRDefault="00042825">
            <w:pPr>
              <w:adjustRightInd w:val="0"/>
              <w:snapToGrid w:val="0"/>
              <w:jc w:val="left"/>
              <w:rPr>
                <w:szCs w:val="21"/>
              </w:rPr>
            </w:pPr>
            <w:r>
              <w:rPr>
                <w:szCs w:val="21"/>
              </w:rPr>
              <w:t>货物质量缺陷</w:t>
            </w:r>
          </w:p>
          <w:p w:rsidR="00F8762E" w:rsidRDefault="00042825">
            <w:pPr>
              <w:adjustRightInd w:val="0"/>
              <w:snapToGrid w:val="0"/>
              <w:jc w:val="left"/>
              <w:rPr>
                <w:szCs w:val="21"/>
              </w:rPr>
            </w:pPr>
            <w:r>
              <w:rPr>
                <w:szCs w:val="21"/>
              </w:rPr>
              <w:t>响应时间</w:t>
            </w:r>
          </w:p>
        </w:tc>
        <w:tc>
          <w:tcPr>
            <w:tcW w:w="5170" w:type="dxa"/>
            <w:tcBorders>
              <w:top w:val="single" w:sz="6" w:space="0" w:color="auto"/>
              <w:left w:val="single" w:sz="6" w:space="0" w:color="auto"/>
              <w:bottom w:val="single" w:sz="6" w:space="0" w:color="auto"/>
              <w:right w:val="double" w:sz="4" w:space="0" w:color="auto"/>
            </w:tcBorders>
            <w:vAlign w:val="center"/>
          </w:tcPr>
          <w:p w:rsidR="00F8762E" w:rsidRDefault="00F8762E">
            <w:pPr>
              <w:adjustRightInd w:val="0"/>
              <w:snapToGrid w:val="0"/>
              <w:jc w:val="left"/>
              <w:rPr>
                <w:szCs w:val="21"/>
              </w:rPr>
            </w:pPr>
          </w:p>
        </w:tc>
      </w:tr>
      <w:tr w:rsidR="00F8762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F8762E" w:rsidRDefault="00042825">
            <w:pPr>
              <w:snapToGrid w:val="0"/>
              <w:jc w:val="center"/>
              <w:rPr>
                <w:szCs w:val="21"/>
              </w:rPr>
            </w:pPr>
            <w:r>
              <w:rPr>
                <w:szCs w:val="21"/>
              </w:rPr>
              <w:t>第二节</w:t>
            </w:r>
          </w:p>
          <w:p w:rsidR="00F8762E" w:rsidRDefault="00042825">
            <w:pPr>
              <w:pStyle w:val="AONormal"/>
              <w:ind w:firstLineChars="0" w:firstLine="0"/>
              <w:jc w:val="center"/>
              <w:rPr>
                <w:rFonts w:ascii="Times New Roman" w:hAnsi="Times New Roman" w:cs="Times New Roman"/>
              </w:rPr>
            </w:pPr>
            <w:r>
              <w:rPr>
                <w:rFonts w:ascii="Times New Roman" w:eastAsia="宋体" w:hAnsi="Times New Roman" w:cs="Times New Roman"/>
              </w:rPr>
              <w:t>第</w:t>
            </w:r>
            <w:r>
              <w:rPr>
                <w:rFonts w:ascii="Times New Roman" w:eastAsia="宋体" w:hAnsi="Times New Roman" w:cs="Times New Roman"/>
              </w:rPr>
              <w:t>11.1</w:t>
            </w:r>
            <w:r>
              <w:rPr>
                <w:rFonts w:ascii="Times New Roman" w:eastAsia="宋体" w:hAnsi="Times New Roman" w:cs="Times New Roman"/>
              </w:rPr>
              <w:t>款</w:t>
            </w:r>
          </w:p>
        </w:tc>
        <w:tc>
          <w:tcPr>
            <w:tcW w:w="1742" w:type="dxa"/>
            <w:tcBorders>
              <w:top w:val="single" w:sz="6" w:space="0" w:color="auto"/>
              <w:left w:val="single" w:sz="6" w:space="0" w:color="auto"/>
              <w:bottom w:val="single" w:sz="6" w:space="0" w:color="auto"/>
              <w:right w:val="single" w:sz="6" w:space="0" w:color="auto"/>
            </w:tcBorders>
            <w:vAlign w:val="center"/>
          </w:tcPr>
          <w:p w:rsidR="00F8762E" w:rsidRDefault="00042825">
            <w:pPr>
              <w:adjustRightInd w:val="0"/>
              <w:snapToGrid w:val="0"/>
              <w:rPr>
                <w:szCs w:val="21"/>
              </w:rPr>
            </w:pPr>
            <w:r>
              <w:rPr>
                <w:szCs w:val="21"/>
              </w:rPr>
              <w:t>其他应当保密的信息</w:t>
            </w:r>
          </w:p>
        </w:tc>
        <w:tc>
          <w:tcPr>
            <w:tcW w:w="5170" w:type="dxa"/>
            <w:tcBorders>
              <w:top w:val="single" w:sz="6" w:space="0" w:color="auto"/>
              <w:left w:val="single" w:sz="6" w:space="0" w:color="auto"/>
              <w:bottom w:val="single" w:sz="6" w:space="0" w:color="auto"/>
              <w:right w:val="double" w:sz="4" w:space="0" w:color="auto"/>
            </w:tcBorders>
            <w:vAlign w:val="center"/>
          </w:tcPr>
          <w:p w:rsidR="00F8762E" w:rsidRDefault="00F8762E">
            <w:pPr>
              <w:adjustRightInd w:val="0"/>
              <w:snapToGrid w:val="0"/>
              <w:jc w:val="left"/>
              <w:rPr>
                <w:szCs w:val="21"/>
              </w:rPr>
            </w:pPr>
          </w:p>
        </w:tc>
      </w:tr>
      <w:tr w:rsidR="00F8762E">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F8762E" w:rsidRDefault="00042825">
            <w:pPr>
              <w:adjustRightInd w:val="0"/>
              <w:snapToGrid w:val="0"/>
              <w:jc w:val="center"/>
              <w:rPr>
                <w:szCs w:val="21"/>
              </w:rPr>
            </w:pPr>
            <w:r>
              <w:rPr>
                <w:szCs w:val="21"/>
              </w:rPr>
              <w:t>第二节</w:t>
            </w:r>
          </w:p>
          <w:p w:rsidR="00F8762E" w:rsidRDefault="00042825">
            <w:pPr>
              <w:adjustRightInd w:val="0"/>
              <w:snapToGrid w:val="0"/>
              <w:jc w:val="center"/>
              <w:rPr>
                <w:szCs w:val="21"/>
              </w:rPr>
            </w:pPr>
            <w:r>
              <w:rPr>
                <w:szCs w:val="21"/>
              </w:rPr>
              <w:t>第</w:t>
            </w:r>
            <w:r>
              <w:rPr>
                <w:szCs w:val="21"/>
              </w:rPr>
              <w:t>12.2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F8762E" w:rsidRDefault="00042825">
            <w:pPr>
              <w:adjustRightInd w:val="0"/>
              <w:snapToGrid w:val="0"/>
              <w:jc w:val="left"/>
              <w:rPr>
                <w:szCs w:val="21"/>
              </w:rPr>
            </w:pPr>
            <w:r>
              <w:rPr>
                <w:szCs w:val="21"/>
              </w:rPr>
              <w:t>合同价款支付时间</w:t>
            </w:r>
          </w:p>
        </w:tc>
        <w:tc>
          <w:tcPr>
            <w:tcW w:w="5170" w:type="dxa"/>
            <w:tcBorders>
              <w:top w:val="single" w:sz="6" w:space="0" w:color="auto"/>
              <w:left w:val="single" w:sz="6" w:space="0" w:color="auto"/>
              <w:bottom w:val="single" w:sz="6" w:space="0" w:color="auto"/>
              <w:right w:val="double" w:sz="4" w:space="0" w:color="auto"/>
            </w:tcBorders>
            <w:vAlign w:val="center"/>
          </w:tcPr>
          <w:p w:rsidR="00F8762E" w:rsidRDefault="00F8762E">
            <w:pPr>
              <w:adjustRightInd w:val="0"/>
              <w:snapToGrid w:val="0"/>
              <w:jc w:val="left"/>
              <w:rPr>
                <w:szCs w:val="21"/>
              </w:rPr>
            </w:pPr>
          </w:p>
        </w:tc>
      </w:tr>
      <w:tr w:rsidR="00F8762E">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F8762E" w:rsidRDefault="00042825">
            <w:pPr>
              <w:adjustRightInd w:val="0"/>
              <w:snapToGrid w:val="0"/>
              <w:jc w:val="center"/>
              <w:rPr>
                <w:szCs w:val="21"/>
              </w:rPr>
            </w:pPr>
            <w:r>
              <w:rPr>
                <w:szCs w:val="21"/>
              </w:rPr>
              <w:t>第二节</w:t>
            </w:r>
          </w:p>
          <w:p w:rsidR="00F8762E" w:rsidRDefault="00042825">
            <w:pPr>
              <w:adjustRightInd w:val="0"/>
              <w:snapToGrid w:val="0"/>
              <w:jc w:val="center"/>
              <w:rPr>
                <w:szCs w:val="21"/>
              </w:rPr>
            </w:pPr>
            <w:r>
              <w:rPr>
                <w:szCs w:val="21"/>
              </w:rPr>
              <w:t>第</w:t>
            </w:r>
            <w:r>
              <w:rPr>
                <w:szCs w:val="21"/>
              </w:rPr>
              <w:t>13.2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F8762E" w:rsidRDefault="00042825">
            <w:pPr>
              <w:adjustRightInd w:val="0"/>
              <w:snapToGrid w:val="0"/>
              <w:jc w:val="left"/>
              <w:rPr>
                <w:szCs w:val="21"/>
              </w:rPr>
            </w:pPr>
            <w:r>
              <w:rPr>
                <w:szCs w:val="21"/>
              </w:rPr>
              <w:t>履约保证金不予退还的情形</w:t>
            </w:r>
          </w:p>
        </w:tc>
        <w:tc>
          <w:tcPr>
            <w:tcW w:w="5170" w:type="dxa"/>
            <w:tcBorders>
              <w:top w:val="single" w:sz="6" w:space="0" w:color="auto"/>
              <w:left w:val="single" w:sz="6" w:space="0" w:color="auto"/>
              <w:bottom w:val="single" w:sz="6" w:space="0" w:color="auto"/>
              <w:right w:val="double" w:sz="4" w:space="0" w:color="auto"/>
            </w:tcBorders>
            <w:vAlign w:val="center"/>
          </w:tcPr>
          <w:p w:rsidR="00F8762E" w:rsidRDefault="00F8762E">
            <w:pPr>
              <w:adjustRightInd w:val="0"/>
              <w:snapToGrid w:val="0"/>
              <w:jc w:val="left"/>
              <w:rPr>
                <w:szCs w:val="21"/>
              </w:rPr>
            </w:pPr>
          </w:p>
        </w:tc>
      </w:tr>
      <w:tr w:rsidR="00F8762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F8762E" w:rsidRDefault="00042825">
            <w:pPr>
              <w:adjustRightInd w:val="0"/>
              <w:snapToGrid w:val="0"/>
              <w:jc w:val="center"/>
              <w:rPr>
                <w:szCs w:val="21"/>
              </w:rPr>
            </w:pPr>
            <w:r>
              <w:rPr>
                <w:szCs w:val="21"/>
              </w:rPr>
              <w:t>第二节</w:t>
            </w:r>
          </w:p>
          <w:p w:rsidR="00F8762E" w:rsidRDefault="00042825">
            <w:pPr>
              <w:adjustRightInd w:val="0"/>
              <w:snapToGrid w:val="0"/>
              <w:jc w:val="center"/>
              <w:rPr>
                <w:szCs w:val="21"/>
              </w:rPr>
            </w:pPr>
            <w:r>
              <w:rPr>
                <w:szCs w:val="21"/>
              </w:rPr>
              <w:t>第</w:t>
            </w:r>
            <w:r>
              <w:rPr>
                <w:szCs w:val="21"/>
              </w:rPr>
              <w:t>13.3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F8762E" w:rsidRDefault="00042825">
            <w:pPr>
              <w:adjustRightInd w:val="0"/>
              <w:snapToGrid w:val="0"/>
              <w:jc w:val="left"/>
              <w:rPr>
                <w:szCs w:val="21"/>
              </w:rPr>
            </w:pPr>
            <w:r>
              <w:rPr>
                <w:szCs w:val="21"/>
              </w:rPr>
              <w:t>履约保证金退还时间及逾期退还的违约金</w:t>
            </w:r>
          </w:p>
        </w:tc>
        <w:tc>
          <w:tcPr>
            <w:tcW w:w="5170" w:type="dxa"/>
            <w:tcBorders>
              <w:top w:val="single" w:sz="6" w:space="0" w:color="auto"/>
              <w:left w:val="single" w:sz="6" w:space="0" w:color="auto"/>
              <w:bottom w:val="single" w:sz="6" w:space="0" w:color="auto"/>
              <w:right w:val="double" w:sz="4" w:space="0" w:color="auto"/>
            </w:tcBorders>
            <w:vAlign w:val="center"/>
          </w:tcPr>
          <w:p w:rsidR="00F8762E" w:rsidRDefault="00F8762E">
            <w:pPr>
              <w:adjustRightInd w:val="0"/>
              <w:snapToGrid w:val="0"/>
              <w:jc w:val="left"/>
              <w:rPr>
                <w:szCs w:val="21"/>
              </w:rPr>
            </w:pPr>
          </w:p>
        </w:tc>
      </w:tr>
      <w:tr w:rsidR="00F8762E">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F8762E" w:rsidRDefault="00042825">
            <w:pPr>
              <w:adjustRightInd w:val="0"/>
              <w:snapToGrid w:val="0"/>
              <w:jc w:val="center"/>
              <w:rPr>
                <w:szCs w:val="21"/>
              </w:rPr>
            </w:pPr>
            <w:r>
              <w:rPr>
                <w:szCs w:val="21"/>
              </w:rPr>
              <w:t>第二节</w:t>
            </w:r>
          </w:p>
          <w:p w:rsidR="00F8762E" w:rsidRDefault="00042825">
            <w:pPr>
              <w:adjustRightInd w:val="0"/>
              <w:snapToGrid w:val="0"/>
              <w:jc w:val="center"/>
              <w:rPr>
                <w:szCs w:val="21"/>
              </w:rPr>
            </w:pPr>
            <w:r>
              <w:rPr>
                <w:szCs w:val="21"/>
              </w:rPr>
              <w:t>第</w:t>
            </w:r>
            <w:r>
              <w:rPr>
                <w:szCs w:val="21"/>
              </w:rPr>
              <w:t>14.1</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F8762E" w:rsidRDefault="00042825">
            <w:pPr>
              <w:adjustRightInd w:val="0"/>
              <w:snapToGrid w:val="0"/>
              <w:jc w:val="left"/>
              <w:rPr>
                <w:szCs w:val="21"/>
              </w:rPr>
            </w:pPr>
            <w:r>
              <w:rPr>
                <w:szCs w:val="21"/>
              </w:rPr>
              <w:t>运行监督、维修期限</w:t>
            </w:r>
          </w:p>
        </w:tc>
        <w:tc>
          <w:tcPr>
            <w:tcW w:w="5170" w:type="dxa"/>
            <w:tcBorders>
              <w:top w:val="single" w:sz="6" w:space="0" w:color="auto"/>
              <w:left w:val="single" w:sz="6" w:space="0" w:color="auto"/>
              <w:bottom w:val="single" w:sz="6" w:space="0" w:color="auto"/>
              <w:right w:val="double" w:sz="4" w:space="0" w:color="auto"/>
            </w:tcBorders>
            <w:vAlign w:val="center"/>
          </w:tcPr>
          <w:p w:rsidR="00F8762E" w:rsidRDefault="00F8762E">
            <w:pPr>
              <w:adjustRightInd w:val="0"/>
              <w:snapToGrid w:val="0"/>
              <w:jc w:val="left"/>
              <w:rPr>
                <w:szCs w:val="21"/>
              </w:rPr>
            </w:pPr>
          </w:p>
        </w:tc>
      </w:tr>
      <w:tr w:rsidR="00F8762E">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F8762E" w:rsidRDefault="00042825">
            <w:pPr>
              <w:adjustRightInd w:val="0"/>
              <w:snapToGrid w:val="0"/>
              <w:jc w:val="center"/>
              <w:rPr>
                <w:szCs w:val="21"/>
              </w:rPr>
            </w:pPr>
            <w:r>
              <w:rPr>
                <w:szCs w:val="21"/>
              </w:rPr>
              <w:lastRenderedPageBreak/>
              <w:t>第二节</w:t>
            </w:r>
          </w:p>
          <w:p w:rsidR="00F8762E" w:rsidRDefault="00042825">
            <w:pPr>
              <w:adjustRightInd w:val="0"/>
              <w:snapToGrid w:val="0"/>
              <w:jc w:val="center"/>
              <w:rPr>
                <w:szCs w:val="21"/>
              </w:rPr>
            </w:pPr>
            <w:r>
              <w:rPr>
                <w:szCs w:val="21"/>
              </w:rPr>
              <w:t>第</w:t>
            </w:r>
            <w:r>
              <w:rPr>
                <w:szCs w:val="21"/>
              </w:rPr>
              <w:t>14.1</w:t>
            </w:r>
            <w:r>
              <w:rPr>
                <w:szCs w:val="21"/>
              </w:rPr>
              <w:t>（</w:t>
            </w:r>
            <w:r>
              <w:rPr>
                <w:szCs w:val="21"/>
              </w:rPr>
              <w:t>5</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F8762E" w:rsidRDefault="00042825">
            <w:pPr>
              <w:adjustRightInd w:val="0"/>
              <w:snapToGrid w:val="0"/>
              <w:jc w:val="left"/>
              <w:rPr>
                <w:szCs w:val="21"/>
              </w:rPr>
            </w:pPr>
            <w:r>
              <w:rPr>
                <w:szCs w:val="21"/>
              </w:rPr>
              <w:t>货物回收的约定</w:t>
            </w:r>
          </w:p>
        </w:tc>
        <w:tc>
          <w:tcPr>
            <w:tcW w:w="5170" w:type="dxa"/>
            <w:tcBorders>
              <w:top w:val="single" w:sz="6" w:space="0" w:color="auto"/>
              <w:left w:val="single" w:sz="6" w:space="0" w:color="auto"/>
              <w:bottom w:val="single" w:sz="6" w:space="0" w:color="auto"/>
              <w:right w:val="double" w:sz="4" w:space="0" w:color="auto"/>
            </w:tcBorders>
            <w:vAlign w:val="center"/>
          </w:tcPr>
          <w:p w:rsidR="00F8762E" w:rsidRDefault="00F8762E">
            <w:pPr>
              <w:adjustRightInd w:val="0"/>
              <w:snapToGrid w:val="0"/>
              <w:jc w:val="left"/>
              <w:rPr>
                <w:szCs w:val="21"/>
              </w:rPr>
            </w:pPr>
          </w:p>
        </w:tc>
      </w:tr>
      <w:tr w:rsidR="00F8762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F8762E" w:rsidRDefault="00042825">
            <w:pPr>
              <w:adjustRightInd w:val="0"/>
              <w:snapToGrid w:val="0"/>
              <w:jc w:val="center"/>
              <w:rPr>
                <w:szCs w:val="21"/>
              </w:rPr>
            </w:pPr>
            <w:r>
              <w:rPr>
                <w:szCs w:val="21"/>
              </w:rPr>
              <w:t>第二节</w:t>
            </w:r>
          </w:p>
          <w:p w:rsidR="00F8762E" w:rsidRDefault="00042825">
            <w:pPr>
              <w:adjustRightInd w:val="0"/>
              <w:snapToGrid w:val="0"/>
              <w:jc w:val="center"/>
              <w:rPr>
                <w:szCs w:val="21"/>
              </w:rPr>
            </w:pPr>
            <w:r>
              <w:rPr>
                <w:szCs w:val="21"/>
              </w:rPr>
              <w:t>第</w:t>
            </w:r>
            <w:r>
              <w:rPr>
                <w:szCs w:val="21"/>
              </w:rPr>
              <w:t>14.1</w:t>
            </w:r>
            <w:r>
              <w:rPr>
                <w:szCs w:val="21"/>
              </w:rPr>
              <w:t>（</w:t>
            </w:r>
            <w:r>
              <w:rPr>
                <w:szCs w:val="21"/>
              </w:rPr>
              <w:t>6</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F8762E" w:rsidRDefault="00042825">
            <w:pPr>
              <w:adjustRightInd w:val="0"/>
              <w:snapToGrid w:val="0"/>
              <w:jc w:val="left"/>
              <w:rPr>
                <w:szCs w:val="21"/>
              </w:rPr>
            </w:pPr>
            <w:r>
              <w:rPr>
                <w:szCs w:val="21"/>
              </w:rPr>
              <w:t>乙方提供的其他服务</w:t>
            </w:r>
          </w:p>
        </w:tc>
        <w:tc>
          <w:tcPr>
            <w:tcW w:w="5170" w:type="dxa"/>
            <w:tcBorders>
              <w:top w:val="single" w:sz="6" w:space="0" w:color="auto"/>
              <w:left w:val="single" w:sz="6" w:space="0" w:color="auto"/>
              <w:bottom w:val="single" w:sz="6" w:space="0" w:color="auto"/>
              <w:right w:val="double" w:sz="4" w:space="0" w:color="auto"/>
            </w:tcBorders>
            <w:vAlign w:val="center"/>
          </w:tcPr>
          <w:p w:rsidR="00F8762E" w:rsidRDefault="00F8762E">
            <w:pPr>
              <w:adjustRightInd w:val="0"/>
              <w:snapToGrid w:val="0"/>
              <w:jc w:val="left"/>
              <w:rPr>
                <w:szCs w:val="21"/>
              </w:rPr>
            </w:pPr>
          </w:p>
        </w:tc>
      </w:tr>
      <w:tr w:rsidR="00F8762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F8762E" w:rsidRDefault="00042825">
            <w:pPr>
              <w:adjustRightInd w:val="0"/>
              <w:snapToGrid w:val="0"/>
              <w:jc w:val="center"/>
              <w:rPr>
                <w:szCs w:val="21"/>
              </w:rPr>
            </w:pPr>
            <w:r>
              <w:rPr>
                <w:szCs w:val="21"/>
              </w:rPr>
              <w:t>第二节</w:t>
            </w:r>
          </w:p>
          <w:p w:rsidR="00F8762E" w:rsidRDefault="00042825">
            <w:pPr>
              <w:adjustRightInd w:val="0"/>
              <w:snapToGrid w:val="0"/>
              <w:jc w:val="center"/>
              <w:rPr>
                <w:szCs w:val="21"/>
              </w:rPr>
            </w:pPr>
            <w:r>
              <w:rPr>
                <w:szCs w:val="21"/>
              </w:rPr>
              <w:t>第</w:t>
            </w:r>
            <w:r>
              <w:rPr>
                <w:szCs w:val="21"/>
              </w:rPr>
              <w:t>15.1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F8762E" w:rsidRDefault="00042825">
            <w:pPr>
              <w:adjustRightInd w:val="0"/>
              <w:snapToGrid w:val="0"/>
              <w:jc w:val="left"/>
              <w:rPr>
                <w:szCs w:val="21"/>
              </w:rPr>
            </w:pPr>
            <w:r>
              <w:rPr>
                <w:szCs w:val="21"/>
              </w:rPr>
              <w:t>修理、重作、更换相关具体规定</w:t>
            </w:r>
          </w:p>
        </w:tc>
        <w:tc>
          <w:tcPr>
            <w:tcW w:w="5170" w:type="dxa"/>
            <w:tcBorders>
              <w:top w:val="single" w:sz="6" w:space="0" w:color="auto"/>
              <w:left w:val="single" w:sz="6" w:space="0" w:color="auto"/>
              <w:bottom w:val="single" w:sz="6" w:space="0" w:color="auto"/>
              <w:right w:val="double" w:sz="4" w:space="0" w:color="auto"/>
            </w:tcBorders>
            <w:vAlign w:val="center"/>
          </w:tcPr>
          <w:p w:rsidR="00F8762E" w:rsidRDefault="00F8762E">
            <w:pPr>
              <w:adjustRightInd w:val="0"/>
              <w:snapToGrid w:val="0"/>
              <w:jc w:val="left"/>
              <w:rPr>
                <w:szCs w:val="21"/>
              </w:rPr>
            </w:pPr>
          </w:p>
        </w:tc>
      </w:tr>
      <w:tr w:rsidR="00F8762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F8762E" w:rsidRDefault="00042825">
            <w:pPr>
              <w:adjustRightInd w:val="0"/>
              <w:snapToGrid w:val="0"/>
              <w:jc w:val="center"/>
              <w:rPr>
                <w:szCs w:val="21"/>
              </w:rPr>
            </w:pPr>
            <w:r>
              <w:rPr>
                <w:szCs w:val="21"/>
              </w:rPr>
              <w:t>第二节</w:t>
            </w:r>
          </w:p>
          <w:p w:rsidR="00F8762E" w:rsidRDefault="00042825">
            <w:pPr>
              <w:adjustRightInd w:val="0"/>
              <w:snapToGrid w:val="0"/>
              <w:jc w:val="center"/>
              <w:rPr>
                <w:szCs w:val="21"/>
              </w:rPr>
            </w:pPr>
            <w:r>
              <w:rPr>
                <w:szCs w:val="21"/>
              </w:rPr>
              <w:t>第</w:t>
            </w:r>
            <w:r>
              <w:rPr>
                <w:szCs w:val="21"/>
              </w:rPr>
              <w:t>15.2</w:t>
            </w:r>
            <w:r>
              <w:rPr>
                <w:szCs w:val="21"/>
              </w:rPr>
              <w:t>（</w:t>
            </w:r>
            <w:r>
              <w:rPr>
                <w:szCs w:val="21"/>
              </w:rPr>
              <w:t>2</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F8762E" w:rsidRDefault="00042825">
            <w:pPr>
              <w:adjustRightInd w:val="0"/>
              <w:snapToGrid w:val="0"/>
              <w:jc w:val="left"/>
              <w:rPr>
                <w:szCs w:val="21"/>
              </w:rPr>
            </w:pPr>
            <w:r>
              <w:rPr>
                <w:szCs w:val="21"/>
              </w:rPr>
              <w:t>迟延交货赔偿费</w:t>
            </w:r>
          </w:p>
        </w:tc>
        <w:tc>
          <w:tcPr>
            <w:tcW w:w="5170" w:type="dxa"/>
            <w:tcBorders>
              <w:top w:val="single" w:sz="6" w:space="0" w:color="auto"/>
              <w:left w:val="single" w:sz="6" w:space="0" w:color="auto"/>
              <w:bottom w:val="single" w:sz="6" w:space="0" w:color="auto"/>
              <w:right w:val="double" w:sz="4" w:space="0" w:color="auto"/>
            </w:tcBorders>
            <w:vAlign w:val="center"/>
          </w:tcPr>
          <w:p w:rsidR="00F8762E" w:rsidRDefault="00F8762E">
            <w:pPr>
              <w:adjustRightInd w:val="0"/>
              <w:snapToGrid w:val="0"/>
              <w:jc w:val="left"/>
              <w:rPr>
                <w:szCs w:val="21"/>
                <w:u w:val="single"/>
              </w:rPr>
            </w:pPr>
          </w:p>
        </w:tc>
      </w:tr>
      <w:tr w:rsidR="00F8762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F8762E" w:rsidRDefault="00042825">
            <w:pPr>
              <w:adjustRightInd w:val="0"/>
              <w:snapToGrid w:val="0"/>
              <w:jc w:val="center"/>
              <w:rPr>
                <w:szCs w:val="21"/>
              </w:rPr>
            </w:pPr>
            <w:r>
              <w:rPr>
                <w:szCs w:val="21"/>
              </w:rPr>
              <w:t>第二节</w:t>
            </w:r>
          </w:p>
          <w:p w:rsidR="00F8762E" w:rsidRDefault="00042825">
            <w:pPr>
              <w:adjustRightInd w:val="0"/>
              <w:snapToGrid w:val="0"/>
              <w:jc w:val="center"/>
              <w:rPr>
                <w:szCs w:val="21"/>
              </w:rPr>
            </w:pPr>
            <w:r>
              <w:rPr>
                <w:szCs w:val="21"/>
              </w:rPr>
              <w:t>第</w:t>
            </w:r>
            <w:r>
              <w:rPr>
                <w:szCs w:val="21"/>
              </w:rPr>
              <w:t>15.3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F8762E" w:rsidRDefault="00042825">
            <w:pPr>
              <w:adjustRightInd w:val="0"/>
              <w:snapToGrid w:val="0"/>
              <w:jc w:val="left"/>
              <w:rPr>
                <w:szCs w:val="21"/>
              </w:rPr>
            </w:pPr>
            <w:r>
              <w:rPr>
                <w:szCs w:val="21"/>
              </w:rPr>
              <w:t>逾期付款利息</w:t>
            </w:r>
          </w:p>
        </w:tc>
        <w:tc>
          <w:tcPr>
            <w:tcW w:w="5170" w:type="dxa"/>
            <w:tcBorders>
              <w:top w:val="single" w:sz="6" w:space="0" w:color="auto"/>
              <w:left w:val="single" w:sz="6" w:space="0" w:color="auto"/>
              <w:bottom w:val="single" w:sz="6" w:space="0" w:color="auto"/>
              <w:right w:val="double" w:sz="4" w:space="0" w:color="auto"/>
            </w:tcBorders>
            <w:vAlign w:val="center"/>
          </w:tcPr>
          <w:p w:rsidR="00F8762E" w:rsidRDefault="00F8762E">
            <w:pPr>
              <w:adjustRightInd w:val="0"/>
              <w:snapToGrid w:val="0"/>
              <w:jc w:val="left"/>
              <w:rPr>
                <w:szCs w:val="21"/>
                <w:u w:val="single"/>
              </w:rPr>
            </w:pPr>
          </w:p>
        </w:tc>
      </w:tr>
      <w:tr w:rsidR="00F8762E">
        <w:trPr>
          <w:trHeight w:val="876"/>
        </w:trPr>
        <w:tc>
          <w:tcPr>
            <w:tcW w:w="1607" w:type="dxa"/>
            <w:tcBorders>
              <w:top w:val="single" w:sz="6" w:space="0" w:color="auto"/>
              <w:left w:val="double" w:sz="4" w:space="0" w:color="auto"/>
              <w:bottom w:val="single" w:sz="2" w:space="0" w:color="auto"/>
              <w:right w:val="single" w:sz="2" w:space="0" w:color="auto"/>
            </w:tcBorders>
            <w:vAlign w:val="center"/>
          </w:tcPr>
          <w:p w:rsidR="00F8762E" w:rsidRDefault="00042825">
            <w:pPr>
              <w:adjustRightInd w:val="0"/>
              <w:snapToGrid w:val="0"/>
              <w:jc w:val="center"/>
              <w:rPr>
                <w:szCs w:val="21"/>
              </w:rPr>
            </w:pPr>
            <w:r>
              <w:rPr>
                <w:szCs w:val="21"/>
              </w:rPr>
              <w:t>第二节</w:t>
            </w:r>
          </w:p>
          <w:p w:rsidR="00F8762E" w:rsidRDefault="00042825">
            <w:pPr>
              <w:adjustRightInd w:val="0"/>
              <w:snapToGrid w:val="0"/>
              <w:jc w:val="center"/>
              <w:rPr>
                <w:szCs w:val="21"/>
              </w:rPr>
            </w:pPr>
            <w:r>
              <w:rPr>
                <w:szCs w:val="21"/>
              </w:rPr>
              <w:t>第</w:t>
            </w:r>
            <w:r>
              <w:rPr>
                <w:szCs w:val="21"/>
              </w:rPr>
              <w:t>15.4</w:t>
            </w:r>
            <w:r>
              <w:rPr>
                <w:szCs w:val="21"/>
              </w:rPr>
              <w:t>款</w:t>
            </w:r>
          </w:p>
        </w:tc>
        <w:tc>
          <w:tcPr>
            <w:tcW w:w="1742" w:type="dxa"/>
            <w:tcBorders>
              <w:top w:val="single" w:sz="6" w:space="0" w:color="auto"/>
              <w:left w:val="single" w:sz="2" w:space="0" w:color="auto"/>
              <w:bottom w:val="single" w:sz="2" w:space="0" w:color="auto"/>
              <w:right w:val="single" w:sz="2" w:space="0" w:color="auto"/>
            </w:tcBorders>
            <w:vAlign w:val="center"/>
          </w:tcPr>
          <w:p w:rsidR="00F8762E" w:rsidRDefault="00042825">
            <w:pPr>
              <w:adjustRightInd w:val="0"/>
              <w:snapToGrid w:val="0"/>
              <w:jc w:val="left"/>
              <w:rPr>
                <w:szCs w:val="21"/>
              </w:rPr>
            </w:pPr>
            <w:r>
              <w:rPr>
                <w:szCs w:val="21"/>
              </w:rPr>
              <w:t>其他违约责任</w:t>
            </w:r>
          </w:p>
        </w:tc>
        <w:tc>
          <w:tcPr>
            <w:tcW w:w="5170" w:type="dxa"/>
            <w:tcBorders>
              <w:top w:val="single" w:sz="6" w:space="0" w:color="auto"/>
              <w:left w:val="single" w:sz="2" w:space="0" w:color="auto"/>
              <w:bottom w:val="single" w:sz="2" w:space="0" w:color="auto"/>
              <w:right w:val="double" w:sz="4" w:space="0" w:color="auto"/>
            </w:tcBorders>
            <w:vAlign w:val="center"/>
          </w:tcPr>
          <w:p w:rsidR="00F8762E" w:rsidRDefault="00F8762E">
            <w:pPr>
              <w:adjustRightInd w:val="0"/>
              <w:snapToGrid w:val="0"/>
              <w:jc w:val="left"/>
              <w:rPr>
                <w:szCs w:val="21"/>
                <w:u w:val="single"/>
              </w:rPr>
            </w:pPr>
          </w:p>
        </w:tc>
      </w:tr>
      <w:tr w:rsidR="00F8762E">
        <w:trPr>
          <w:trHeight w:val="90"/>
        </w:trPr>
        <w:tc>
          <w:tcPr>
            <w:tcW w:w="1607" w:type="dxa"/>
            <w:tcBorders>
              <w:top w:val="single" w:sz="2" w:space="0" w:color="auto"/>
              <w:left w:val="double" w:sz="4" w:space="0" w:color="auto"/>
              <w:bottom w:val="single" w:sz="6" w:space="0" w:color="auto"/>
              <w:right w:val="single" w:sz="2" w:space="0" w:color="auto"/>
            </w:tcBorders>
            <w:vAlign w:val="center"/>
          </w:tcPr>
          <w:p w:rsidR="00F8762E" w:rsidRDefault="00042825">
            <w:pPr>
              <w:adjustRightInd w:val="0"/>
              <w:snapToGrid w:val="0"/>
              <w:jc w:val="center"/>
              <w:rPr>
                <w:szCs w:val="21"/>
              </w:rPr>
            </w:pPr>
            <w:r>
              <w:rPr>
                <w:szCs w:val="21"/>
              </w:rPr>
              <w:t>第二节</w:t>
            </w:r>
          </w:p>
          <w:p w:rsidR="00F8762E" w:rsidRDefault="00042825">
            <w:pPr>
              <w:adjustRightInd w:val="0"/>
              <w:snapToGrid w:val="0"/>
              <w:jc w:val="center"/>
              <w:rPr>
                <w:szCs w:val="21"/>
              </w:rPr>
            </w:pPr>
            <w:r>
              <w:rPr>
                <w:szCs w:val="21"/>
              </w:rPr>
              <w:t>第</w:t>
            </w:r>
            <w:r>
              <w:rPr>
                <w:szCs w:val="21"/>
              </w:rPr>
              <w:t>19.2</w:t>
            </w:r>
            <w:r>
              <w:rPr>
                <w:szCs w:val="21"/>
              </w:rPr>
              <w:t>款</w:t>
            </w:r>
          </w:p>
        </w:tc>
        <w:tc>
          <w:tcPr>
            <w:tcW w:w="1742" w:type="dxa"/>
            <w:tcBorders>
              <w:top w:val="single" w:sz="2" w:space="0" w:color="auto"/>
              <w:left w:val="single" w:sz="2" w:space="0" w:color="auto"/>
              <w:bottom w:val="single" w:sz="6" w:space="0" w:color="auto"/>
              <w:right w:val="single" w:sz="2" w:space="0" w:color="auto"/>
            </w:tcBorders>
            <w:vAlign w:val="center"/>
          </w:tcPr>
          <w:p w:rsidR="00F8762E" w:rsidRDefault="00042825">
            <w:pPr>
              <w:adjustRightInd w:val="0"/>
              <w:snapToGrid w:val="0"/>
              <w:jc w:val="left"/>
              <w:rPr>
                <w:szCs w:val="21"/>
              </w:rPr>
            </w:pPr>
            <w:r>
              <w:rPr>
                <w:szCs w:val="21"/>
              </w:rPr>
              <w:t>解决争议的方法</w:t>
            </w:r>
          </w:p>
        </w:tc>
        <w:tc>
          <w:tcPr>
            <w:tcW w:w="5170" w:type="dxa"/>
            <w:tcBorders>
              <w:top w:val="single" w:sz="2" w:space="0" w:color="auto"/>
              <w:left w:val="single" w:sz="2" w:space="0" w:color="auto"/>
              <w:bottom w:val="single" w:sz="6" w:space="0" w:color="auto"/>
              <w:right w:val="double" w:sz="4" w:space="0" w:color="auto"/>
            </w:tcBorders>
            <w:vAlign w:val="center"/>
          </w:tcPr>
          <w:p w:rsidR="00F8762E" w:rsidRDefault="00042825">
            <w:pPr>
              <w:autoSpaceDE w:val="0"/>
              <w:autoSpaceDN w:val="0"/>
              <w:adjustRightInd w:val="0"/>
              <w:snapToGrid w:val="0"/>
              <w:spacing w:line="400" w:lineRule="exact"/>
              <w:jc w:val="left"/>
              <w:rPr>
                <w:iCs/>
                <w:szCs w:val="21"/>
              </w:rPr>
            </w:pPr>
            <w:r>
              <w:rPr>
                <w:iCs/>
                <w:szCs w:val="21"/>
              </w:rPr>
              <w:t>因本合同及合同有关事项发生的争议，按下列第</w:t>
            </w:r>
            <w:r>
              <w:rPr>
                <w:iCs/>
                <w:szCs w:val="21"/>
                <w:u w:val="single"/>
              </w:rPr>
              <w:t xml:space="preserve">   </w:t>
            </w:r>
            <w:r>
              <w:rPr>
                <w:iCs/>
                <w:szCs w:val="21"/>
              </w:rPr>
              <w:t>种方式解决：</w:t>
            </w:r>
          </w:p>
          <w:p w:rsidR="00F8762E" w:rsidRDefault="00042825">
            <w:pPr>
              <w:autoSpaceDE w:val="0"/>
              <w:autoSpaceDN w:val="0"/>
              <w:adjustRightInd w:val="0"/>
              <w:snapToGrid w:val="0"/>
              <w:spacing w:line="400" w:lineRule="exact"/>
              <w:jc w:val="left"/>
              <w:rPr>
                <w:iCs/>
                <w:szCs w:val="21"/>
              </w:rPr>
            </w:pPr>
            <w:r>
              <w:rPr>
                <w:iCs/>
                <w:szCs w:val="21"/>
              </w:rPr>
              <w:t>（</w:t>
            </w:r>
            <w:r>
              <w:rPr>
                <w:iCs/>
                <w:szCs w:val="21"/>
              </w:rPr>
              <w:t>1</w:t>
            </w:r>
            <w:r>
              <w:rPr>
                <w:iCs/>
                <w:szCs w:val="21"/>
              </w:rPr>
              <w:t>）向</w:t>
            </w:r>
            <w:r>
              <w:rPr>
                <w:iCs/>
                <w:szCs w:val="21"/>
                <w:u w:val="single"/>
              </w:rPr>
              <w:t xml:space="preserve">                    </w:t>
            </w:r>
            <w:r>
              <w:rPr>
                <w:iCs/>
                <w:szCs w:val="21"/>
              </w:rPr>
              <w:t>仲裁委员会申请仲裁，仲裁地点为</w:t>
            </w:r>
            <w:r>
              <w:rPr>
                <w:iCs/>
                <w:szCs w:val="21"/>
                <w:u w:val="single"/>
              </w:rPr>
              <w:t xml:space="preserve">           </w:t>
            </w:r>
            <w:r>
              <w:rPr>
                <w:iCs/>
                <w:szCs w:val="21"/>
              </w:rPr>
              <w:t>；</w:t>
            </w:r>
          </w:p>
          <w:p w:rsidR="00F8762E" w:rsidRDefault="00042825">
            <w:pPr>
              <w:adjustRightInd w:val="0"/>
              <w:snapToGrid w:val="0"/>
              <w:jc w:val="left"/>
              <w:rPr>
                <w:szCs w:val="21"/>
                <w:u w:val="single"/>
              </w:rPr>
            </w:pPr>
            <w:r>
              <w:rPr>
                <w:iCs/>
                <w:szCs w:val="21"/>
              </w:rPr>
              <w:t>（</w:t>
            </w:r>
            <w:r>
              <w:rPr>
                <w:iCs/>
                <w:szCs w:val="21"/>
              </w:rPr>
              <w:t>2</w:t>
            </w:r>
            <w:r>
              <w:rPr>
                <w:iCs/>
                <w:szCs w:val="21"/>
              </w:rPr>
              <w:t>）向</w:t>
            </w:r>
            <w:r>
              <w:rPr>
                <w:iCs/>
                <w:szCs w:val="21"/>
                <w:u w:val="single"/>
              </w:rPr>
              <w:t xml:space="preserve">                    </w:t>
            </w:r>
            <w:r>
              <w:rPr>
                <w:iCs/>
                <w:szCs w:val="21"/>
              </w:rPr>
              <w:t>人民法院起诉。</w:t>
            </w:r>
          </w:p>
        </w:tc>
      </w:tr>
      <w:tr w:rsidR="00F8762E">
        <w:trPr>
          <w:trHeight w:val="770"/>
        </w:trPr>
        <w:tc>
          <w:tcPr>
            <w:tcW w:w="1607" w:type="dxa"/>
            <w:tcBorders>
              <w:top w:val="single" w:sz="6" w:space="0" w:color="auto"/>
              <w:left w:val="double" w:sz="4" w:space="0" w:color="auto"/>
              <w:bottom w:val="double" w:sz="4" w:space="0" w:color="auto"/>
              <w:right w:val="single" w:sz="6" w:space="0" w:color="auto"/>
            </w:tcBorders>
            <w:vAlign w:val="center"/>
          </w:tcPr>
          <w:p w:rsidR="00F8762E" w:rsidRDefault="00042825">
            <w:pPr>
              <w:adjustRightInd w:val="0"/>
              <w:snapToGrid w:val="0"/>
              <w:jc w:val="center"/>
              <w:rPr>
                <w:szCs w:val="21"/>
              </w:rPr>
            </w:pPr>
            <w:r>
              <w:rPr>
                <w:szCs w:val="21"/>
              </w:rPr>
              <w:t>第二节</w:t>
            </w:r>
          </w:p>
          <w:p w:rsidR="00F8762E" w:rsidRDefault="00042825">
            <w:pPr>
              <w:adjustRightInd w:val="0"/>
              <w:snapToGrid w:val="0"/>
              <w:jc w:val="center"/>
              <w:rPr>
                <w:szCs w:val="21"/>
              </w:rPr>
            </w:pPr>
            <w:r>
              <w:rPr>
                <w:szCs w:val="21"/>
              </w:rPr>
              <w:t>第</w:t>
            </w:r>
            <w:r>
              <w:rPr>
                <w:szCs w:val="21"/>
              </w:rPr>
              <w:t>23.1</w:t>
            </w:r>
            <w:r>
              <w:rPr>
                <w:szCs w:val="21"/>
              </w:rPr>
              <w:t>款</w:t>
            </w:r>
          </w:p>
        </w:tc>
        <w:tc>
          <w:tcPr>
            <w:tcW w:w="1742" w:type="dxa"/>
            <w:tcBorders>
              <w:top w:val="single" w:sz="6" w:space="0" w:color="auto"/>
              <w:left w:val="single" w:sz="6" w:space="0" w:color="auto"/>
              <w:bottom w:val="double" w:sz="4" w:space="0" w:color="auto"/>
              <w:right w:val="single" w:sz="6" w:space="0" w:color="auto"/>
            </w:tcBorders>
            <w:vAlign w:val="center"/>
          </w:tcPr>
          <w:p w:rsidR="00F8762E" w:rsidRDefault="00042825">
            <w:pPr>
              <w:adjustRightInd w:val="0"/>
              <w:snapToGrid w:val="0"/>
              <w:jc w:val="left"/>
              <w:rPr>
                <w:szCs w:val="21"/>
              </w:rPr>
            </w:pPr>
            <w:r>
              <w:rPr>
                <w:bCs/>
                <w:szCs w:val="21"/>
              </w:rPr>
              <w:t>其他专用条款</w:t>
            </w:r>
          </w:p>
        </w:tc>
        <w:tc>
          <w:tcPr>
            <w:tcW w:w="5170" w:type="dxa"/>
            <w:tcBorders>
              <w:top w:val="single" w:sz="6" w:space="0" w:color="auto"/>
              <w:left w:val="single" w:sz="6" w:space="0" w:color="auto"/>
              <w:bottom w:val="double" w:sz="4" w:space="0" w:color="auto"/>
              <w:right w:val="double" w:sz="4" w:space="0" w:color="auto"/>
            </w:tcBorders>
            <w:vAlign w:val="center"/>
          </w:tcPr>
          <w:p w:rsidR="00F8762E" w:rsidRDefault="00F8762E">
            <w:pPr>
              <w:adjustRightInd w:val="0"/>
              <w:snapToGrid w:val="0"/>
              <w:jc w:val="left"/>
              <w:rPr>
                <w:szCs w:val="21"/>
              </w:rPr>
            </w:pPr>
          </w:p>
        </w:tc>
      </w:tr>
    </w:tbl>
    <w:p w:rsidR="00F8762E" w:rsidRDefault="00F8762E">
      <w:pPr>
        <w:tabs>
          <w:tab w:val="left" w:pos="360"/>
        </w:tabs>
        <w:spacing w:line="520" w:lineRule="exact"/>
        <w:ind w:firstLineChars="171" w:firstLine="410"/>
        <w:rPr>
          <w:sz w:val="24"/>
          <w:szCs w:val="24"/>
        </w:rPr>
      </w:pPr>
    </w:p>
    <w:p w:rsidR="00F8762E" w:rsidRDefault="00F8762E">
      <w:pPr>
        <w:tabs>
          <w:tab w:val="left" w:pos="360"/>
        </w:tabs>
        <w:spacing w:line="520" w:lineRule="exact"/>
        <w:ind w:firstLineChars="171" w:firstLine="410"/>
        <w:rPr>
          <w:sz w:val="24"/>
          <w:szCs w:val="24"/>
        </w:rPr>
      </w:pPr>
    </w:p>
    <w:p w:rsidR="00F8762E" w:rsidRDefault="00F8762E">
      <w:pPr>
        <w:tabs>
          <w:tab w:val="left" w:pos="360"/>
        </w:tabs>
        <w:spacing w:line="520" w:lineRule="exact"/>
        <w:ind w:firstLineChars="171" w:firstLine="410"/>
        <w:rPr>
          <w:sz w:val="24"/>
          <w:szCs w:val="24"/>
        </w:rPr>
        <w:sectPr w:rsidR="00F8762E">
          <w:headerReference w:type="default" r:id="rId60"/>
          <w:pgSz w:w="11906" w:h="16838"/>
          <w:pgMar w:top="1440" w:right="1800" w:bottom="1440" w:left="1800" w:header="851" w:footer="992" w:gutter="0"/>
          <w:cols w:space="720"/>
          <w:docGrid w:type="lines" w:linePitch="312"/>
        </w:sectPr>
      </w:pPr>
    </w:p>
    <w:p w:rsidR="00F8762E" w:rsidRDefault="00042825">
      <w:pPr>
        <w:pStyle w:val="3"/>
        <w:jc w:val="center"/>
      </w:pPr>
      <w:bookmarkStart w:id="14" w:name="_Toc411426753"/>
      <w:r>
        <w:lastRenderedPageBreak/>
        <w:t>第五部分</w:t>
      </w:r>
      <w:r>
        <w:t xml:space="preserve">  </w:t>
      </w:r>
      <w:r>
        <w:t>响应文件格式</w:t>
      </w:r>
      <w:bookmarkEnd w:id="14"/>
    </w:p>
    <w:p w:rsidR="00F8762E" w:rsidRDefault="00F8762E">
      <w:pPr>
        <w:autoSpaceDE w:val="0"/>
        <w:autoSpaceDN w:val="0"/>
        <w:adjustRightInd w:val="0"/>
        <w:spacing w:line="520" w:lineRule="exact"/>
        <w:rPr>
          <w:b/>
          <w:kern w:val="0"/>
          <w:sz w:val="24"/>
          <w:lang w:val="zh-CN"/>
        </w:rPr>
      </w:pPr>
    </w:p>
    <w:p w:rsidR="00F8762E" w:rsidRDefault="00042825">
      <w:pPr>
        <w:autoSpaceDE w:val="0"/>
        <w:autoSpaceDN w:val="0"/>
        <w:adjustRightInd w:val="0"/>
        <w:jc w:val="center"/>
        <w:rPr>
          <w:rFonts w:eastAsia="华文行楷"/>
          <w:kern w:val="0"/>
          <w:sz w:val="144"/>
          <w:szCs w:val="144"/>
        </w:rPr>
      </w:pPr>
      <w:r>
        <w:rPr>
          <w:rFonts w:eastAsia="方正行楷简体"/>
          <w:sz w:val="160"/>
          <w:szCs w:val="84"/>
        </w:rPr>
        <w:t>响</w:t>
      </w:r>
      <w:r>
        <w:rPr>
          <w:rFonts w:eastAsia="方正行楷简体"/>
          <w:sz w:val="160"/>
          <w:szCs w:val="84"/>
        </w:rPr>
        <w:t xml:space="preserve"> </w:t>
      </w:r>
      <w:r>
        <w:rPr>
          <w:rFonts w:eastAsia="方正行楷简体"/>
          <w:sz w:val="160"/>
          <w:szCs w:val="84"/>
        </w:rPr>
        <w:t>应</w:t>
      </w:r>
      <w:r>
        <w:rPr>
          <w:rFonts w:eastAsia="方正行楷简体"/>
          <w:sz w:val="84"/>
          <w:szCs w:val="84"/>
        </w:rPr>
        <w:t xml:space="preserve"> </w:t>
      </w:r>
      <w:r>
        <w:rPr>
          <w:rFonts w:eastAsia="方正行楷简体"/>
          <w:sz w:val="160"/>
          <w:szCs w:val="84"/>
        </w:rPr>
        <w:t>文</w:t>
      </w:r>
      <w:r>
        <w:rPr>
          <w:rFonts w:eastAsia="方正行楷简体"/>
          <w:sz w:val="84"/>
          <w:szCs w:val="84"/>
        </w:rPr>
        <w:t xml:space="preserve"> </w:t>
      </w:r>
      <w:r>
        <w:rPr>
          <w:rFonts w:eastAsia="方正行楷简体"/>
          <w:sz w:val="160"/>
          <w:szCs w:val="84"/>
        </w:rPr>
        <w:t>件</w:t>
      </w:r>
    </w:p>
    <w:p w:rsidR="00F8762E" w:rsidRDefault="00042825">
      <w:pPr>
        <w:autoSpaceDE w:val="0"/>
        <w:autoSpaceDN w:val="0"/>
        <w:adjustRightInd w:val="0"/>
        <w:spacing w:line="520" w:lineRule="exact"/>
        <w:jc w:val="center"/>
        <w:rPr>
          <w:rFonts w:eastAsia="楷体_GB2312"/>
          <w:b/>
          <w:kern w:val="0"/>
          <w:sz w:val="36"/>
          <w:szCs w:val="36"/>
        </w:rPr>
      </w:pPr>
      <w:r>
        <w:rPr>
          <w:rFonts w:eastAsia="楷体_GB2312"/>
          <w:b/>
          <w:kern w:val="0"/>
          <w:sz w:val="36"/>
          <w:szCs w:val="36"/>
        </w:rPr>
        <w:t>（</w:t>
      </w:r>
      <w:r>
        <w:rPr>
          <w:rFonts w:eastAsia="楷体_GB2312"/>
          <w:b/>
          <w:kern w:val="0"/>
          <w:sz w:val="36"/>
          <w:szCs w:val="36"/>
        </w:rPr>
        <w:t xml:space="preserve"> </w:t>
      </w:r>
      <w:r>
        <w:rPr>
          <w:rFonts w:eastAsia="楷体_GB2312" w:hint="eastAsia"/>
          <w:b/>
          <w:kern w:val="0"/>
          <w:sz w:val="36"/>
          <w:szCs w:val="36"/>
        </w:rPr>
        <w:t>加盖电子签章</w:t>
      </w:r>
      <w:r>
        <w:rPr>
          <w:rFonts w:eastAsia="楷体_GB2312"/>
          <w:b/>
          <w:kern w:val="0"/>
          <w:sz w:val="36"/>
          <w:szCs w:val="36"/>
        </w:rPr>
        <w:t xml:space="preserve"> </w:t>
      </w:r>
      <w:r>
        <w:rPr>
          <w:rFonts w:eastAsia="楷体_GB2312"/>
          <w:b/>
          <w:kern w:val="0"/>
          <w:sz w:val="36"/>
          <w:szCs w:val="36"/>
        </w:rPr>
        <w:t>）</w:t>
      </w:r>
    </w:p>
    <w:p w:rsidR="00F8762E" w:rsidRDefault="00F8762E">
      <w:pPr>
        <w:autoSpaceDE w:val="0"/>
        <w:autoSpaceDN w:val="0"/>
        <w:adjustRightInd w:val="0"/>
        <w:spacing w:line="520" w:lineRule="exact"/>
        <w:rPr>
          <w:b/>
          <w:kern w:val="0"/>
          <w:sz w:val="24"/>
        </w:rPr>
      </w:pPr>
    </w:p>
    <w:p w:rsidR="00F8762E" w:rsidRDefault="00042825">
      <w:pPr>
        <w:autoSpaceDE w:val="0"/>
        <w:autoSpaceDN w:val="0"/>
        <w:adjustRightInd w:val="0"/>
        <w:spacing w:line="520" w:lineRule="exact"/>
        <w:jc w:val="center"/>
        <w:rPr>
          <w:b/>
          <w:kern w:val="0"/>
          <w:sz w:val="24"/>
        </w:rPr>
      </w:pPr>
      <w:r>
        <w:rPr>
          <w:b/>
          <w:kern w:val="0"/>
          <w:sz w:val="24"/>
        </w:rPr>
        <w:t>第一阶段</w:t>
      </w:r>
      <w:r>
        <w:rPr>
          <w:rFonts w:hint="eastAsia"/>
          <w:b/>
          <w:kern w:val="0"/>
          <w:sz w:val="24"/>
        </w:rPr>
        <w:t>响应</w:t>
      </w:r>
      <w:r>
        <w:rPr>
          <w:b/>
          <w:kern w:val="0"/>
          <w:sz w:val="24"/>
        </w:rPr>
        <w:t>文件</w:t>
      </w:r>
    </w:p>
    <w:p w:rsidR="00F8762E" w:rsidRDefault="00F8762E">
      <w:pPr>
        <w:autoSpaceDE w:val="0"/>
        <w:autoSpaceDN w:val="0"/>
        <w:adjustRightInd w:val="0"/>
        <w:spacing w:line="520" w:lineRule="exact"/>
        <w:rPr>
          <w:b/>
          <w:kern w:val="0"/>
          <w:sz w:val="24"/>
        </w:rPr>
      </w:pPr>
    </w:p>
    <w:p w:rsidR="00F8762E" w:rsidRDefault="00042825">
      <w:pPr>
        <w:spacing w:beforeLines="30" w:before="93" w:afterLines="70" w:after="218" w:line="540" w:lineRule="exact"/>
        <w:ind w:leftChars="300" w:left="630"/>
        <w:rPr>
          <w:rFonts w:eastAsia="方正楷体简体"/>
          <w:b/>
          <w:sz w:val="34"/>
          <w:szCs w:val="34"/>
        </w:rPr>
      </w:pPr>
      <w:r>
        <w:rPr>
          <w:rFonts w:eastAsia="方正楷体简体"/>
          <w:b/>
          <w:sz w:val="34"/>
          <w:szCs w:val="34"/>
        </w:rPr>
        <w:t>项</w:t>
      </w:r>
      <w:r>
        <w:rPr>
          <w:rFonts w:eastAsia="方正楷体简体"/>
          <w:b/>
          <w:sz w:val="34"/>
          <w:szCs w:val="34"/>
        </w:rPr>
        <w:t xml:space="preserve"> </w:t>
      </w:r>
      <w:r>
        <w:rPr>
          <w:rFonts w:eastAsia="方正楷体简体"/>
          <w:b/>
          <w:sz w:val="34"/>
          <w:szCs w:val="34"/>
        </w:rPr>
        <w:t>目</w:t>
      </w:r>
      <w:r>
        <w:rPr>
          <w:rFonts w:eastAsia="方正楷体简体"/>
          <w:b/>
          <w:sz w:val="34"/>
          <w:szCs w:val="34"/>
        </w:rPr>
        <w:t xml:space="preserve"> </w:t>
      </w:r>
      <w:r>
        <w:rPr>
          <w:rFonts w:eastAsia="方正楷体简体"/>
          <w:b/>
          <w:sz w:val="34"/>
          <w:szCs w:val="34"/>
        </w:rPr>
        <w:t>编</w:t>
      </w:r>
      <w:r>
        <w:rPr>
          <w:rFonts w:eastAsia="方正楷体简体"/>
          <w:b/>
          <w:sz w:val="34"/>
          <w:szCs w:val="34"/>
        </w:rPr>
        <w:t xml:space="preserve"> </w:t>
      </w:r>
      <w:r>
        <w:rPr>
          <w:rFonts w:eastAsia="方正楷体简体"/>
          <w:b/>
          <w:sz w:val="34"/>
          <w:szCs w:val="34"/>
        </w:rPr>
        <w:t>号：</w:t>
      </w:r>
    </w:p>
    <w:p w:rsidR="00F8762E" w:rsidRDefault="00042825">
      <w:pPr>
        <w:spacing w:beforeLines="30" w:before="93" w:afterLines="70" w:after="218" w:line="540" w:lineRule="exact"/>
        <w:ind w:leftChars="300" w:left="630"/>
        <w:rPr>
          <w:rFonts w:eastAsia="方正楷体简体"/>
          <w:b/>
          <w:sz w:val="34"/>
          <w:szCs w:val="34"/>
        </w:rPr>
      </w:pPr>
      <w:r>
        <w:rPr>
          <w:rFonts w:eastAsia="方正楷体简体"/>
          <w:b/>
          <w:sz w:val="34"/>
          <w:szCs w:val="34"/>
        </w:rPr>
        <w:t>项</w:t>
      </w:r>
      <w:r>
        <w:rPr>
          <w:rFonts w:eastAsia="方正楷体简体"/>
          <w:b/>
          <w:sz w:val="34"/>
          <w:szCs w:val="34"/>
        </w:rPr>
        <w:t xml:space="preserve"> </w:t>
      </w:r>
      <w:r>
        <w:rPr>
          <w:rFonts w:eastAsia="方正楷体简体"/>
          <w:b/>
          <w:sz w:val="34"/>
          <w:szCs w:val="34"/>
        </w:rPr>
        <w:t>目</w:t>
      </w:r>
      <w:r>
        <w:rPr>
          <w:rFonts w:eastAsia="方正楷体简体"/>
          <w:b/>
          <w:sz w:val="34"/>
          <w:szCs w:val="34"/>
        </w:rPr>
        <w:t xml:space="preserve"> </w:t>
      </w:r>
      <w:r>
        <w:rPr>
          <w:rFonts w:eastAsia="方正楷体简体"/>
          <w:b/>
          <w:sz w:val="34"/>
          <w:szCs w:val="34"/>
        </w:rPr>
        <w:t>名</w:t>
      </w:r>
      <w:r>
        <w:rPr>
          <w:rFonts w:eastAsia="方正楷体简体"/>
          <w:b/>
          <w:sz w:val="34"/>
          <w:szCs w:val="34"/>
        </w:rPr>
        <w:t xml:space="preserve"> </w:t>
      </w:r>
      <w:r>
        <w:rPr>
          <w:rFonts w:eastAsia="方正楷体简体"/>
          <w:b/>
          <w:sz w:val="34"/>
          <w:szCs w:val="34"/>
        </w:rPr>
        <w:t>称：</w:t>
      </w:r>
    </w:p>
    <w:p w:rsidR="00F8762E" w:rsidRDefault="00042825">
      <w:pPr>
        <w:spacing w:beforeLines="30" w:before="93" w:afterLines="70" w:after="218" w:line="540" w:lineRule="exact"/>
        <w:ind w:leftChars="300" w:left="630"/>
        <w:rPr>
          <w:rFonts w:eastAsia="方正楷体简体"/>
          <w:b/>
          <w:sz w:val="34"/>
          <w:szCs w:val="34"/>
        </w:rPr>
      </w:pPr>
      <w:r>
        <w:rPr>
          <w:rFonts w:eastAsia="方正楷体简体" w:hint="eastAsia"/>
          <w:b/>
          <w:sz w:val="34"/>
          <w:szCs w:val="34"/>
        </w:rPr>
        <w:t>所</w:t>
      </w:r>
      <w:r>
        <w:rPr>
          <w:rFonts w:eastAsia="方正楷体简体" w:hint="eastAsia"/>
          <w:b/>
          <w:sz w:val="34"/>
          <w:szCs w:val="34"/>
        </w:rPr>
        <w:t xml:space="preserve"> </w:t>
      </w:r>
      <w:r>
        <w:rPr>
          <w:rFonts w:eastAsia="方正楷体简体" w:hint="eastAsia"/>
          <w:b/>
          <w:sz w:val="34"/>
          <w:szCs w:val="34"/>
        </w:rPr>
        <w:t>投</w:t>
      </w:r>
      <w:r>
        <w:rPr>
          <w:rFonts w:eastAsia="方正楷体简体" w:hint="eastAsia"/>
          <w:b/>
          <w:sz w:val="34"/>
          <w:szCs w:val="34"/>
        </w:rPr>
        <w:t xml:space="preserve"> </w:t>
      </w:r>
      <w:r>
        <w:rPr>
          <w:rFonts w:eastAsia="方正楷体简体" w:hint="eastAsia"/>
          <w:b/>
          <w:sz w:val="34"/>
          <w:szCs w:val="34"/>
        </w:rPr>
        <w:t>包</w:t>
      </w:r>
      <w:r>
        <w:rPr>
          <w:rFonts w:eastAsia="方正楷体简体" w:hint="eastAsia"/>
          <w:b/>
          <w:sz w:val="34"/>
          <w:szCs w:val="34"/>
        </w:rPr>
        <w:t xml:space="preserve"> </w:t>
      </w:r>
      <w:r>
        <w:rPr>
          <w:rFonts w:eastAsia="方正楷体简体" w:hint="eastAsia"/>
          <w:b/>
          <w:sz w:val="34"/>
          <w:szCs w:val="34"/>
        </w:rPr>
        <w:t>号：</w:t>
      </w:r>
    </w:p>
    <w:p w:rsidR="00F8762E" w:rsidRDefault="00042825">
      <w:pPr>
        <w:spacing w:beforeLines="30" w:before="93" w:afterLines="70" w:after="218" w:line="540" w:lineRule="exact"/>
        <w:ind w:leftChars="300" w:left="630"/>
        <w:rPr>
          <w:rFonts w:eastAsia="方正楷体简体"/>
          <w:b/>
          <w:sz w:val="34"/>
          <w:szCs w:val="34"/>
        </w:rPr>
      </w:pPr>
      <w:r>
        <w:rPr>
          <w:rFonts w:eastAsia="方正楷体简体"/>
          <w:b/>
          <w:sz w:val="34"/>
          <w:szCs w:val="34"/>
        </w:rPr>
        <w:t>供应商名称：</w:t>
      </w:r>
    </w:p>
    <w:p w:rsidR="00F8762E" w:rsidRDefault="00042825">
      <w:pPr>
        <w:spacing w:beforeLines="30" w:before="93" w:afterLines="70" w:after="218" w:line="540" w:lineRule="exact"/>
        <w:ind w:leftChars="300" w:left="630"/>
        <w:rPr>
          <w:rFonts w:eastAsia="方正楷体简体"/>
          <w:b/>
          <w:sz w:val="34"/>
          <w:szCs w:val="34"/>
        </w:rPr>
      </w:pPr>
      <w:r>
        <w:rPr>
          <w:rFonts w:eastAsia="方正楷体简体" w:hint="eastAsia"/>
          <w:b/>
          <w:sz w:val="34"/>
          <w:szCs w:val="34"/>
        </w:rPr>
        <w:t>法定代表人姓名：</w:t>
      </w:r>
    </w:p>
    <w:p w:rsidR="00F8762E" w:rsidRDefault="00042825">
      <w:pPr>
        <w:spacing w:beforeLines="30" w:before="93" w:afterLines="70" w:after="218" w:line="540" w:lineRule="exact"/>
        <w:ind w:leftChars="300" w:left="630"/>
        <w:rPr>
          <w:rFonts w:eastAsia="方正楷体简体"/>
          <w:b/>
          <w:sz w:val="34"/>
          <w:szCs w:val="34"/>
        </w:rPr>
      </w:pPr>
      <w:r>
        <w:rPr>
          <w:rFonts w:eastAsia="方正楷体简体" w:hint="eastAsia"/>
          <w:b/>
          <w:sz w:val="34"/>
          <w:szCs w:val="34"/>
        </w:rPr>
        <w:t>磋商代表人姓名：</w:t>
      </w:r>
    </w:p>
    <w:p w:rsidR="00F8762E" w:rsidRDefault="00F8762E">
      <w:pPr>
        <w:spacing w:beforeLines="30" w:before="93" w:afterLines="70" w:after="218" w:line="540" w:lineRule="exact"/>
        <w:ind w:leftChars="300" w:left="630"/>
        <w:rPr>
          <w:rFonts w:eastAsia="方正楷体简体"/>
          <w:b/>
          <w:sz w:val="34"/>
          <w:szCs w:val="34"/>
        </w:rPr>
      </w:pPr>
    </w:p>
    <w:p w:rsidR="00F8762E" w:rsidRDefault="00F8762E">
      <w:pPr>
        <w:spacing w:beforeLines="30" w:before="93" w:afterLines="70" w:after="218" w:line="540" w:lineRule="exact"/>
        <w:ind w:leftChars="300" w:left="630"/>
        <w:rPr>
          <w:rFonts w:eastAsia="方正楷体简体"/>
          <w:b/>
          <w:sz w:val="34"/>
          <w:szCs w:val="34"/>
        </w:rPr>
      </w:pPr>
    </w:p>
    <w:p w:rsidR="00F8762E" w:rsidRDefault="00042825">
      <w:pPr>
        <w:spacing w:beforeLines="30" w:before="93" w:afterLines="70" w:after="218" w:line="540" w:lineRule="exact"/>
        <w:ind w:leftChars="300" w:left="630"/>
        <w:rPr>
          <w:rFonts w:eastAsia="方正楷体简体"/>
          <w:b/>
          <w:sz w:val="34"/>
          <w:szCs w:val="34"/>
        </w:rPr>
      </w:pPr>
      <w:r>
        <w:rPr>
          <w:rFonts w:eastAsia="方正楷体简体"/>
          <w:b/>
          <w:sz w:val="34"/>
          <w:szCs w:val="34"/>
        </w:rPr>
        <w:t>递交日期：</w:t>
      </w:r>
    </w:p>
    <w:p w:rsidR="00F8762E" w:rsidRDefault="00042825">
      <w:pPr>
        <w:autoSpaceDN w:val="0"/>
        <w:spacing w:line="360" w:lineRule="auto"/>
        <w:jc w:val="center"/>
        <w:rPr>
          <w:b/>
          <w:bCs/>
          <w:sz w:val="24"/>
        </w:rPr>
      </w:pPr>
      <w:r>
        <w:rPr>
          <w:b/>
          <w:sz w:val="24"/>
        </w:rPr>
        <w:br w:type="page"/>
      </w:r>
      <w:r>
        <w:rPr>
          <w:rFonts w:hint="eastAsia"/>
          <w:b/>
          <w:sz w:val="24"/>
        </w:rPr>
        <w:lastRenderedPageBreak/>
        <w:t>第一阶段</w:t>
      </w:r>
      <w:r>
        <w:rPr>
          <w:rFonts w:hint="eastAsia"/>
          <w:b/>
          <w:bCs/>
          <w:sz w:val="24"/>
        </w:rPr>
        <w:t>响应文件总目录</w:t>
      </w:r>
    </w:p>
    <w:p w:rsidR="00F8762E" w:rsidRDefault="00F8762E">
      <w:pPr>
        <w:autoSpaceDN w:val="0"/>
        <w:spacing w:line="360" w:lineRule="auto"/>
        <w:jc w:val="center"/>
        <w:rPr>
          <w:b/>
          <w:bCs/>
          <w:sz w:val="24"/>
        </w:rPr>
      </w:pPr>
    </w:p>
    <w:p w:rsidR="00F8762E" w:rsidRDefault="00042825">
      <w:pPr>
        <w:autoSpaceDN w:val="0"/>
        <w:spacing w:line="360" w:lineRule="auto"/>
        <w:jc w:val="center"/>
        <w:rPr>
          <w:b/>
          <w:bCs/>
          <w:sz w:val="24"/>
        </w:rPr>
      </w:pPr>
      <w:r>
        <w:rPr>
          <w:rFonts w:hint="eastAsia"/>
          <w:b/>
          <w:bCs/>
          <w:sz w:val="24"/>
        </w:rPr>
        <w:t>（投标人自行编制）</w:t>
      </w:r>
    </w:p>
    <w:p w:rsidR="00F8762E" w:rsidRDefault="00042825">
      <w:pPr>
        <w:widowControl/>
        <w:spacing w:line="360" w:lineRule="auto"/>
        <w:jc w:val="center"/>
        <w:rPr>
          <w:b/>
          <w:sz w:val="24"/>
        </w:rPr>
      </w:pPr>
      <w:r>
        <w:rPr>
          <w:b/>
          <w:sz w:val="24"/>
        </w:rPr>
        <w:br w:type="page"/>
      </w:r>
      <w:r>
        <w:rPr>
          <w:rFonts w:hint="eastAsia"/>
          <w:b/>
          <w:sz w:val="24"/>
        </w:rPr>
        <w:lastRenderedPageBreak/>
        <w:t>评分因素及评标标准页码检索</w:t>
      </w:r>
    </w:p>
    <w:p w:rsidR="00F8762E" w:rsidRDefault="00F8762E">
      <w:pPr>
        <w:widowControl/>
        <w:spacing w:line="360" w:lineRule="auto"/>
        <w:jc w:val="center"/>
        <w:rPr>
          <w:b/>
          <w:sz w:val="24"/>
        </w:rPr>
      </w:pPr>
    </w:p>
    <w:p w:rsidR="00F8762E" w:rsidRDefault="00042825">
      <w:pPr>
        <w:widowControl/>
        <w:spacing w:line="360" w:lineRule="auto"/>
        <w:jc w:val="center"/>
        <w:rPr>
          <w:b/>
          <w:bCs/>
          <w:sz w:val="24"/>
        </w:rPr>
      </w:pPr>
      <w:r>
        <w:rPr>
          <w:rFonts w:hint="eastAsia"/>
          <w:b/>
          <w:bCs/>
          <w:sz w:val="24"/>
        </w:rPr>
        <w:t>（投标人按磋商文件“评分因素及评标标准”中除涉及价格的评分项外的每个评分项逐项列明页码）</w:t>
      </w:r>
    </w:p>
    <w:p w:rsidR="00F8762E" w:rsidRDefault="00042825">
      <w:pPr>
        <w:spacing w:line="460" w:lineRule="exact"/>
        <w:jc w:val="left"/>
        <w:rPr>
          <w:b/>
          <w:sz w:val="24"/>
        </w:rPr>
      </w:pPr>
      <w:r>
        <w:rPr>
          <w:b/>
          <w:sz w:val="24"/>
        </w:rPr>
        <w:br w:type="page"/>
      </w:r>
      <w:r>
        <w:rPr>
          <w:b/>
          <w:sz w:val="24"/>
        </w:rPr>
        <w:lastRenderedPageBreak/>
        <w:t>附件</w:t>
      </w:r>
      <w:r>
        <w:rPr>
          <w:b/>
          <w:sz w:val="24"/>
        </w:rPr>
        <w:t>1</w:t>
      </w:r>
    </w:p>
    <w:p w:rsidR="00F8762E" w:rsidRDefault="00042825">
      <w:pPr>
        <w:tabs>
          <w:tab w:val="left" w:pos="360"/>
        </w:tabs>
        <w:spacing w:line="560" w:lineRule="exact"/>
        <w:jc w:val="center"/>
        <w:rPr>
          <w:b/>
          <w:sz w:val="24"/>
        </w:rPr>
      </w:pPr>
      <w:r>
        <w:rPr>
          <w:b/>
          <w:sz w:val="24"/>
        </w:rPr>
        <w:t>响应书</w:t>
      </w:r>
    </w:p>
    <w:p w:rsidR="00F8762E" w:rsidRDefault="00F8762E">
      <w:pPr>
        <w:tabs>
          <w:tab w:val="left" w:pos="360"/>
        </w:tabs>
        <w:spacing w:line="560" w:lineRule="exact"/>
        <w:jc w:val="center"/>
        <w:rPr>
          <w:b/>
          <w:sz w:val="24"/>
        </w:rPr>
      </w:pPr>
    </w:p>
    <w:p w:rsidR="00F8762E" w:rsidRDefault="00042825">
      <w:pPr>
        <w:autoSpaceDE w:val="0"/>
        <w:autoSpaceDN w:val="0"/>
        <w:adjustRightInd w:val="0"/>
        <w:spacing w:line="520" w:lineRule="exact"/>
        <w:jc w:val="left"/>
        <w:rPr>
          <w:kern w:val="0"/>
          <w:sz w:val="24"/>
        </w:rPr>
      </w:pPr>
      <w:r>
        <w:rPr>
          <w:kern w:val="0"/>
          <w:sz w:val="24"/>
        </w:rPr>
        <w:t>致：天津市政府采购中心</w:t>
      </w:r>
    </w:p>
    <w:p w:rsidR="00F8762E" w:rsidRDefault="00042825">
      <w:pPr>
        <w:autoSpaceDE w:val="0"/>
        <w:autoSpaceDN w:val="0"/>
        <w:adjustRightInd w:val="0"/>
        <w:spacing w:line="360" w:lineRule="auto"/>
        <w:ind w:firstLine="480"/>
        <w:jc w:val="left"/>
        <w:rPr>
          <w:sz w:val="24"/>
        </w:rPr>
      </w:pPr>
      <w:r>
        <w:rPr>
          <w:sz w:val="24"/>
        </w:rPr>
        <w:t>根据贵方为天津市</w:t>
      </w:r>
      <w:r>
        <w:rPr>
          <w:sz w:val="24"/>
          <w:u w:val="single"/>
        </w:rPr>
        <w:t xml:space="preserve">      </w:t>
      </w:r>
      <w:r>
        <w:rPr>
          <w:rFonts w:hint="eastAsia"/>
          <w:sz w:val="24"/>
          <w:u w:val="single"/>
        </w:rPr>
        <w:t xml:space="preserve">   </w:t>
      </w:r>
      <w:r>
        <w:rPr>
          <w:sz w:val="24"/>
          <w:u w:val="single"/>
        </w:rPr>
        <w:t xml:space="preserve">         </w:t>
      </w:r>
      <w:r>
        <w:rPr>
          <w:sz w:val="24"/>
        </w:rPr>
        <w:t>项目（项目编号：</w:t>
      </w:r>
      <w:r>
        <w:rPr>
          <w:sz w:val="24"/>
          <w:u w:val="single"/>
        </w:rPr>
        <w:t xml:space="preserve">             </w:t>
      </w:r>
      <w:r>
        <w:rPr>
          <w:sz w:val="24"/>
        </w:rPr>
        <w:t>）的</w:t>
      </w:r>
      <w:r>
        <w:rPr>
          <w:rFonts w:hint="eastAsia"/>
          <w:sz w:val="24"/>
        </w:rPr>
        <w:t>磋商</w:t>
      </w:r>
      <w:r>
        <w:rPr>
          <w:sz w:val="24"/>
        </w:rPr>
        <w:t>邀请，签字代表</w:t>
      </w:r>
      <w:r>
        <w:rPr>
          <w:sz w:val="24"/>
          <w:u w:val="single"/>
        </w:rPr>
        <w:t xml:space="preserve">       </w:t>
      </w:r>
      <w:r>
        <w:rPr>
          <w:rFonts w:hint="eastAsia"/>
          <w:sz w:val="24"/>
          <w:u w:val="single"/>
        </w:rPr>
        <w:t xml:space="preserve">              </w:t>
      </w:r>
      <w:r>
        <w:rPr>
          <w:sz w:val="24"/>
          <w:u w:val="single"/>
        </w:rPr>
        <w:t xml:space="preserve">      </w:t>
      </w:r>
      <w:r>
        <w:rPr>
          <w:sz w:val="24"/>
        </w:rPr>
        <w:t>（姓名</w:t>
      </w:r>
      <w:r>
        <w:rPr>
          <w:sz w:val="24"/>
          <w:lang w:val="en-GB"/>
        </w:rPr>
        <w:t>/</w:t>
      </w:r>
      <w:r>
        <w:rPr>
          <w:sz w:val="24"/>
        </w:rPr>
        <w:t>职务）经正式授权并代表</w:t>
      </w:r>
      <w:r>
        <w:rPr>
          <w:rFonts w:hint="eastAsia"/>
          <w:sz w:val="24"/>
        </w:rPr>
        <w:t>我公司</w:t>
      </w:r>
      <w:r>
        <w:rPr>
          <w:sz w:val="24"/>
          <w:u w:val="single"/>
        </w:rPr>
        <w:t xml:space="preserve">               </w:t>
      </w:r>
      <w:r>
        <w:rPr>
          <w:rFonts w:hint="eastAsia"/>
          <w:sz w:val="24"/>
          <w:u w:val="single"/>
        </w:rPr>
        <w:t xml:space="preserve">   </w:t>
      </w:r>
      <w:r>
        <w:rPr>
          <w:sz w:val="24"/>
          <w:u w:val="single"/>
        </w:rPr>
        <w:t xml:space="preserve">         </w:t>
      </w:r>
      <w:r>
        <w:rPr>
          <w:sz w:val="24"/>
        </w:rPr>
        <w:t>（</w:t>
      </w:r>
      <w:r>
        <w:rPr>
          <w:rFonts w:hint="eastAsia"/>
          <w:sz w:val="24"/>
        </w:rPr>
        <w:t>投标单位</w:t>
      </w:r>
      <w:r>
        <w:rPr>
          <w:sz w:val="24"/>
        </w:rPr>
        <w:t>名称、地址）提交</w:t>
      </w:r>
      <w:r>
        <w:rPr>
          <w:rFonts w:hint="eastAsia"/>
          <w:sz w:val="24"/>
        </w:rPr>
        <w:t>网上应答及上传加盖电子签章的响应文件</w:t>
      </w:r>
      <w:r>
        <w:rPr>
          <w:sz w:val="24"/>
        </w:rPr>
        <w:t>。</w:t>
      </w:r>
    </w:p>
    <w:p w:rsidR="00F8762E" w:rsidRDefault="00042825">
      <w:pPr>
        <w:autoSpaceDE w:val="0"/>
        <w:autoSpaceDN w:val="0"/>
        <w:adjustRightInd w:val="0"/>
        <w:spacing w:line="360" w:lineRule="auto"/>
        <w:ind w:firstLine="480"/>
        <w:jc w:val="left"/>
        <w:rPr>
          <w:kern w:val="0"/>
          <w:sz w:val="24"/>
        </w:rPr>
      </w:pPr>
      <w:r>
        <w:rPr>
          <w:kern w:val="0"/>
          <w:sz w:val="24"/>
        </w:rPr>
        <w:t>据此函，签字代表宣布同意如下：</w:t>
      </w:r>
    </w:p>
    <w:p w:rsidR="00F8762E" w:rsidRDefault="00042825">
      <w:pPr>
        <w:spacing w:line="360" w:lineRule="auto"/>
        <w:ind w:firstLineChars="200" w:firstLine="480"/>
        <w:rPr>
          <w:sz w:val="24"/>
        </w:rPr>
      </w:pPr>
      <w:r>
        <w:rPr>
          <w:rFonts w:hint="eastAsia"/>
          <w:sz w:val="24"/>
        </w:rPr>
        <w:t>1</w:t>
      </w:r>
      <w:r>
        <w:rPr>
          <w:sz w:val="24"/>
        </w:rPr>
        <w:t>.</w:t>
      </w:r>
      <w:r>
        <w:rPr>
          <w:rFonts w:hint="eastAsia"/>
          <w:sz w:val="24"/>
        </w:rPr>
        <w:t xml:space="preserve"> </w:t>
      </w:r>
      <w:r>
        <w:rPr>
          <w:rFonts w:hint="eastAsia"/>
          <w:sz w:val="24"/>
        </w:rPr>
        <w:t>我公司</w:t>
      </w:r>
      <w:r>
        <w:rPr>
          <w:sz w:val="24"/>
        </w:rPr>
        <w:t>将按磋商文件的规定履行合同责任和义务。</w:t>
      </w:r>
    </w:p>
    <w:p w:rsidR="00F8762E" w:rsidRDefault="00042825">
      <w:pPr>
        <w:spacing w:line="360" w:lineRule="auto"/>
        <w:ind w:firstLineChars="200" w:firstLine="480"/>
        <w:rPr>
          <w:sz w:val="24"/>
        </w:rPr>
      </w:pPr>
      <w:r>
        <w:rPr>
          <w:rFonts w:hint="eastAsia"/>
          <w:sz w:val="24"/>
        </w:rPr>
        <w:t>2</w:t>
      </w:r>
      <w:r>
        <w:rPr>
          <w:sz w:val="24"/>
        </w:rPr>
        <w:t>.</w:t>
      </w:r>
      <w:r>
        <w:rPr>
          <w:rFonts w:hint="eastAsia"/>
          <w:sz w:val="24"/>
        </w:rPr>
        <w:t xml:space="preserve"> </w:t>
      </w:r>
      <w:r>
        <w:rPr>
          <w:rFonts w:hint="eastAsia"/>
          <w:sz w:val="24"/>
        </w:rPr>
        <w:t>我公司已详细审查全部磋商文件，包括更正公告以及全部参考资料和所有附件。我们完全理解并同意放弃对这方面有不明及误解的权利，并认为全部磋商文件（包括更正公告以及全部参考资料和所有附件）公平公正，无倾向性和排他性。</w:t>
      </w:r>
    </w:p>
    <w:p w:rsidR="00F8762E" w:rsidRDefault="00042825">
      <w:pPr>
        <w:spacing w:line="360" w:lineRule="auto"/>
        <w:ind w:firstLineChars="200" w:firstLine="480"/>
        <w:rPr>
          <w:sz w:val="24"/>
        </w:rPr>
      </w:pPr>
      <w:r>
        <w:rPr>
          <w:rFonts w:hint="eastAsia"/>
          <w:sz w:val="24"/>
        </w:rPr>
        <w:t>3</w:t>
      </w:r>
      <w:r>
        <w:rPr>
          <w:sz w:val="24"/>
        </w:rPr>
        <w:t>.</w:t>
      </w:r>
      <w:r>
        <w:rPr>
          <w:rFonts w:hint="eastAsia"/>
          <w:sz w:val="24"/>
        </w:rPr>
        <w:t xml:space="preserve"> </w:t>
      </w:r>
      <w:r>
        <w:rPr>
          <w:rFonts w:hint="eastAsia"/>
          <w:sz w:val="24"/>
        </w:rPr>
        <w:t>我公司的磋商有效期为响应文件开启之日起</w:t>
      </w:r>
      <w:r>
        <w:rPr>
          <w:rFonts w:hint="eastAsia"/>
          <w:sz w:val="24"/>
        </w:rPr>
        <w:t>60</w:t>
      </w:r>
      <w:r>
        <w:rPr>
          <w:rFonts w:hint="eastAsia"/>
          <w:sz w:val="24"/>
        </w:rPr>
        <w:t>天。</w:t>
      </w:r>
    </w:p>
    <w:p w:rsidR="00F8762E" w:rsidRDefault="00042825">
      <w:pPr>
        <w:spacing w:line="360" w:lineRule="auto"/>
        <w:ind w:firstLineChars="200" w:firstLine="480"/>
        <w:rPr>
          <w:sz w:val="24"/>
        </w:rPr>
      </w:pPr>
      <w:r>
        <w:rPr>
          <w:rFonts w:hint="eastAsia"/>
          <w:sz w:val="24"/>
        </w:rPr>
        <w:t>4</w:t>
      </w:r>
      <w:r>
        <w:rPr>
          <w:sz w:val="24"/>
        </w:rPr>
        <w:t>.</w:t>
      </w:r>
      <w:r>
        <w:rPr>
          <w:rFonts w:hint="eastAsia"/>
          <w:sz w:val="24"/>
        </w:rPr>
        <w:t xml:space="preserve"> </w:t>
      </w:r>
      <w:r>
        <w:rPr>
          <w:rFonts w:hint="eastAsia"/>
          <w:sz w:val="24"/>
        </w:rPr>
        <w:t>我公司同意按照采购人、采购代理机构要求</w:t>
      </w:r>
      <w:r>
        <w:rPr>
          <w:sz w:val="24"/>
        </w:rPr>
        <w:t>提供的与投标有关的一切数据或资料</w:t>
      </w:r>
      <w:r>
        <w:rPr>
          <w:rFonts w:hint="eastAsia"/>
          <w:sz w:val="24"/>
        </w:rPr>
        <w:t>，并声明响应文件及所提供的一切资料</w:t>
      </w:r>
      <w:proofErr w:type="gramStart"/>
      <w:r>
        <w:rPr>
          <w:rFonts w:hint="eastAsia"/>
          <w:sz w:val="24"/>
        </w:rPr>
        <w:t>均真实</w:t>
      </w:r>
      <w:proofErr w:type="gramEnd"/>
      <w:r>
        <w:rPr>
          <w:rFonts w:hint="eastAsia"/>
          <w:sz w:val="24"/>
        </w:rPr>
        <w:t>有效。由于我公司提供资料不实而造成的责任和后果由我公司自行承担。</w:t>
      </w:r>
    </w:p>
    <w:p w:rsidR="00F8762E" w:rsidRDefault="00042825">
      <w:pPr>
        <w:spacing w:line="360" w:lineRule="auto"/>
        <w:ind w:firstLineChars="200" w:firstLine="480"/>
        <w:rPr>
          <w:sz w:val="24"/>
        </w:rPr>
      </w:pPr>
      <w:r>
        <w:rPr>
          <w:rFonts w:hint="eastAsia"/>
          <w:sz w:val="24"/>
        </w:rPr>
        <w:t xml:space="preserve">5. </w:t>
      </w:r>
      <w:r>
        <w:rPr>
          <w:rFonts w:hint="eastAsia"/>
          <w:sz w:val="24"/>
        </w:rPr>
        <w:t>我公司保证所投</w:t>
      </w:r>
      <w:r>
        <w:rPr>
          <w:rFonts w:hint="eastAsia"/>
          <w:sz w:val="24"/>
        </w:rPr>
        <w:t>产品来自合法的供货渠道，若成交，则有义务向采购人提供其需要的有效书面证明材料。如果提供非法渠道的商品，视为欺诈，并承担相关责任。</w:t>
      </w:r>
    </w:p>
    <w:p w:rsidR="00F8762E" w:rsidRDefault="00042825">
      <w:pPr>
        <w:spacing w:line="360" w:lineRule="auto"/>
        <w:ind w:firstLineChars="200" w:firstLine="480"/>
        <w:rPr>
          <w:sz w:val="24"/>
        </w:rPr>
      </w:pPr>
      <w:r>
        <w:rPr>
          <w:rFonts w:hint="eastAsia"/>
          <w:sz w:val="24"/>
        </w:rPr>
        <w:t xml:space="preserve">6. </w:t>
      </w:r>
      <w:r>
        <w:rPr>
          <w:rFonts w:hint="eastAsia"/>
          <w:sz w:val="24"/>
        </w:rPr>
        <w:t>我公司已熟知贵中心关于本项目电子招投标的要求和规定。我公司</w:t>
      </w:r>
      <w:proofErr w:type="gramStart"/>
      <w:r>
        <w:rPr>
          <w:rFonts w:hint="eastAsia"/>
          <w:sz w:val="24"/>
        </w:rPr>
        <w:t>完全响应</w:t>
      </w:r>
      <w:proofErr w:type="gramEnd"/>
      <w:r>
        <w:rPr>
          <w:rFonts w:hint="eastAsia"/>
          <w:sz w:val="24"/>
        </w:rPr>
        <w:t>本次招投标通过网上进行的方式，我方承诺投标数据以应答截止时间贵中心网络服务器数据库的记录为准，一切因网络通信或我方操作失误造成的应答数据错误或</w:t>
      </w:r>
      <w:proofErr w:type="gramStart"/>
      <w:r>
        <w:rPr>
          <w:rFonts w:hint="eastAsia"/>
          <w:sz w:val="24"/>
        </w:rPr>
        <w:t>缺失均</w:t>
      </w:r>
      <w:proofErr w:type="gramEnd"/>
      <w:r>
        <w:rPr>
          <w:rFonts w:hint="eastAsia"/>
          <w:sz w:val="24"/>
        </w:rPr>
        <w:t>与贵中心无关，我方愿承担因此出现的任何风险和责任。</w:t>
      </w:r>
    </w:p>
    <w:p w:rsidR="00F8762E" w:rsidRDefault="00042825">
      <w:pPr>
        <w:spacing w:line="360" w:lineRule="auto"/>
        <w:ind w:firstLineChars="200" w:firstLine="480"/>
        <w:rPr>
          <w:sz w:val="24"/>
        </w:rPr>
      </w:pPr>
      <w:r>
        <w:rPr>
          <w:rFonts w:hint="eastAsia"/>
          <w:sz w:val="24"/>
        </w:rPr>
        <w:t xml:space="preserve">7. </w:t>
      </w:r>
      <w:r>
        <w:rPr>
          <w:rFonts w:hint="eastAsia"/>
          <w:sz w:val="24"/>
        </w:rPr>
        <w:t>我公司承诺完全符合《政府采购法》、《政府采购法实施条例》等法律法规规定，并随时接受采购人、采购代理机构的</w:t>
      </w:r>
      <w:r>
        <w:rPr>
          <w:rFonts w:hint="eastAsia"/>
          <w:sz w:val="24"/>
        </w:rPr>
        <w:t>检查验证。</w:t>
      </w:r>
      <w:r>
        <w:rPr>
          <w:sz w:val="24"/>
        </w:rPr>
        <w:t>在整个</w:t>
      </w:r>
      <w:r>
        <w:rPr>
          <w:rFonts w:hint="eastAsia"/>
          <w:sz w:val="24"/>
        </w:rPr>
        <w:t>磋商</w:t>
      </w:r>
      <w:r>
        <w:rPr>
          <w:sz w:val="24"/>
        </w:rPr>
        <w:t>过程中，</w:t>
      </w:r>
      <w:r>
        <w:rPr>
          <w:rFonts w:hint="eastAsia"/>
          <w:sz w:val="24"/>
        </w:rPr>
        <w:t>我公司</w:t>
      </w:r>
      <w:r>
        <w:rPr>
          <w:sz w:val="24"/>
        </w:rPr>
        <w:t>若有违规行为，</w:t>
      </w:r>
      <w:r>
        <w:rPr>
          <w:rFonts w:hint="eastAsia"/>
          <w:sz w:val="24"/>
        </w:rPr>
        <w:t>我公司完全接受</w:t>
      </w:r>
      <w:r>
        <w:rPr>
          <w:sz w:val="24"/>
        </w:rPr>
        <w:t>贵</w:t>
      </w:r>
      <w:r>
        <w:rPr>
          <w:rFonts w:hint="eastAsia"/>
          <w:sz w:val="24"/>
        </w:rPr>
        <w:t>中心依照相关法律法规和</w:t>
      </w:r>
      <w:r>
        <w:rPr>
          <w:sz w:val="24"/>
        </w:rPr>
        <w:t>磋商文件</w:t>
      </w:r>
      <w:r>
        <w:rPr>
          <w:rFonts w:hint="eastAsia"/>
          <w:sz w:val="24"/>
        </w:rPr>
        <w:t>的</w:t>
      </w:r>
      <w:r>
        <w:rPr>
          <w:sz w:val="24"/>
        </w:rPr>
        <w:t>规定给予</w:t>
      </w:r>
      <w:r>
        <w:rPr>
          <w:rFonts w:hint="eastAsia"/>
          <w:sz w:val="24"/>
        </w:rPr>
        <w:t>处罚</w:t>
      </w:r>
      <w:r>
        <w:rPr>
          <w:sz w:val="24"/>
        </w:rPr>
        <w:t>。</w:t>
      </w:r>
    </w:p>
    <w:p w:rsidR="00F8762E" w:rsidRDefault="00042825">
      <w:pPr>
        <w:spacing w:line="360" w:lineRule="auto"/>
        <w:ind w:firstLineChars="200" w:firstLine="480"/>
        <w:rPr>
          <w:sz w:val="24"/>
        </w:rPr>
      </w:pPr>
      <w:r>
        <w:rPr>
          <w:rFonts w:hint="eastAsia"/>
          <w:sz w:val="24"/>
        </w:rPr>
        <w:lastRenderedPageBreak/>
        <w:t xml:space="preserve">8. </w:t>
      </w:r>
      <w:r>
        <w:rPr>
          <w:rFonts w:hint="eastAsia"/>
          <w:sz w:val="24"/>
        </w:rPr>
        <w:t>我公司承诺未列入“信用中国”网站（</w:t>
      </w:r>
      <w:r>
        <w:rPr>
          <w:rFonts w:hint="eastAsia"/>
          <w:sz w:val="24"/>
        </w:rPr>
        <w:t>www.creditchina.gov.cn</w:t>
      </w:r>
      <w:r>
        <w:rPr>
          <w:rFonts w:hint="eastAsia"/>
          <w:sz w:val="24"/>
        </w:rPr>
        <w:t>）失信被执行人、重大税收违法案件当事人名单，也未列入中国政府采购网（</w:t>
      </w:r>
      <w:r>
        <w:rPr>
          <w:rFonts w:hint="eastAsia"/>
          <w:sz w:val="24"/>
        </w:rPr>
        <w:t>www.ccgp.gov.cn</w:t>
      </w:r>
      <w:r>
        <w:rPr>
          <w:rFonts w:hint="eastAsia"/>
          <w:sz w:val="24"/>
        </w:rPr>
        <w:t>）政府采购严重违法失信行为记录名单，符合《中华人民共和国政府采购法》第二十二条规定的各项条件，具备履行合同所必需的设备和专业技术能力，</w:t>
      </w:r>
      <w:r>
        <w:rPr>
          <w:rFonts w:hint="eastAsia"/>
          <w:sz w:val="24"/>
          <w:szCs w:val="24"/>
        </w:rPr>
        <w:t>投标截止日前</w:t>
      </w:r>
      <w:r>
        <w:rPr>
          <w:rFonts w:hint="eastAsia"/>
          <w:sz w:val="24"/>
          <w:szCs w:val="24"/>
        </w:rPr>
        <w:t>3</w:t>
      </w:r>
      <w:r>
        <w:rPr>
          <w:rFonts w:hint="eastAsia"/>
          <w:sz w:val="24"/>
          <w:szCs w:val="24"/>
        </w:rPr>
        <w:t>年在经营活动中没有重大违法记录。</w:t>
      </w:r>
    </w:p>
    <w:p w:rsidR="00F8762E" w:rsidRDefault="00042825">
      <w:pPr>
        <w:spacing w:line="360" w:lineRule="auto"/>
        <w:ind w:firstLineChars="200" w:firstLine="480"/>
        <w:rPr>
          <w:sz w:val="24"/>
        </w:rPr>
      </w:pPr>
      <w:r>
        <w:rPr>
          <w:rFonts w:hint="eastAsia"/>
          <w:sz w:val="24"/>
        </w:rPr>
        <w:t>9</w:t>
      </w:r>
      <w:r>
        <w:rPr>
          <w:sz w:val="24"/>
        </w:rPr>
        <w:t>.</w:t>
      </w:r>
      <w:r>
        <w:rPr>
          <w:rFonts w:hint="eastAsia"/>
          <w:sz w:val="24"/>
        </w:rPr>
        <w:t xml:space="preserve"> </w:t>
      </w:r>
      <w:r>
        <w:rPr>
          <w:sz w:val="24"/>
        </w:rPr>
        <w:t>我公司若</w:t>
      </w:r>
      <w:r>
        <w:rPr>
          <w:rFonts w:hint="eastAsia"/>
          <w:sz w:val="24"/>
        </w:rPr>
        <w:t>成交</w:t>
      </w:r>
      <w:r>
        <w:rPr>
          <w:sz w:val="24"/>
        </w:rPr>
        <w:t>，</w:t>
      </w:r>
      <w:proofErr w:type="gramStart"/>
      <w:r>
        <w:rPr>
          <w:sz w:val="24"/>
        </w:rPr>
        <w:t>本承诺</w:t>
      </w:r>
      <w:proofErr w:type="gramEnd"/>
      <w:r>
        <w:rPr>
          <w:sz w:val="24"/>
        </w:rPr>
        <w:t>将成为合同不可分割的一部分，与合同具有同等的法律效力。</w:t>
      </w:r>
    </w:p>
    <w:p w:rsidR="00F8762E" w:rsidRDefault="00042825">
      <w:pPr>
        <w:spacing w:line="360" w:lineRule="auto"/>
        <w:ind w:firstLineChars="200" w:firstLine="480"/>
        <w:rPr>
          <w:sz w:val="24"/>
        </w:rPr>
      </w:pPr>
      <w:r>
        <w:rPr>
          <w:rFonts w:hint="eastAsia"/>
          <w:sz w:val="24"/>
        </w:rPr>
        <w:t xml:space="preserve">10. </w:t>
      </w:r>
      <w:r>
        <w:rPr>
          <w:rFonts w:hint="eastAsia"/>
          <w:sz w:val="24"/>
        </w:rPr>
        <w:t>如违反上述承诺，我公司投标无效且接受相关部门依法</w:t>
      </w:r>
      <w:proofErr w:type="gramStart"/>
      <w:r>
        <w:rPr>
          <w:rFonts w:hint="eastAsia"/>
          <w:sz w:val="24"/>
        </w:rPr>
        <w:t>作出</w:t>
      </w:r>
      <w:proofErr w:type="gramEnd"/>
      <w:r>
        <w:rPr>
          <w:rFonts w:hint="eastAsia"/>
          <w:sz w:val="24"/>
        </w:rPr>
        <w:t>的处罚，并承担通过“天津市政府采购网”等相关媒体予以公布的任何风险和责任。</w:t>
      </w:r>
    </w:p>
    <w:p w:rsidR="00F8762E" w:rsidRDefault="00042825">
      <w:pPr>
        <w:spacing w:line="360" w:lineRule="auto"/>
        <w:ind w:firstLineChars="200" w:firstLine="480"/>
        <w:rPr>
          <w:sz w:val="24"/>
        </w:rPr>
      </w:pPr>
      <w:r>
        <w:rPr>
          <w:sz w:val="24"/>
        </w:rPr>
        <w:t>1</w:t>
      </w:r>
      <w:r>
        <w:rPr>
          <w:rFonts w:hint="eastAsia"/>
          <w:sz w:val="24"/>
        </w:rPr>
        <w:t>1</w:t>
      </w:r>
      <w:r>
        <w:rPr>
          <w:sz w:val="24"/>
        </w:rPr>
        <w:t xml:space="preserve">. </w:t>
      </w:r>
      <w:r>
        <w:rPr>
          <w:rFonts w:hint="eastAsia"/>
          <w:sz w:val="24"/>
        </w:rPr>
        <w:t>我公司开票信息如下，</w:t>
      </w:r>
      <w:r>
        <w:rPr>
          <w:rFonts w:hint="eastAsia"/>
          <w:b/>
          <w:sz w:val="24"/>
        </w:rPr>
        <w:t>此信息与我公司在税务局注册的信息一致</w:t>
      </w:r>
      <w:r>
        <w:rPr>
          <w:rFonts w:hint="eastAsia"/>
          <w:sz w:val="24"/>
        </w:rPr>
        <w:t>：</w:t>
      </w:r>
    </w:p>
    <w:p w:rsidR="00F8762E" w:rsidRDefault="00042825">
      <w:pPr>
        <w:spacing w:line="360" w:lineRule="auto"/>
        <w:ind w:firstLineChars="200" w:firstLine="480"/>
        <w:rPr>
          <w:sz w:val="24"/>
        </w:rPr>
      </w:pPr>
      <w:r>
        <w:rPr>
          <w:rFonts w:hint="eastAsia"/>
          <w:sz w:val="24"/>
        </w:rPr>
        <w:t>纳税人识别号：</w:t>
      </w:r>
    </w:p>
    <w:p w:rsidR="00F8762E" w:rsidRDefault="00042825">
      <w:pPr>
        <w:spacing w:line="360" w:lineRule="auto"/>
        <w:ind w:firstLineChars="200" w:firstLine="480"/>
        <w:rPr>
          <w:sz w:val="24"/>
        </w:rPr>
      </w:pPr>
      <w:r>
        <w:rPr>
          <w:rFonts w:hint="eastAsia"/>
          <w:sz w:val="24"/>
        </w:rPr>
        <w:t>地址、电话：</w:t>
      </w:r>
    </w:p>
    <w:p w:rsidR="00F8762E" w:rsidRDefault="00042825">
      <w:pPr>
        <w:spacing w:line="360" w:lineRule="auto"/>
        <w:ind w:firstLineChars="200" w:firstLine="480"/>
        <w:rPr>
          <w:sz w:val="24"/>
        </w:rPr>
      </w:pPr>
      <w:r>
        <w:rPr>
          <w:rFonts w:hint="eastAsia"/>
          <w:sz w:val="24"/>
        </w:rPr>
        <w:t>开户行及账号：</w:t>
      </w:r>
    </w:p>
    <w:p w:rsidR="00F8762E" w:rsidRDefault="00042825">
      <w:pPr>
        <w:spacing w:line="360" w:lineRule="auto"/>
        <w:ind w:firstLineChars="200" w:firstLine="480"/>
        <w:rPr>
          <w:sz w:val="24"/>
        </w:rPr>
      </w:pPr>
      <w:r>
        <w:rPr>
          <w:rFonts w:hint="eastAsia"/>
          <w:sz w:val="24"/>
        </w:rPr>
        <w:t>开具发票类型：□增值税专用发票</w:t>
      </w:r>
      <w:r>
        <w:rPr>
          <w:rFonts w:hint="eastAsia"/>
          <w:sz w:val="24"/>
        </w:rPr>
        <w:t xml:space="preserve">         </w:t>
      </w:r>
      <w:r>
        <w:rPr>
          <w:rFonts w:hint="eastAsia"/>
          <w:sz w:val="24"/>
        </w:rPr>
        <w:t>□增值税普通发票</w:t>
      </w:r>
    </w:p>
    <w:p w:rsidR="00F8762E" w:rsidRDefault="00042825">
      <w:pPr>
        <w:spacing w:line="360" w:lineRule="auto"/>
        <w:ind w:firstLineChars="200" w:firstLine="480"/>
        <w:rPr>
          <w:sz w:val="24"/>
        </w:rPr>
      </w:pPr>
      <w:r>
        <w:rPr>
          <w:rFonts w:hint="eastAsia"/>
          <w:sz w:val="24"/>
        </w:rPr>
        <w:t xml:space="preserve">12. </w:t>
      </w:r>
      <w:r>
        <w:rPr>
          <w:rFonts w:hint="eastAsia"/>
          <w:sz w:val="24"/>
        </w:rPr>
        <w:t>我公司选择招标代理服务费</w:t>
      </w:r>
      <w:r>
        <w:rPr>
          <w:sz w:val="24"/>
        </w:rPr>
        <w:t>发票领取方式（请自行选择以下任</w:t>
      </w:r>
      <w:proofErr w:type="gramStart"/>
      <w:r>
        <w:rPr>
          <w:sz w:val="24"/>
        </w:rPr>
        <w:t>一</w:t>
      </w:r>
      <w:proofErr w:type="gramEnd"/>
      <w:r>
        <w:rPr>
          <w:sz w:val="24"/>
        </w:rPr>
        <w:t>方式并在相应</w:t>
      </w:r>
      <w:r>
        <w:rPr>
          <w:rFonts w:hint="eastAsia"/>
          <w:sz w:val="24"/>
        </w:rPr>
        <w:t>□里划“√”</w:t>
      </w:r>
      <w:r>
        <w:rPr>
          <w:sz w:val="24"/>
        </w:rPr>
        <w:t>）：</w:t>
      </w:r>
    </w:p>
    <w:p w:rsidR="00F8762E" w:rsidRDefault="00042825">
      <w:pPr>
        <w:spacing w:line="360" w:lineRule="auto"/>
        <w:ind w:firstLineChars="200" w:firstLine="482"/>
        <w:rPr>
          <w:b/>
          <w:sz w:val="24"/>
        </w:rPr>
      </w:pPr>
      <w:r>
        <w:rPr>
          <w:rFonts w:hint="eastAsia"/>
          <w:b/>
          <w:sz w:val="24"/>
        </w:rPr>
        <w:t>□</w:t>
      </w:r>
      <w:r>
        <w:rPr>
          <w:b/>
          <w:sz w:val="24"/>
        </w:rPr>
        <w:t>上门自取</w:t>
      </w:r>
    </w:p>
    <w:p w:rsidR="00F8762E" w:rsidRDefault="00F8762E">
      <w:pPr>
        <w:spacing w:line="360" w:lineRule="auto"/>
        <w:ind w:firstLineChars="200" w:firstLine="480"/>
        <w:rPr>
          <w:sz w:val="24"/>
        </w:rPr>
      </w:pPr>
    </w:p>
    <w:p w:rsidR="00F8762E" w:rsidRDefault="00042825">
      <w:pPr>
        <w:spacing w:line="360" w:lineRule="auto"/>
        <w:ind w:firstLineChars="200" w:firstLine="482"/>
        <w:rPr>
          <w:b/>
          <w:sz w:val="24"/>
        </w:rPr>
      </w:pPr>
      <w:r>
        <w:rPr>
          <w:rFonts w:hint="eastAsia"/>
          <w:b/>
          <w:sz w:val="24"/>
        </w:rPr>
        <w:t>□</w:t>
      </w:r>
      <w:r>
        <w:rPr>
          <w:b/>
          <w:sz w:val="24"/>
        </w:rPr>
        <w:t>到付邮寄</w:t>
      </w:r>
    </w:p>
    <w:p w:rsidR="00F8762E" w:rsidRDefault="00042825">
      <w:pPr>
        <w:spacing w:line="360" w:lineRule="auto"/>
        <w:ind w:firstLineChars="200" w:firstLine="480"/>
        <w:rPr>
          <w:sz w:val="24"/>
        </w:rPr>
      </w:pPr>
      <w:r>
        <w:rPr>
          <w:sz w:val="24"/>
        </w:rPr>
        <w:t>邮寄地址</w:t>
      </w:r>
      <w:r>
        <w:rPr>
          <w:rFonts w:hint="eastAsia"/>
          <w:sz w:val="24"/>
        </w:rPr>
        <w:t>、邮编</w:t>
      </w:r>
      <w:r>
        <w:rPr>
          <w:sz w:val="24"/>
        </w:rPr>
        <w:t>：</w:t>
      </w:r>
    </w:p>
    <w:p w:rsidR="00F8762E" w:rsidRDefault="00042825">
      <w:pPr>
        <w:spacing w:line="360" w:lineRule="auto"/>
        <w:ind w:firstLineChars="200" w:firstLine="480"/>
        <w:rPr>
          <w:sz w:val="24"/>
        </w:rPr>
      </w:pPr>
      <w:r>
        <w:rPr>
          <w:sz w:val="24"/>
        </w:rPr>
        <w:t>邮寄联系人、手机号码：</w:t>
      </w:r>
    </w:p>
    <w:p w:rsidR="00F8762E" w:rsidRDefault="00F8762E">
      <w:pPr>
        <w:spacing w:line="360" w:lineRule="auto"/>
        <w:ind w:firstLineChars="1700" w:firstLine="4080"/>
        <w:rPr>
          <w:sz w:val="24"/>
        </w:rPr>
      </w:pPr>
    </w:p>
    <w:p w:rsidR="00F8762E" w:rsidRDefault="00F8762E">
      <w:pPr>
        <w:spacing w:line="360" w:lineRule="auto"/>
        <w:ind w:firstLineChars="1700" w:firstLine="4080"/>
        <w:rPr>
          <w:sz w:val="24"/>
        </w:rPr>
      </w:pPr>
    </w:p>
    <w:p w:rsidR="00F8762E" w:rsidRDefault="00F8762E">
      <w:pPr>
        <w:spacing w:line="360" w:lineRule="auto"/>
        <w:ind w:firstLineChars="1700" w:firstLine="4080"/>
        <w:rPr>
          <w:sz w:val="24"/>
        </w:rPr>
      </w:pPr>
    </w:p>
    <w:p w:rsidR="00F8762E" w:rsidRDefault="00042825">
      <w:pPr>
        <w:spacing w:line="360" w:lineRule="auto"/>
        <w:ind w:firstLineChars="1700" w:firstLine="4080"/>
        <w:rPr>
          <w:sz w:val="24"/>
        </w:rPr>
      </w:pPr>
      <w:r>
        <w:rPr>
          <w:sz w:val="24"/>
        </w:rPr>
        <w:t>投标人名称：</w:t>
      </w:r>
    </w:p>
    <w:p w:rsidR="00F8762E" w:rsidRDefault="00042825">
      <w:pPr>
        <w:spacing w:line="360" w:lineRule="auto"/>
        <w:ind w:firstLineChars="1700" w:firstLine="408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F8762E" w:rsidRDefault="00042825">
      <w:pPr>
        <w:spacing w:line="460" w:lineRule="exact"/>
        <w:jc w:val="left"/>
        <w:rPr>
          <w:b/>
          <w:sz w:val="24"/>
        </w:rPr>
      </w:pPr>
      <w:r>
        <w:rPr>
          <w:b/>
          <w:sz w:val="24"/>
        </w:rPr>
        <w:br w:type="page"/>
      </w:r>
      <w:r>
        <w:rPr>
          <w:b/>
          <w:sz w:val="24"/>
        </w:rPr>
        <w:lastRenderedPageBreak/>
        <w:t>附件</w:t>
      </w:r>
      <w:r>
        <w:rPr>
          <w:b/>
          <w:sz w:val="24"/>
        </w:rPr>
        <w:t>2</w:t>
      </w:r>
      <w:r>
        <w:rPr>
          <w:rFonts w:hint="eastAsia"/>
          <w:b/>
          <w:sz w:val="24"/>
        </w:rPr>
        <w:t>-1</w:t>
      </w:r>
    </w:p>
    <w:p w:rsidR="00F8762E" w:rsidRDefault="00042825">
      <w:pPr>
        <w:tabs>
          <w:tab w:val="left" w:pos="360"/>
        </w:tabs>
        <w:spacing w:line="560" w:lineRule="exact"/>
        <w:jc w:val="center"/>
        <w:rPr>
          <w:b/>
          <w:sz w:val="24"/>
        </w:rPr>
      </w:pPr>
      <w:r>
        <w:rPr>
          <w:rFonts w:hint="eastAsia"/>
          <w:b/>
          <w:sz w:val="24"/>
        </w:rPr>
        <w:t>供应商资格要求证明文件</w:t>
      </w:r>
    </w:p>
    <w:p w:rsidR="00F8762E" w:rsidRDefault="00F8762E">
      <w:pPr>
        <w:spacing w:line="460" w:lineRule="exact"/>
        <w:ind w:left="192"/>
        <w:rPr>
          <w:b/>
          <w:bCs/>
          <w:sz w:val="24"/>
        </w:rPr>
      </w:pPr>
    </w:p>
    <w:p w:rsidR="00F8762E" w:rsidRDefault="00F8762E">
      <w:pPr>
        <w:spacing w:line="460" w:lineRule="exact"/>
        <w:ind w:left="192"/>
        <w:rPr>
          <w:b/>
          <w:bCs/>
          <w:sz w:val="24"/>
        </w:rPr>
      </w:pPr>
    </w:p>
    <w:p w:rsidR="00F8762E" w:rsidRDefault="00F8762E">
      <w:pPr>
        <w:spacing w:line="460" w:lineRule="exact"/>
        <w:ind w:left="192"/>
        <w:rPr>
          <w:b/>
          <w:bCs/>
          <w:sz w:val="24"/>
        </w:rPr>
      </w:pPr>
    </w:p>
    <w:p w:rsidR="00F8762E" w:rsidRDefault="00F8762E">
      <w:pPr>
        <w:spacing w:line="460" w:lineRule="exact"/>
        <w:ind w:left="192"/>
        <w:rPr>
          <w:b/>
          <w:bCs/>
          <w:sz w:val="24"/>
        </w:rPr>
      </w:pPr>
    </w:p>
    <w:p w:rsidR="00F8762E" w:rsidRDefault="00F8762E">
      <w:pPr>
        <w:spacing w:line="460" w:lineRule="exact"/>
        <w:ind w:left="192"/>
        <w:rPr>
          <w:b/>
          <w:bCs/>
          <w:sz w:val="24"/>
        </w:rPr>
      </w:pPr>
    </w:p>
    <w:p w:rsidR="00F8762E" w:rsidRDefault="00F8762E">
      <w:pPr>
        <w:spacing w:line="460" w:lineRule="exact"/>
        <w:ind w:left="192"/>
        <w:rPr>
          <w:b/>
          <w:bCs/>
          <w:sz w:val="24"/>
        </w:rPr>
      </w:pPr>
    </w:p>
    <w:p w:rsidR="00F8762E" w:rsidRDefault="00F8762E">
      <w:pPr>
        <w:spacing w:line="460" w:lineRule="exact"/>
        <w:ind w:left="192"/>
        <w:rPr>
          <w:b/>
          <w:bCs/>
          <w:sz w:val="24"/>
        </w:rPr>
      </w:pPr>
    </w:p>
    <w:p w:rsidR="00F8762E" w:rsidRDefault="00F8762E">
      <w:pPr>
        <w:spacing w:line="460" w:lineRule="exact"/>
        <w:ind w:left="192"/>
        <w:rPr>
          <w:b/>
          <w:bCs/>
          <w:sz w:val="24"/>
        </w:rPr>
      </w:pPr>
    </w:p>
    <w:p w:rsidR="00F8762E" w:rsidRDefault="00F8762E">
      <w:pPr>
        <w:spacing w:line="460" w:lineRule="exact"/>
        <w:ind w:left="192"/>
        <w:rPr>
          <w:b/>
          <w:bCs/>
          <w:sz w:val="24"/>
        </w:rPr>
      </w:pPr>
    </w:p>
    <w:p w:rsidR="00F8762E" w:rsidRDefault="00F8762E">
      <w:pPr>
        <w:spacing w:line="460" w:lineRule="exact"/>
        <w:ind w:left="192"/>
        <w:rPr>
          <w:b/>
          <w:bCs/>
          <w:sz w:val="24"/>
        </w:rPr>
      </w:pPr>
    </w:p>
    <w:p w:rsidR="00F8762E" w:rsidRDefault="00F8762E">
      <w:pPr>
        <w:spacing w:line="460" w:lineRule="exact"/>
        <w:ind w:left="192"/>
        <w:rPr>
          <w:b/>
          <w:bCs/>
          <w:sz w:val="24"/>
        </w:rPr>
      </w:pPr>
    </w:p>
    <w:p w:rsidR="00F8762E" w:rsidRDefault="00F8762E">
      <w:pPr>
        <w:spacing w:line="460" w:lineRule="exact"/>
        <w:ind w:left="192"/>
        <w:rPr>
          <w:b/>
          <w:bCs/>
          <w:sz w:val="24"/>
        </w:rPr>
      </w:pPr>
    </w:p>
    <w:p w:rsidR="00F8762E" w:rsidRDefault="00F8762E">
      <w:pPr>
        <w:spacing w:line="460" w:lineRule="exact"/>
        <w:ind w:left="192"/>
        <w:rPr>
          <w:b/>
          <w:bCs/>
          <w:sz w:val="24"/>
        </w:rPr>
      </w:pPr>
    </w:p>
    <w:p w:rsidR="00F8762E" w:rsidRDefault="00042825">
      <w:pPr>
        <w:spacing w:line="460" w:lineRule="exact"/>
        <w:ind w:left="192"/>
        <w:rPr>
          <w:b/>
          <w:bCs/>
          <w:sz w:val="24"/>
        </w:rPr>
      </w:pPr>
      <w:r>
        <w:rPr>
          <w:sz w:val="24"/>
        </w:rPr>
        <w:t>注：相关证明材料应</w:t>
      </w:r>
      <w:proofErr w:type="gramStart"/>
      <w:r>
        <w:rPr>
          <w:sz w:val="24"/>
        </w:rPr>
        <w:t>附在此</w:t>
      </w:r>
      <w:proofErr w:type="gramEnd"/>
      <w:r>
        <w:rPr>
          <w:sz w:val="24"/>
        </w:rPr>
        <w:t>页后面。</w:t>
      </w:r>
    </w:p>
    <w:p w:rsidR="00F8762E" w:rsidRDefault="00F8762E">
      <w:pPr>
        <w:spacing w:line="460" w:lineRule="exact"/>
        <w:ind w:left="192"/>
        <w:rPr>
          <w:b/>
          <w:bCs/>
          <w:sz w:val="24"/>
        </w:rPr>
      </w:pPr>
    </w:p>
    <w:p w:rsidR="00F8762E" w:rsidRDefault="00F8762E">
      <w:pPr>
        <w:spacing w:line="460" w:lineRule="exact"/>
        <w:ind w:left="192"/>
        <w:rPr>
          <w:b/>
          <w:bCs/>
          <w:sz w:val="24"/>
        </w:rPr>
      </w:pPr>
    </w:p>
    <w:p w:rsidR="00F8762E" w:rsidRDefault="00042825">
      <w:pPr>
        <w:tabs>
          <w:tab w:val="left" w:pos="360"/>
        </w:tabs>
        <w:spacing w:line="360" w:lineRule="auto"/>
        <w:rPr>
          <w:b/>
          <w:sz w:val="24"/>
        </w:rPr>
      </w:pPr>
      <w:r>
        <w:rPr>
          <w:b/>
          <w:sz w:val="24"/>
        </w:rPr>
        <w:br w:type="page"/>
      </w:r>
      <w:r>
        <w:rPr>
          <w:rFonts w:hint="eastAsia"/>
          <w:b/>
          <w:sz w:val="24"/>
        </w:rPr>
        <w:lastRenderedPageBreak/>
        <w:t>附件</w:t>
      </w:r>
      <w:r>
        <w:rPr>
          <w:rFonts w:hint="eastAsia"/>
          <w:b/>
          <w:sz w:val="24"/>
        </w:rPr>
        <w:t>2-2</w:t>
      </w:r>
    </w:p>
    <w:p w:rsidR="00F8762E" w:rsidRDefault="00F8762E">
      <w:pPr>
        <w:widowControl/>
        <w:jc w:val="left"/>
        <w:rPr>
          <w:b/>
          <w:sz w:val="24"/>
        </w:rPr>
      </w:pPr>
    </w:p>
    <w:p w:rsidR="00F8762E" w:rsidRDefault="00F8762E">
      <w:pPr>
        <w:widowControl/>
        <w:jc w:val="left"/>
        <w:rPr>
          <w:b/>
          <w:sz w:val="24"/>
        </w:rPr>
      </w:pPr>
    </w:p>
    <w:p w:rsidR="00F8762E" w:rsidRDefault="00042825">
      <w:pPr>
        <w:tabs>
          <w:tab w:val="left" w:pos="360"/>
        </w:tabs>
        <w:spacing w:line="360" w:lineRule="auto"/>
        <w:jc w:val="center"/>
        <w:rPr>
          <w:b/>
          <w:bCs/>
          <w:sz w:val="24"/>
        </w:rPr>
      </w:pPr>
      <w:r>
        <w:rPr>
          <w:rFonts w:hint="eastAsia"/>
          <w:b/>
          <w:bCs/>
          <w:sz w:val="24"/>
        </w:rPr>
        <w:t>书面</w:t>
      </w:r>
      <w:r>
        <w:rPr>
          <w:b/>
          <w:bCs/>
          <w:sz w:val="24"/>
        </w:rPr>
        <w:t>声明</w:t>
      </w:r>
    </w:p>
    <w:p w:rsidR="00F8762E" w:rsidRDefault="00F8762E">
      <w:pPr>
        <w:pStyle w:val="af4"/>
        <w:tabs>
          <w:tab w:val="left" w:pos="360"/>
        </w:tabs>
        <w:spacing w:line="360" w:lineRule="auto"/>
        <w:ind w:firstLine="480"/>
        <w:rPr>
          <w:sz w:val="24"/>
        </w:rPr>
      </w:pPr>
    </w:p>
    <w:p w:rsidR="00F8762E" w:rsidRDefault="00042825">
      <w:pPr>
        <w:pStyle w:val="af4"/>
        <w:tabs>
          <w:tab w:val="left" w:pos="360"/>
        </w:tabs>
        <w:spacing w:line="360" w:lineRule="auto"/>
        <w:ind w:firstLine="480"/>
        <w:rPr>
          <w:sz w:val="24"/>
        </w:rPr>
      </w:pPr>
      <w:r>
        <w:rPr>
          <w:rFonts w:hint="eastAsia"/>
          <w:sz w:val="24"/>
        </w:rPr>
        <w:t>参加政府采购活动前</w:t>
      </w:r>
      <w:r>
        <w:rPr>
          <w:sz w:val="24"/>
        </w:rPr>
        <w:t>3</w:t>
      </w:r>
      <w:r>
        <w:rPr>
          <w:rFonts w:hint="eastAsia"/>
          <w:sz w:val="24"/>
        </w:rPr>
        <w:t>年</w:t>
      </w:r>
      <w:r>
        <w:rPr>
          <w:rFonts w:hint="eastAsia"/>
          <w:sz w:val="24"/>
          <w:lang w:val="en-US"/>
        </w:rPr>
        <w:t>我单位</w:t>
      </w:r>
      <w:r>
        <w:rPr>
          <w:rFonts w:hint="eastAsia"/>
          <w:sz w:val="24"/>
        </w:rPr>
        <w:t>在经营活动中没有重大违法记录。</w:t>
      </w:r>
    </w:p>
    <w:p w:rsidR="00F8762E" w:rsidRDefault="00042825">
      <w:pPr>
        <w:pStyle w:val="af4"/>
        <w:tabs>
          <w:tab w:val="left" w:pos="360"/>
        </w:tabs>
        <w:spacing w:line="360" w:lineRule="auto"/>
        <w:ind w:firstLine="480"/>
        <w:rPr>
          <w:sz w:val="24"/>
        </w:rPr>
      </w:pPr>
      <w:r>
        <w:rPr>
          <w:rFonts w:hint="eastAsia"/>
          <w:sz w:val="24"/>
        </w:rPr>
        <w:t>我单位具备良好的商业信誉和健全的财务会计制度，依法缴纳税收和社会保障资金。</w:t>
      </w:r>
    </w:p>
    <w:p w:rsidR="00F8762E" w:rsidRDefault="00F8762E">
      <w:pPr>
        <w:pStyle w:val="af4"/>
        <w:tabs>
          <w:tab w:val="left" w:pos="360"/>
        </w:tabs>
        <w:spacing w:line="360" w:lineRule="auto"/>
        <w:ind w:firstLine="480"/>
        <w:rPr>
          <w:sz w:val="24"/>
        </w:rPr>
      </w:pPr>
    </w:p>
    <w:p w:rsidR="00F8762E" w:rsidRDefault="00042825">
      <w:pPr>
        <w:autoSpaceDE w:val="0"/>
        <w:autoSpaceDN w:val="0"/>
        <w:spacing w:line="500" w:lineRule="exact"/>
        <w:ind w:left="3840"/>
        <w:jc w:val="left"/>
        <w:rPr>
          <w:sz w:val="24"/>
          <w:szCs w:val="24"/>
        </w:rPr>
      </w:pPr>
      <w:r>
        <w:rPr>
          <w:sz w:val="24"/>
          <w:szCs w:val="24"/>
        </w:rPr>
        <w:t>投标人名称：</w:t>
      </w:r>
    </w:p>
    <w:p w:rsidR="00F8762E" w:rsidRDefault="00F8762E">
      <w:pPr>
        <w:autoSpaceDE w:val="0"/>
        <w:autoSpaceDN w:val="0"/>
        <w:spacing w:line="500" w:lineRule="exact"/>
        <w:ind w:left="3840"/>
        <w:jc w:val="left"/>
        <w:rPr>
          <w:sz w:val="24"/>
          <w:szCs w:val="24"/>
        </w:rPr>
      </w:pPr>
    </w:p>
    <w:p w:rsidR="00F8762E" w:rsidRDefault="00042825">
      <w:pPr>
        <w:autoSpaceDE w:val="0"/>
        <w:autoSpaceDN w:val="0"/>
        <w:spacing w:line="500" w:lineRule="exact"/>
        <w:ind w:left="3840"/>
        <w:jc w:val="left"/>
        <w:rPr>
          <w:sz w:val="24"/>
          <w:szCs w:val="24"/>
        </w:rPr>
      </w:pPr>
      <w:r>
        <w:rPr>
          <w:sz w:val="24"/>
          <w:szCs w:val="24"/>
        </w:rPr>
        <w:t>日期：</w:t>
      </w:r>
    </w:p>
    <w:p w:rsidR="00F8762E" w:rsidRDefault="00F8762E">
      <w:pPr>
        <w:autoSpaceDE w:val="0"/>
        <w:autoSpaceDN w:val="0"/>
        <w:spacing w:line="500" w:lineRule="exact"/>
        <w:ind w:left="3840"/>
        <w:jc w:val="left"/>
        <w:rPr>
          <w:sz w:val="24"/>
          <w:szCs w:val="24"/>
        </w:rPr>
      </w:pPr>
    </w:p>
    <w:p w:rsidR="00F8762E" w:rsidRDefault="00042825">
      <w:pPr>
        <w:pStyle w:val="af4"/>
        <w:tabs>
          <w:tab w:val="left" w:pos="360"/>
        </w:tabs>
        <w:spacing w:line="360" w:lineRule="auto"/>
        <w:ind w:firstLineChars="0" w:firstLine="0"/>
        <w:rPr>
          <w:sz w:val="24"/>
          <w:u w:val="single"/>
        </w:rPr>
      </w:pPr>
      <w:r>
        <w:rPr>
          <w:rFonts w:hint="eastAsia"/>
          <w:sz w:val="24"/>
          <w:u w:val="single"/>
        </w:rPr>
        <w:t xml:space="preserve">                                                                     </w:t>
      </w:r>
    </w:p>
    <w:p w:rsidR="00F8762E" w:rsidRDefault="00F8762E">
      <w:pPr>
        <w:pStyle w:val="af4"/>
        <w:tabs>
          <w:tab w:val="left" w:pos="360"/>
        </w:tabs>
        <w:spacing w:line="360" w:lineRule="auto"/>
        <w:ind w:firstLine="480"/>
        <w:rPr>
          <w:sz w:val="24"/>
        </w:rPr>
      </w:pPr>
    </w:p>
    <w:p w:rsidR="00F8762E" w:rsidRDefault="00F8762E">
      <w:pPr>
        <w:pStyle w:val="af4"/>
        <w:spacing w:line="360" w:lineRule="auto"/>
        <w:ind w:firstLineChars="0" w:firstLine="0"/>
        <w:jc w:val="center"/>
        <w:rPr>
          <w:b/>
          <w:sz w:val="24"/>
        </w:rPr>
      </w:pPr>
    </w:p>
    <w:p w:rsidR="00F8762E" w:rsidRDefault="00F8762E">
      <w:pPr>
        <w:pStyle w:val="af4"/>
        <w:spacing w:line="360" w:lineRule="auto"/>
        <w:ind w:firstLineChars="0" w:firstLine="0"/>
        <w:jc w:val="center"/>
        <w:rPr>
          <w:b/>
          <w:sz w:val="24"/>
        </w:rPr>
      </w:pPr>
    </w:p>
    <w:p w:rsidR="00F8762E" w:rsidRDefault="00042825">
      <w:pPr>
        <w:pStyle w:val="af4"/>
        <w:spacing w:line="360" w:lineRule="auto"/>
        <w:ind w:firstLineChars="0" w:firstLine="0"/>
        <w:jc w:val="center"/>
        <w:rPr>
          <w:b/>
          <w:sz w:val="24"/>
        </w:rPr>
      </w:pPr>
      <w:r>
        <w:rPr>
          <w:rFonts w:hint="eastAsia"/>
          <w:b/>
          <w:sz w:val="24"/>
        </w:rPr>
        <w:t>证明材料</w:t>
      </w:r>
    </w:p>
    <w:p w:rsidR="00F8762E" w:rsidRDefault="00F8762E">
      <w:pPr>
        <w:pStyle w:val="af4"/>
        <w:tabs>
          <w:tab w:val="left" w:pos="360"/>
        </w:tabs>
        <w:spacing w:line="360" w:lineRule="auto"/>
        <w:ind w:firstLine="480"/>
        <w:rPr>
          <w:sz w:val="24"/>
        </w:rPr>
      </w:pPr>
    </w:p>
    <w:p w:rsidR="00F8762E" w:rsidRDefault="00042825">
      <w:pPr>
        <w:pStyle w:val="af4"/>
        <w:tabs>
          <w:tab w:val="left" w:pos="360"/>
        </w:tabs>
        <w:spacing w:line="360" w:lineRule="auto"/>
        <w:ind w:firstLine="480"/>
        <w:rPr>
          <w:sz w:val="24"/>
        </w:rPr>
      </w:pPr>
      <w:r>
        <w:rPr>
          <w:sz w:val="24"/>
        </w:rPr>
        <w:t>我单位具备</w:t>
      </w:r>
      <w:r>
        <w:rPr>
          <w:rFonts w:hint="eastAsia"/>
          <w:sz w:val="24"/>
        </w:rPr>
        <w:t>履行本项目合同所必需的设备和专业技术能力。</w:t>
      </w:r>
    </w:p>
    <w:p w:rsidR="00F8762E" w:rsidRDefault="00F8762E">
      <w:pPr>
        <w:pStyle w:val="af4"/>
        <w:tabs>
          <w:tab w:val="left" w:pos="360"/>
        </w:tabs>
        <w:spacing w:line="360" w:lineRule="auto"/>
        <w:ind w:firstLine="480"/>
        <w:rPr>
          <w:sz w:val="24"/>
        </w:rPr>
      </w:pPr>
    </w:p>
    <w:p w:rsidR="00F8762E" w:rsidRDefault="00F8762E">
      <w:pPr>
        <w:pStyle w:val="af4"/>
        <w:tabs>
          <w:tab w:val="left" w:pos="360"/>
        </w:tabs>
        <w:spacing w:line="360" w:lineRule="auto"/>
        <w:ind w:firstLine="480"/>
        <w:rPr>
          <w:sz w:val="24"/>
        </w:rPr>
      </w:pPr>
    </w:p>
    <w:p w:rsidR="00F8762E" w:rsidRDefault="00F8762E">
      <w:pPr>
        <w:autoSpaceDE w:val="0"/>
        <w:autoSpaceDN w:val="0"/>
        <w:spacing w:line="500" w:lineRule="exact"/>
        <w:ind w:left="3840"/>
        <w:jc w:val="left"/>
        <w:rPr>
          <w:sz w:val="24"/>
          <w:szCs w:val="24"/>
        </w:rPr>
      </w:pPr>
    </w:p>
    <w:p w:rsidR="00F8762E" w:rsidRDefault="00F8762E">
      <w:pPr>
        <w:autoSpaceDE w:val="0"/>
        <w:autoSpaceDN w:val="0"/>
        <w:spacing w:line="500" w:lineRule="exact"/>
        <w:ind w:left="3840"/>
        <w:jc w:val="left"/>
        <w:rPr>
          <w:sz w:val="24"/>
          <w:szCs w:val="24"/>
        </w:rPr>
      </w:pPr>
    </w:p>
    <w:p w:rsidR="00F8762E" w:rsidRDefault="00042825">
      <w:pPr>
        <w:autoSpaceDE w:val="0"/>
        <w:autoSpaceDN w:val="0"/>
        <w:spacing w:line="500" w:lineRule="exact"/>
        <w:ind w:left="3840"/>
        <w:jc w:val="left"/>
        <w:rPr>
          <w:sz w:val="24"/>
          <w:szCs w:val="24"/>
        </w:rPr>
      </w:pPr>
      <w:r>
        <w:rPr>
          <w:sz w:val="24"/>
          <w:szCs w:val="24"/>
        </w:rPr>
        <w:t>投标人名称：</w:t>
      </w:r>
    </w:p>
    <w:p w:rsidR="00F8762E" w:rsidRDefault="00F8762E">
      <w:pPr>
        <w:autoSpaceDE w:val="0"/>
        <w:autoSpaceDN w:val="0"/>
        <w:spacing w:line="500" w:lineRule="exact"/>
        <w:ind w:left="3840"/>
        <w:jc w:val="left"/>
        <w:rPr>
          <w:sz w:val="24"/>
          <w:szCs w:val="24"/>
        </w:rPr>
      </w:pPr>
    </w:p>
    <w:p w:rsidR="00F8762E" w:rsidRDefault="00042825">
      <w:pPr>
        <w:autoSpaceDE w:val="0"/>
        <w:autoSpaceDN w:val="0"/>
        <w:spacing w:line="500" w:lineRule="exact"/>
        <w:ind w:left="3840"/>
        <w:jc w:val="left"/>
        <w:rPr>
          <w:sz w:val="24"/>
          <w:szCs w:val="24"/>
        </w:rPr>
      </w:pPr>
      <w:r>
        <w:rPr>
          <w:sz w:val="24"/>
          <w:szCs w:val="24"/>
        </w:rPr>
        <w:t>日期：</w:t>
      </w:r>
    </w:p>
    <w:p w:rsidR="00F8762E" w:rsidRDefault="00042825">
      <w:pPr>
        <w:widowControl/>
        <w:jc w:val="left"/>
        <w:rPr>
          <w:b/>
          <w:sz w:val="24"/>
        </w:rPr>
      </w:pPr>
      <w:r>
        <w:rPr>
          <w:b/>
          <w:sz w:val="24"/>
        </w:rPr>
        <w:br w:type="page"/>
      </w:r>
    </w:p>
    <w:p w:rsidR="00F8762E" w:rsidRDefault="00042825">
      <w:pPr>
        <w:spacing w:line="460" w:lineRule="exact"/>
        <w:jc w:val="left"/>
        <w:rPr>
          <w:b/>
          <w:sz w:val="24"/>
        </w:rPr>
      </w:pPr>
      <w:r>
        <w:rPr>
          <w:b/>
          <w:sz w:val="24"/>
        </w:rPr>
        <w:lastRenderedPageBreak/>
        <w:t>附件</w:t>
      </w:r>
      <w:r>
        <w:rPr>
          <w:b/>
          <w:sz w:val="24"/>
        </w:rPr>
        <w:t>3</w:t>
      </w:r>
    </w:p>
    <w:p w:rsidR="00F8762E" w:rsidRDefault="00042825">
      <w:pPr>
        <w:autoSpaceDN w:val="0"/>
        <w:spacing w:line="360" w:lineRule="auto"/>
        <w:jc w:val="center"/>
        <w:rPr>
          <w:b/>
          <w:bCs/>
          <w:sz w:val="24"/>
        </w:rPr>
      </w:pPr>
      <w:r>
        <w:rPr>
          <w:rFonts w:hint="eastAsia"/>
          <w:b/>
          <w:bCs/>
          <w:sz w:val="24"/>
        </w:rPr>
        <w:t>磋商</w:t>
      </w:r>
      <w:r>
        <w:rPr>
          <w:b/>
          <w:bCs/>
          <w:sz w:val="24"/>
        </w:rPr>
        <w:t>代表人授权书</w:t>
      </w:r>
    </w:p>
    <w:p w:rsidR="00F8762E" w:rsidRDefault="00F8762E">
      <w:pPr>
        <w:spacing w:line="360" w:lineRule="auto"/>
        <w:rPr>
          <w:sz w:val="24"/>
          <w:szCs w:val="21"/>
        </w:rPr>
      </w:pPr>
    </w:p>
    <w:p w:rsidR="00F8762E" w:rsidRDefault="00042825">
      <w:pPr>
        <w:spacing w:line="360" w:lineRule="auto"/>
        <w:rPr>
          <w:sz w:val="24"/>
          <w:szCs w:val="21"/>
        </w:rPr>
      </w:pPr>
      <w:r>
        <w:rPr>
          <w:sz w:val="24"/>
          <w:szCs w:val="21"/>
        </w:rPr>
        <w:t>致：天津市政府采购中心</w:t>
      </w:r>
    </w:p>
    <w:p w:rsidR="00F8762E" w:rsidRDefault="00042825">
      <w:pPr>
        <w:spacing w:line="360" w:lineRule="auto"/>
        <w:ind w:firstLineChars="200" w:firstLine="480"/>
        <w:rPr>
          <w:sz w:val="24"/>
          <w:szCs w:val="21"/>
        </w:rPr>
      </w:pPr>
      <w:r>
        <w:rPr>
          <w:rFonts w:hint="eastAsia"/>
          <w:sz w:val="24"/>
          <w:szCs w:val="21"/>
        </w:rPr>
        <w:t>我单位授权委托本月</w:t>
      </w:r>
      <w:r>
        <w:rPr>
          <w:sz w:val="24"/>
          <w:szCs w:val="21"/>
        </w:rPr>
        <w:t>/</w:t>
      </w:r>
      <w:r>
        <w:rPr>
          <w:rFonts w:hint="eastAsia"/>
          <w:sz w:val="24"/>
          <w:szCs w:val="21"/>
        </w:rPr>
        <w:t>上月（本月尚未缴纳社保的，则填写上月）由我单位缴纳社会保险的在职职工</w:t>
      </w:r>
      <w:r>
        <w:rPr>
          <w:sz w:val="24"/>
          <w:szCs w:val="21"/>
        </w:rPr>
        <w:t>_______________</w:t>
      </w:r>
      <w:r>
        <w:rPr>
          <w:rFonts w:hint="eastAsia"/>
          <w:sz w:val="24"/>
          <w:szCs w:val="21"/>
        </w:rPr>
        <w:t>（姓名）（身份证号码：</w:t>
      </w:r>
      <w:r>
        <w:rPr>
          <w:sz w:val="24"/>
          <w:szCs w:val="21"/>
        </w:rPr>
        <w:t>____________________</w:t>
      </w:r>
      <w:r>
        <w:rPr>
          <w:rFonts w:hint="eastAsia"/>
          <w:sz w:val="24"/>
          <w:szCs w:val="21"/>
        </w:rPr>
        <w:t>、联系电话：</w:t>
      </w:r>
      <w:r>
        <w:rPr>
          <w:sz w:val="24"/>
          <w:szCs w:val="21"/>
        </w:rPr>
        <w:t>_______________</w:t>
      </w:r>
      <w:r>
        <w:rPr>
          <w:rFonts w:hint="eastAsia"/>
          <w:sz w:val="24"/>
          <w:szCs w:val="21"/>
        </w:rPr>
        <w:t>）作为磋商代表人以我方的名义参加贵中心组织的</w:t>
      </w:r>
      <w:r>
        <w:rPr>
          <w:sz w:val="24"/>
          <w:szCs w:val="21"/>
        </w:rPr>
        <w:t>______________________</w:t>
      </w:r>
      <w:r>
        <w:rPr>
          <w:rFonts w:hint="eastAsia"/>
          <w:sz w:val="24"/>
          <w:szCs w:val="21"/>
        </w:rPr>
        <w:t>项目（项目编号：</w:t>
      </w:r>
      <w:r>
        <w:rPr>
          <w:sz w:val="24"/>
          <w:szCs w:val="21"/>
        </w:rPr>
        <w:t>_______________</w:t>
      </w:r>
      <w:r>
        <w:rPr>
          <w:rFonts w:hint="eastAsia"/>
          <w:sz w:val="24"/>
          <w:szCs w:val="21"/>
        </w:rPr>
        <w:t>）的政府采购活动，并代表我方全权办理针对上述项目的响应文件递交、磋商、响应文件澄清、签约等一切具体事务和签署相关文件。</w:t>
      </w:r>
    </w:p>
    <w:p w:rsidR="00F8762E" w:rsidRDefault="00042825">
      <w:pPr>
        <w:spacing w:line="360" w:lineRule="auto"/>
        <w:ind w:firstLineChars="200" w:firstLine="480"/>
        <w:rPr>
          <w:sz w:val="24"/>
          <w:szCs w:val="21"/>
        </w:rPr>
      </w:pPr>
      <w:r>
        <w:rPr>
          <w:sz w:val="24"/>
          <w:szCs w:val="21"/>
        </w:rPr>
        <w:t>我方对</w:t>
      </w:r>
      <w:r>
        <w:rPr>
          <w:rFonts w:hint="eastAsia"/>
          <w:sz w:val="24"/>
          <w:szCs w:val="21"/>
        </w:rPr>
        <w:t>磋商代表人</w:t>
      </w:r>
      <w:r>
        <w:rPr>
          <w:sz w:val="24"/>
          <w:szCs w:val="21"/>
        </w:rPr>
        <w:t>的签名事项负全部责任。</w:t>
      </w:r>
    </w:p>
    <w:p w:rsidR="00F8762E" w:rsidRDefault="00042825">
      <w:pPr>
        <w:spacing w:line="360" w:lineRule="auto"/>
        <w:ind w:firstLineChars="200" w:firstLine="480"/>
        <w:rPr>
          <w:sz w:val="24"/>
          <w:szCs w:val="21"/>
        </w:rPr>
      </w:pPr>
      <w:r>
        <w:rPr>
          <w:sz w:val="24"/>
          <w:szCs w:val="21"/>
        </w:rPr>
        <w:t>本授权书至</w:t>
      </w:r>
      <w:r>
        <w:rPr>
          <w:rFonts w:hint="eastAsia"/>
          <w:sz w:val="24"/>
          <w:szCs w:val="21"/>
        </w:rPr>
        <w:t>磋商</w:t>
      </w:r>
      <w:r>
        <w:rPr>
          <w:sz w:val="24"/>
          <w:szCs w:val="21"/>
        </w:rPr>
        <w:t>有效期结束前始终有效。</w:t>
      </w:r>
    </w:p>
    <w:p w:rsidR="00F8762E" w:rsidRDefault="00042825">
      <w:pPr>
        <w:spacing w:line="360" w:lineRule="auto"/>
        <w:ind w:firstLineChars="200" w:firstLine="480"/>
        <w:rPr>
          <w:sz w:val="24"/>
          <w:szCs w:val="21"/>
        </w:rPr>
      </w:pPr>
      <w:r>
        <w:rPr>
          <w:rFonts w:hint="eastAsia"/>
          <w:sz w:val="24"/>
          <w:szCs w:val="21"/>
        </w:rPr>
        <w:t>磋商</w:t>
      </w:r>
      <w:r>
        <w:rPr>
          <w:sz w:val="24"/>
          <w:szCs w:val="21"/>
        </w:rPr>
        <w:t>代表人无转委托权，特此委托。</w:t>
      </w:r>
    </w:p>
    <w:p w:rsidR="00F8762E" w:rsidRDefault="00F8762E">
      <w:pPr>
        <w:spacing w:line="360" w:lineRule="auto"/>
        <w:ind w:firstLineChars="200" w:firstLine="480"/>
        <w:rPr>
          <w:sz w:val="24"/>
        </w:rPr>
      </w:pPr>
    </w:p>
    <w:p w:rsidR="00F8762E" w:rsidRDefault="00F8762E">
      <w:pPr>
        <w:spacing w:line="360" w:lineRule="auto"/>
        <w:ind w:firstLineChars="200" w:firstLine="480"/>
        <w:rPr>
          <w:sz w:val="24"/>
        </w:rPr>
      </w:pPr>
    </w:p>
    <w:p w:rsidR="00F8762E" w:rsidRDefault="00F8762E">
      <w:pPr>
        <w:spacing w:line="360" w:lineRule="auto"/>
        <w:ind w:firstLineChars="200" w:firstLine="480"/>
        <w:rPr>
          <w:sz w:val="24"/>
        </w:rPr>
      </w:pPr>
    </w:p>
    <w:p w:rsidR="00F8762E" w:rsidRDefault="00042825">
      <w:pPr>
        <w:spacing w:line="360" w:lineRule="auto"/>
        <w:ind w:firstLineChars="2100" w:firstLine="5040"/>
        <w:rPr>
          <w:sz w:val="24"/>
        </w:rPr>
      </w:pPr>
      <w:r>
        <w:rPr>
          <w:sz w:val="24"/>
        </w:rPr>
        <w:t xml:space="preserve">     </w:t>
      </w:r>
      <w:r>
        <w:rPr>
          <w:sz w:val="24"/>
        </w:rPr>
        <w:t>年</w:t>
      </w:r>
      <w:r>
        <w:rPr>
          <w:sz w:val="24"/>
        </w:rPr>
        <w:t xml:space="preserve">   </w:t>
      </w:r>
      <w:r>
        <w:rPr>
          <w:sz w:val="24"/>
        </w:rPr>
        <w:t>月</w:t>
      </w:r>
      <w:r>
        <w:rPr>
          <w:sz w:val="24"/>
        </w:rPr>
        <w:t xml:space="preserve">   </w:t>
      </w:r>
      <w:r>
        <w:rPr>
          <w:sz w:val="24"/>
        </w:rPr>
        <w:t>日</w:t>
      </w:r>
      <w:r>
        <w:rPr>
          <w:sz w:val="24"/>
        </w:rPr>
        <w:t xml:space="preserve">  </w:t>
      </w:r>
    </w:p>
    <w:tbl>
      <w:tblPr>
        <w:tblStyle w:val="ae"/>
        <w:tblW w:w="0" w:type="auto"/>
        <w:tblLook w:val="04A0" w:firstRow="1" w:lastRow="0" w:firstColumn="1" w:lastColumn="0" w:noHBand="0" w:noVBand="1"/>
      </w:tblPr>
      <w:tblGrid>
        <w:gridCol w:w="4264"/>
        <w:gridCol w:w="4264"/>
      </w:tblGrid>
      <w:tr w:rsidR="00F8762E">
        <w:tc>
          <w:tcPr>
            <w:tcW w:w="4264" w:type="dxa"/>
          </w:tcPr>
          <w:p w:rsidR="00F8762E" w:rsidRDefault="00042825">
            <w:pPr>
              <w:spacing w:line="360" w:lineRule="auto"/>
              <w:jc w:val="left"/>
              <w:rPr>
                <w:sz w:val="24"/>
              </w:rPr>
            </w:pPr>
            <w:r>
              <w:rPr>
                <w:rFonts w:hint="eastAsia"/>
                <w:sz w:val="24"/>
              </w:rPr>
              <w:t>磋商代表人身份证正面</w:t>
            </w:r>
          </w:p>
          <w:p w:rsidR="00F8762E" w:rsidRDefault="00F8762E">
            <w:pPr>
              <w:spacing w:line="360" w:lineRule="auto"/>
              <w:jc w:val="left"/>
              <w:rPr>
                <w:sz w:val="24"/>
              </w:rPr>
            </w:pPr>
          </w:p>
          <w:p w:rsidR="00F8762E" w:rsidRDefault="00F8762E">
            <w:pPr>
              <w:spacing w:line="360" w:lineRule="auto"/>
              <w:jc w:val="left"/>
              <w:rPr>
                <w:sz w:val="24"/>
              </w:rPr>
            </w:pPr>
          </w:p>
          <w:p w:rsidR="00F8762E" w:rsidRDefault="00F8762E">
            <w:pPr>
              <w:spacing w:line="360" w:lineRule="auto"/>
              <w:jc w:val="left"/>
              <w:rPr>
                <w:sz w:val="24"/>
              </w:rPr>
            </w:pPr>
          </w:p>
          <w:p w:rsidR="00F8762E" w:rsidRDefault="00F8762E">
            <w:pPr>
              <w:spacing w:line="360" w:lineRule="auto"/>
              <w:jc w:val="left"/>
              <w:rPr>
                <w:sz w:val="24"/>
              </w:rPr>
            </w:pPr>
          </w:p>
          <w:p w:rsidR="00F8762E" w:rsidRDefault="00F8762E">
            <w:pPr>
              <w:spacing w:line="360" w:lineRule="auto"/>
              <w:jc w:val="left"/>
              <w:rPr>
                <w:sz w:val="24"/>
              </w:rPr>
            </w:pPr>
          </w:p>
        </w:tc>
        <w:tc>
          <w:tcPr>
            <w:tcW w:w="4264" w:type="dxa"/>
          </w:tcPr>
          <w:p w:rsidR="00F8762E" w:rsidRDefault="00042825">
            <w:pPr>
              <w:spacing w:line="360" w:lineRule="auto"/>
              <w:jc w:val="left"/>
              <w:rPr>
                <w:sz w:val="24"/>
              </w:rPr>
            </w:pPr>
            <w:r>
              <w:rPr>
                <w:rFonts w:hint="eastAsia"/>
                <w:sz w:val="24"/>
              </w:rPr>
              <w:t>磋商代表人身份证背面</w:t>
            </w:r>
          </w:p>
        </w:tc>
      </w:tr>
    </w:tbl>
    <w:p w:rsidR="00F8762E" w:rsidRDefault="00042825">
      <w:pPr>
        <w:spacing w:line="460" w:lineRule="exact"/>
        <w:jc w:val="left"/>
        <w:rPr>
          <w:b/>
          <w:sz w:val="24"/>
        </w:rPr>
      </w:pPr>
      <w:r>
        <w:rPr>
          <w:b/>
          <w:sz w:val="24"/>
        </w:rPr>
        <w:br w:type="page"/>
      </w:r>
      <w:r>
        <w:rPr>
          <w:b/>
          <w:sz w:val="24"/>
        </w:rPr>
        <w:lastRenderedPageBreak/>
        <w:t>附件</w:t>
      </w:r>
      <w:r>
        <w:rPr>
          <w:b/>
          <w:sz w:val="24"/>
        </w:rPr>
        <w:t>4</w:t>
      </w:r>
    </w:p>
    <w:p w:rsidR="00F8762E" w:rsidRDefault="00042825">
      <w:pPr>
        <w:tabs>
          <w:tab w:val="left" w:pos="360"/>
        </w:tabs>
        <w:spacing w:line="560" w:lineRule="exact"/>
        <w:jc w:val="center"/>
        <w:rPr>
          <w:b/>
          <w:sz w:val="24"/>
        </w:rPr>
      </w:pPr>
      <w:r>
        <w:rPr>
          <w:b/>
          <w:sz w:val="24"/>
        </w:rPr>
        <w:t>货物一览表</w:t>
      </w:r>
    </w:p>
    <w:p w:rsidR="00F8762E" w:rsidRDefault="00F8762E">
      <w:pPr>
        <w:tabs>
          <w:tab w:val="left" w:pos="360"/>
        </w:tabs>
        <w:spacing w:line="560" w:lineRule="exact"/>
        <w:jc w:val="center"/>
        <w:rPr>
          <w:b/>
          <w:sz w:val="24"/>
        </w:rPr>
      </w:pPr>
    </w:p>
    <w:p w:rsidR="00F8762E" w:rsidRDefault="00042825">
      <w:pPr>
        <w:spacing w:line="460" w:lineRule="exact"/>
        <w:ind w:left="192"/>
        <w:rPr>
          <w:sz w:val="24"/>
        </w:rPr>
      </w:pPr>
      <w:r>
        <w:rPr>
          <w:sz w:val="24"/>
        </w:rPr>
        <w:t>项目名称：</w:t>
      </w:r>
      <w:r>
        <w:rPr>
          <w:sz w:val="24"/>
          <w:u w:val="single"/>
        </w:rPr>
        <w:t xml:space="preserve">                    </w:t>
      </w:r>
      <w:r>
        <w:rPr>
          <w:sz w:val="24"/>
        </w:rPr>
        <w:t xml:space="preserve">                  </w:t>
      </w:r>
    </w:p>
    <w:p w:rsidR="00F8762E" w:rsidRDefault="00042825">
      <w:pPr>
        <w:spacing w:line="460" w:lineRule="exact"/>
        <w:ind w:left="192"/>
        <w:rPr>
          <w:sz w:val="24"/>
        </w:rPr>
      </w:pPr>
      <w:r>
        <w:rPr>
          <w:sz w:val="24"/>
        </w:rPr>
        <w:t>项目编号：</w:t>
      </w:r>
      <w:r>
        <w:rPr>
          <w:sz w:val="24"/>
          <w:u w:val="single"/>
        </w:rPr>
        <w:t xml:space="preserve">                    </w:t>
      </w:r>
      <w:r>
        <w:rPr>
          <w:sz w:val="24"/>
        </w:rPr>
        <w:t xml:space="preserve">                  </w:t>
      </w:r>
    </w:p>
    <w:p w:rsidR="00F8762E" w:rsidRDefault="00042825">
      <w:pPr>
        <w:spacing w:line="460" w:lineRule="exact"/>
        <w:ind w:left="192"/>
        <w:rPr>
          <w:sz w:val="24"/>
        </w:rPr>
      </w:pPr>
      <w:r>
        <w:rPr>
          <w:rFonts w:hint="eastAsia"/>
          <w:sz w:val="24"/>
        </w:rPr>
        <w:t>包</w:t>
      </w:r>
      <w:r>
        <w:rPr>
          <w:rFonts w:hint="eastAsia"/>
          <w:sz w:val="24"/>
        </w:rPr>
        <w:t xml:space="preserve">    </w:t>
      </w:r>
      <w:r>
        <w:rPr>
          <w:sz w:val="24"/>
        </w:rPr>
        <w:t>号：</w:t>
      </w:r>
      <w:r>
        <w:rPr>
          <w:sz w:val="24"/>
          <w:u w:val="single"/>
        </w:rPr>
        <w:t xml:space="preserve">                    </w:t>
      </w:r>
      <w:r>
        <w:rPr>
          <w:sz w:val="24"/>
        </w:rPr>
        <w:t xml:space="preserve">                  </w:t>
      </w:r>
    </w:p>
    <w:p w:rsidR="00F8762E" w:rsidRDefault="00042825">
      <w:pPr>
        <w:spacing w:line="460" w:lineRule="exact"/>
        <w:rPr>
          <w:sz w:val="24"/>
        </w:rPr>
      </w:pPr>
      <w:r>
        <w:rPr>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260"/>
        <w:gridCol w:w="1440"/>
        <w:gridCol w:w="1080"/>
        <w:gridCol w:w="795"/>
        <w:gridCol w:w="1080"/>
        <w:gridCol w:w="1356"/>
        <w:gridCol w:w="970"/>
      </w:tblGrid>
      <w:tr w:rsidR="00F8762E">
        <w:trPr>
          <w:jc w:val="center"/>
        </w:trPr>
        <w:tc>
          <w:tcPr>
            <w:tcW w:w="720" w:type="dxa"/>
            <w:vAlign w:val="center"/>
          </w:tcPr>
          <w:p w:rsidR="00F8762E" w:rsidRDefault="00042825">
            <w:pPr>
              <w:spacing w:line="460" w:lineRule="exact"/>
              <w:jc w:val="center"/>
              <w:rPr>
                <w:sz w:val="24"/>
              </w:rPr>
            </w:pPr>
            <w:r>
              <w:rPr>
                <w:sz w:val="24"/>
              </w:rPr>
              <w:t>序号</w:t>
            </w:r>
          </w:p>
        </w:tc>
        <w:tc>
          <w:tcPr>
            <w:tcW w:w="1260" w:type="dxa"/>
            <w:vAlign w:val="center"/>
          </w:tcPr>
          <w:p w:rsidR="00F8762E" w:rsidRDefault="00042825">
            <w:pPr>
              <w:spacing w:line="460" w:lineRule="exact"/>
              <w:jc w:val="center"/>
              <w:rPr>
                <w:sz w:val="24"/>
              </w:rPr>
            </w:pPr>
            <w:r>
              <w:rPr>
                <w:rFonts w:hint="eastAsia"/>
                <w:sz w:val="24"/>
              </w:rPr>
              <w:t>标的</w:t>
            </w:r>
            <w:r>
              <w:rPr>
                <w:sz w:val="24"/>
              </w:rPr>
              <w:t>名称</w:t>
            </w:r>
          </w:p>
        </w:tc>
        <w:tc>
          <w:tcPr>
            <w:tcW w:w="1440" w:type="dxa"/>
            <w:vAlign w:val="center"/>
          </w:tcPr>
          <w:p w:rsidR="00F8762E" w:rsidRDefault="00042825">
            <w:pPr>
              <w:spacing w:line="460" w:lineRule="exact"/>
              <w:jc w:val="center"/>
              <w:rPr>
                <w:sz w:val="24"/>
              </w:rPr>
            </w:pPr>
            <w:r>
              <w:rPr>
                <w:sz w:val="24"/>
              </w:rPr>
              <w:t>制造商</w:t>
            </w:r>
          </w:p>
        </w:tc>
        <w:tc>
          <w:tcPr>
            <w:tcW w:w="1080" w:type="dxa"/>
            <w:vAlign w:val="center"/>
          </w:tcPr>
          <w:p w:rsidR="00F8762E" w:rsidRDefault="00042825">
            <w:pPr>
              <w:spacing w:line="460" w:lineRule="exact"/>
              <w:jc w:val="center"/>
              <w:rPr>
                <w:sz w:val="24"/>
              </w:rPr>
            </w:pPr>
            <w:r>
              <w:rPr>
                <w:sz w:val="24"/>
              </w:rPr>
              <w:t>品牌</w:t>
            </w:r>
          </w:p>
        </w:tc>
        <w:tc>
          <w:tcPr>
            <w:tcW w:w="795" w:type="dxa"/>
            <w:vAlign w:val="center"/>
          </w:tcPr>
          <w:p w:rsidR="00F8762E" w:rsidRDefault="00042825">
            <w:pPr>
              <w:spacing w:line="460" w:lineRule="exact"/>
              <w:jc w:val="center"/>
              <w:rPr>
                <w:sz w:val="24"/>
              </w:rPr>
            </w:pPr>
            <w:r>
              <w:rPr>
                <w:sz w:val="24"/>
              </w:rPr>
              <w:t>数量</w:t>
            </w:r>
          </w:p>
        </w:tc>
        <w:tc>
          <w:tcPr>
            <w:tcW w:w="1080" w:type="dxa"/>
            <w:vAlign w:val="center"/>
          </w:tcPr>
          <w:p w:rsidR="00F8762E" w:rsidRDefault="00042825">
            <w:pPr>
              <w:spacing w:line="460" w:lineRule="exact"/>
              <w:jc w:val="center"/>
              <w:rPr>
                <w:sz w:val="24"/>
              </w:rPr>
            </w:pPr>
            <w:r>
              <w:rPr>
                <w:sz w:val="24"/>
              </w:rPr>
              <w:t>交货期</w:t>
            </w:r>
          </w:p>
        </w:tc>
        <w:tc>
          <w:tcPr>
            <w:tcW w:w="1356" w:type="dxa"/>
            <w:vAlign w:val="center"/>
          </w:tcPr>
          <w:p w:rsidR="00F8762E" w:rsidRDefault="00042825">
            <w:pPr>
              <w:spacing w:line="460" w:lineRule="exact"/>
              <w:jc w:val="center"/>
              <w:rPr>
                <w:sz w:val="24"/>
              </w:rPr>
            </w:pPr>
            <w:r>
              <w:rPr>
                <w:sz w:val="24"/>
              </w:rPr>
              <w:t>交货地点</w:t>
            </w:r>
          </w:p>
        </w:tc>
        <w:tc>
          <w:tcPr>
            <w:tcW w:w="970" w:type="dxa"/>
            <w:vAlign w:val="center"/>
          </w:tcPr>
          <w:p w:rsidR="00F8762E" w:rsidRDefault="00042825">
            <w:pPr>
              <w:spacing w:line="460" w:lineRule="exact"/>
              <w:jc w:val="center"/>
              <w:rPr>
                <w:sz w:val="24"/>
              </w:rPr>
            </w:pPr>
            <w:r>
              <w:rPr>
                <w:sz w:val="24"/>
              </w:rPr>
              <w:t>备注</w:t>
            </w:r>
          </w:p>
        </w:tc>
      </w:tr>
      <w:tr w:rsidR="00F8762E">
        <w:trPr>
          <w:jc w:val="center"/>
        </w:trPr>
        <w:tc>
          <w:tcPr>
            <w:tcW w:w="720" w:type="dxa"/>
          </w:tcPr>
          <w:p w:rsidR="00F8762E" w:rsidRDefault="00042825">
            <w:pPr>
              <w:spacing w:line="460" w:lineRule="exact"/>
              <w:rPr>
                <w:sz w:val="24"/>
              </w:rPr>
            </w:pPr>
            <w:r>
              <w:rPr>
                <w:sz w:val="24"/>
              </w:rPr>
              <w:t>1</w:t>
            </w:r>
          </w:p>
        </w:tc>
        <w:tc>
          <w:tcPr>
            <w:tcW w:w="1260" w:type="dxa"/>
          </w:tcPr>
          <w:p w:rsidR="00F8762E" w:rsidRDefault="00F8762E">
            <w:pPr>
              <w:spacing w:line="460" w:lineRule="exact"/>
              <w:rPr>
                <w:sz w:val="24"/>
              </w:rPr>
            </w:pPr>
          </w:p>
        </w:tc>
        <w:tc>
          <w:tcPr>
            <w:tcW w:w="1440" w:type="dxa"/>
            <w:vAlign w:val="center"/>
          </w:tcPr>
          <w:p w:rsidR="00F8762E" w:rsidRDefault="00F8762E">
            <w:pPr>
              <w:spacing w:line="460" w:lineRule="exact"/>
              <w:jc w:val="center"/>
              <w:rPr>
                <w:sz w:val="24"/>
              </w:rPr>
            </w:pPr>
          </w:p>
        </w:tc>
        <w:tc>
          <w:tcPr>
            <w:tcW w:w="1080" w:type="dxa"/>
          </w:tcPr>
          <w:p w:rsidR="00F8762E" w:rsidRDefault="00F8762E">
            <w:pPr>
              <w:spacing w:line="460" w:lineRule="exact"/>
              <w:rPr>
                <w:sz w:val="24"/>
              </w:rPr>
            </w:pPr>
          </w:p>
        </w:tc>
        <w:tc>
          <w:tcPr>
            <w:tcW w:w="795" w:type="dxa"/>
          </w:tcPr>
          <w:p w:rsidR="00F8762E" w:rsidRDefault="00F8762E">
            <w:pPr>
              <w:spacing w:line="460" w:lineRule="exact"/>
              <w:rPr>
                <w:sz w:val="24"/>
              </w:rPr>
            </w:pPr>
          </w:p>
        </w:tc>
        <w:tc>
          <w:tcPr>
            <w:tcW w:w="1080" w:type="dxa"/>
          </w:tcPr>
          <w:p w:rsidR="00F8762E" w:rsidRDefault="00F8762E">
            <w:pPr>
              <w:spacing w:line="460" w:lineRule="exact"/>
              <w:rPr>
                <w:sz w:val="24"/>
              </w:rPr>
            </w:pPr>
          </w:p>
        </w:tc>
        <w:tc>
          <w:tcPr>
            <w:tcW w:w="1356" w:type="dxa"/>
          </w:tcPr>
          <w:p w:rsidR="00F8762E" w:rsidRDefault="00F8762E">
            <w:pPr>
              <w:spacing w:line="460" w:lineRule="exact"/>
              <w:rPr>
                <w:sz w:val="24"/>
              </w:rPr>
            </w:pPr>
          </w:p>
        </w:tc>
        <w:tc>
          <w:tcPr>
            <w:tcW w:w="970" w:type="dxa"/>
          </w:tcPr>
          <w:p w:rsidR="00F8762E" w:rsidRDefault="00F8762E">
            <w:pPr>
              <w:spacing w:line="460" w:lineRule="exact"/>
              <w:rPr>
                <w:sz w:val="24"/>
              </w:rPr>
            </w:pPr>
          </w:p>
        </w:tc>
      </w:tr>
      <w:tr w:rsidR="00F8762E">
        <w:trPr>
          <w:jc w:val="center"/>
        </w:trPr>
        <w:tc>
          <w:tcPr>
            <w:tcW w:w="720" w:type="dxa"/>
          </w:tcPr>
          <w:p w:rsidR="00F8762E" w:rsidRDefault="00042825">
            <w:pPr>
              <w:spacing w:line="460" w:lineRule="exact"/>
              <w:rPr>
                <w:sz w:val="24"/>
              </w:rPr>
            </w:pPr>
            <w:r>
              <w:rPr>
                <w:sz w:val="24"/>
              </w:rPr>
              <w:t>2</w:t>
            </w:r>
          </w:p>
        </w:tc>
        <w:tc>
          <w:tcPr>
            <w:tcW w:w="1260" w:type="dxa"/>
          </w:tcPr>
          <w:p w:rsidR="00F8762E" w:rsidRDefault="00F8762E">
            <w:pPr>
              <w:spacing w:line="460" w:lineRule="exact"/>
              <w:rPr>
                <w:sz w:val="24"/>
              </w:rPr>
            </w:pPr>
          </w:p>
        </w:tc>
        <w:tc>
          <w:tcPr>
            <w:tcW w:w="1440" w:type="dxa"/>
            <w:vAlign w:val="center"/>
          </w:tcPr>
          <w:p w:rsidR="00F8762E" w:rsidRDefault="00F8762E">
            <w:pPr>
              <w:spacing w:line="460" w:lineRule="exact"/>
              <w:jc w:val="center"/>
              <w:rPr>
                <w:sz w:val="24"/>
              </w:rPr>
            </w:pPr>
          </w:p>
        </w:tc>
        <w:tc>
          <w:tcPr>
            <w:tcW w:w="1080" w:type="dxa"/>
          </w:tcPr>
          <w:p w:rsidR="00F8762E" w:rsidRDefault="00F8762E">
            <w:pPr>
              <w:spacing w:line="460" w:lineRule="exact"/>
              <w:rPr>
                <w:sz w:val="24"/>
              </w:rPr>
            </w:pPr>
          </w:p>
        </w:tc>
        <w:tc>
          <w:tcPr>
            <w:tcW w:w="795" w:type="dxa"/>
          </w:tcPr>
          <w:p w:rsidR="00F8762E" w:rsidRDefault="00F8762E">
            <w:pPr>
              <w:spacing w:line="460" w:lineRule="exact"/>
              <w:rPr>
                <w:sz w:val="24"/>
              </w:rPr>
            </w:pPr>
          </w:p>
        </w:tc>
        <w:tc>
          <w:tcPr>
            <w:tcW w:w="1080" w:type="dxa"/>
          </w:tcPr>
          <w:p w:rsidR="00F8762E" w:rsidRDefault="00F8762E">
            <w:pPr>
              <w:spacing w:line="460" w:lineRule="exact"/>
              <w:rPr>
                <w:sz w:val="24"/>
              </w:rPr>
            </w:pPr>
          </w:p>
        </w:tc>
        <w:tc>
          <w:tcPr>
            <w:tcW w:w="1356" w:type="dxa"/>
          </w:tcPr>
          <w:p w:rsidR="00F8762E" w:rsidRDefault="00F8762E">
            <w:pPr>
              <w:spacing w:line="460" w:lineRule="exact"/>
              <w:rPr>
                <w:sz w:val="24"/>
              </w:rPr>
            </w:pPr>
          </w:p>
        </w:tc>
        <w:tc>
          <w:tcPr>
            <w:tcW w:w="970" w:type="dxa"/>
          </w:tcPr>
          <w:p w:rsidR="00F8762E" w:rsidRDefault="00F8762E">
            <w:pPr>
              <w:spacing w:line="460" w:lineRule="exact"/>
              <w:rPr>
                <w:sz w:val="24"/>
              </w:rPr>
            </w:pPr>
          </w:p>
        </w:tc>
      </w:tr>
      <w:tr w:rsidR="00F8762E">
        <w:trPr>
          <w:jc w:val="center"/>
        </w:trPr>
        <w:tc>
          <w:tcPr>
            <w:tcW w:w="720" w:type="dxa"/>
          </w:tcPr>
          <w:p w:rsidR="00F8762E" w:rsidRDefault="00042825">
            <w:pPr>
              <w:spacing w:line="460" w:lineRule="exact"/>
              <w:rPr>
                <w:sz w:val="24"/>
              </w:rPr>
            </w:pPr>
            <w:r>
              <w:rPr>
                <w:sz w:val="24"/>
              </w:rPr>
              <w:t>3</w:t>
            </w:r>
          </w:p>
        </w:tc>
        <w:tc>
          <w:tcPr>
            <w:tcW w:w="1260" w:type="dxa"/>
          </w:tcPr>
          <w:p w:rsidR="00F8762E" w:rsidRDefault="00F8762E">
            <w:pPr>
              <w:spacing w:line="460" w:lineRule="exact"/>
              <w:rPr>
                <w:sz w:val="24"/>
              </w:rPr>
            </w:pPr>
          </w:p>
        </w:tc>
        <w:tc>
          <w:tcPr>
            <w:tcW w:w="1440" w:type="dxa"/>
            <w:vAlign w:val="center"/>
          </w:tcPr>
          <w:p w:rsidR="00F8762E" w:rsidRDefault="00F8762E">
            <w:pPr>
              <w:spacing w:line="460" w:lineRule="exact"/>
              <w:jc w:val="center"/>
              <w:rPr>
                <w:sz w:val="24"/>
              </w:rPr>
            </w:pPr>
          </w:p>
        </w:tc>
        <w:tc>
          <w:tcPr>
            <w:tcW w:w="1080" w:type="dxa"/>
          </w:tcPr>
          <w:p w:rsidR="00F8762E" w:rsidRDefault="00F8762E">
            <w:pPr>
              <w:spacing w:line="460" w:lineRule="exact"/>
              <w:rPr>
                <w:sz w:val="24"/>
              </w:rPr>
            </w:pPr>
          </w:p>
        </w:tc>
        <w:tc>
          <w:tcPr>
            <w:tcW w:w="795" w:type="dxa"/>
          </w:tcPr>
          <w:p w:rsidR="00F8762E" w:rsidRDefault="00F8762E">
            <w:pPr>
              <w:spacing w:line="460" w:lineRule="exact"/>
              <w:rPr>
                <w:sz w:val="24"/>
              </w:rPr>
            </w:pPr>
          </w:p>
        </w:tc>
        <w:tc>
          <w:tcPr>
            <w:tcW w:w="1080" w:type="dxa"/>
          </w:tcPr>
          <w:p w:rsidR="00F8762E" w:rsidRDefault="00F8762E">
            <w:pPr>
              <w:spacing w:line="460" w:lineRule="exact"/>
              <w:rPr>
                <w:sz w:val="24"/>
              </w:rPr>
            </w:pPr>
          </w:p>
        </w:tc>
        <w:tc>
          <w:tcPr>
            <w:tcW w:w="1356" w:type="dxa"/>
          </w:tcPr>
          <w:p w:rsidR="00F8762E" w:rsidRDefault="00F8762E">
            <w:pPr>
              <w:spacing w:line="460" w:lineRule="exact"/>
              <w:rPr>
                <w:sz w:val="24"/>
              </w:rPr>
            </w:pPr>
          </w:p>
        </w:tc>
        <w:tc>
          <w:tcPr>
            <w:tcW w:w="970" w:type="dxa"/>
          </w:tcPr>
          <w:p w:rsidR="00F8762E" w:rsidRDefault="00F8762E">
            <w:pPr>
              <w:spacing w:line="460" w:lineRule="exact"/>
              <w:rPr>
                <w:sz w:val="24"/>
              </w:rPr>
            </w:pPr>
          </w:p>
        </w:tc>
      </w:tr>
      <w:tr w:rsidR="00F8762E">
        <w:trPr>
          <w:jc w:val="center"/>
        </w:trPr>
        <w:tc>
          <w:tcPr>
            <w:tcW w:w="720" w:type="dxa"/>
          </w:tcPr>
          <w:p w:rsidR="00F8762E" w:rsidRDefault="00042825">
            <w:pPr>
              <w:spacing w:line="460" w:lineRule="exact"/>
              <w:rPr>
                <w:sz w:val="24"/>
              </w:rPr>
            </w:pPr>
            <w:r>
              <w:rPr>
                <w:sz w:val="24"/>
              </w:rPr>
              <w:t>…</w:t>
            </w:r>
          </w:p>
        </w:tc>
        <w:tc>
          <w:tcPr>
            <w:tcW w:w="1260" w:type="dxa"/>
          </w:tcPr>
          <w:p w:rsidR="00F8762E" w:rsidRDefault="00F8762E">
            <w:pPr>
              <w:spacing w:line="460" w:lineRule="exact"/>
              <w:rPr>
                <w:sz w:val="24"/>
              </w:rPr>
            </w:pPr>
          </w:p>
        </w:tc>
        <w:tc>
          <w:tcPr>
            <w:tcW w:w="1440" w:type="dxa"/>
            <w:vAlign w:val="center"/>
          </w:tcPr>
          <w:p w:rsidR="00F8762E" w:rsidRDefault="00F8762E">
            <w:pPr>
              <w:spacing w:line="460" w:lineRule="exact"/>
              <w:jc w:val="center"/>
              <w:rPr>
                <w:sz w:val="24"/>
              </w:rPr>
            </w:pPr>
          </w:p>
        </w:tc>
        <w:tc>
          <w:tcPr>
            <w:tcW w:w="1080" w:type="dxa"/>
          </w:tcPr>
          <w:p w:rsidR="00F8762E" w:rsidRDefault="00F8762E">
            <w:pPr>
              <w:spacing w:line="460" w:lineRule="exact"/>
              <w:rPr>
                <w:sz w:val="24"/>
              </w:rPr>
            </w:pPr>
          </w:p>
        </w:tc>
        <w:tc>
          <w:tcPr>
            <w:tcW w:w="795" w:type="dxa"/>
          </w:tcPr>
          <w:p w:rsidR="00F8762E" w:rsidRDefault="00F8762E">
            <w:pPr>
              <w:spacing w:line="460" w:lineRule="exact"/>
              <w:rPr>
                <w:sz w:val="24"/>
              </w:rPr>
            </w:pPr>
          </w:p>
        </w:tc>
        <w:tc>
          <w:tcPr>
            <w:tcW w:w="1080" w:type="dxa"/>
          </w:tcPr>
          <w:p w:rsidR="00F8762E" w:rsidRDefault="00F8762E">
            <w:pPr>
              <w:spacing w:line="460" w:lineRule="exact"/>
              <w:rPr>
                <w:sz w:val="24"/>
              </w:rPr>
            </w:pPr>
          </w:p>
        </w:tc>
        <w:tc>
          <w:tcPr>
            <w:tcW w:w="1356" w:type="dxa"/>
          </w:tcPr>
          <w:p w:rsidR="00F8762E" w:rsidRDefault="00F8762E">
            <w:pPr>
              <w:spacing w:line="460" w:lineRule="exact"/>
              <w:rPr>
                <w:sz w:val="24"/>
              </w:rPr>
            </w:pPr>
          </w:p>
        </w:tc>
        <w:tc>
          <w:tcPr>
            <w:tcW w:w="970" w:type="dxa"/>
          </w:tcPr>
          <w:p w:rsidR="00F8762E" w:rsidRDefault="00F8762E">
            <w:pPr>
              <w:spacing w:line="460" w:lineRule="exact"/>
              <w:rPr>
                <w:sz w:val="24"/>
              </w:rPr>
            </w:pPr>
          </w:p>
        </w:tc>
      </w:tr>
    </w:tbl>
    <w:p w:rsidR="00F8762E" w:rsidRDefault="00F8762E">
      <w:pPr>
        <w:spacing w:line="360" w:lineRule="auto"/>
        <w:ind w:firstLineChars="1700" w:firstLine="4080"/>
        <w:rPr>
          <w:sz w:val="24"/>
          <w:szCs w:val="24"/>
        </w:rPr>
      </w:pPr>
    </w:p>
    <w:p w:rsidR="00F8762E" w:rsidRDefault="00F8762E">
      <w:pPr>
        <w:spacing w:line="360" w:lineRule="auto"/>
        <w:ind w:firstLineChars="1700" w:firstLine="4080"/>
        <w:rPr>
          <w:sz w:val="24"/>
          <w:szCs w:val="24"/>
        </w:rPr>
      </w:pPr>
    </w:p>
    <w:p w:rsidR="00F8762E" w:rsidRDefault="00F8762E">
      <w:pPr>
        <w:spacing w:line="360" w:lineRule="auto"/>
        <w:ind w:firstLineChars="1700" w:firstLine="4080"/>
        <w:rPr>
          <w:sz w:val="24"/>
          <w:szCs w:val="24"/>
        </w:rPr>
      </w:pPr>
    </w:p>
    <w:p w:rsidR="00F8762E" w:rsidRDefault="00F8762E">
      <w:pPr>
        <w:spacing w:line="360" w:lineRule="auto"/>
        <w:ind w:firstLineChars="1700" w:firstLine="4080"/>
        <w:rPr>
          <w:sz w:val="24"/>
          <w:szCs w:val="24"/>
        </w:rPr>
      </w:pPr>
    </w:p>
    <w:p w:rsidR="00F8762E" w:rsidRDefault="00042825">
      <w:pPr>
        <w:spacing w:line="360" w:lineRule="auto"/>
        <w:ind w:firstLineChars="1700" w:firstLine="4080"/>
        <w:rPr>
          <w:sz w:val="24"/>
        </w:rPr>
      </w:pPr>
      <w:r>
        <w:rPr>
          <w:sz w:val="24"/>
        </w:rPr>
        <w:t>投标人名称：</w:t>
      </w:r>
    </w:p>
    <w:p w:rsidR="00F8762E" w:rsidRDefault="00042825">
      <w:pPr>
        <w:spacing w:line="360" w:lineRule="auto"/>
        <w:ind w:firstLineChars="1700" w:firstLine="408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F8762E" w:rsidRDefault="00F8762E">
      <w:pPr>
        <w:spacing w:line="460" w:lineRule="exact"/>
        <w:rPr>
          <w:b/>
          <w:sz w:val="24"/>
        </w:rPr>
      </w:pPr>
    </w:p>
    <w:p w:rsidR="00F8762E" w:rsidRDefault="00042825">
      <w:pPr>
        <w:spacing w:line="460" w:lineRule="exact"/>
        <w:jc w:val="left"/>
        <w:rPr>
          <w:b/>
          <w:sz w:val="24"/>
        </w:rPr>
      </w:pPr>
      <w:r>
        <w:rPr>
          <w:b/>
          <w:sz w:val="24"/>
        </w:rPr>
        <w:br w:type="page"/>
      </w:r>
      <w:r>
        <w:rPr>
          <w:b/>
          <w:sz w:val="24"/>
        </w:rPr>
        <w:lastRenderedPageBreak/>
        <w:t>附件</w:t>
      </w:r>
      <w:r>
        <w:rPr>
          <w:b/>
          <w:sz w:val="24"/>
        </w:rPr>
        <w:t>5</w:t>
      </w:r>
    </w:p>
    <w:p w:rsidR="00F8762E" w:rsidRDefault="00042825">
      <w:pPr>
        <w:tabs>
          <w:tab w:val="left" w:pos="360"/>
        </w:tabs>
        <w:spacing w:line="560" w:lineRule="exact"/>
        <w:jc w:val="center"/>
        <w:rPr>
          <w:b/>
          <w:sz w:val="24"/>
        </w:rPr>
      </w:pPr>
      <w:r>
        <w:rPr>
          <w:b/>
          <w:sz w:val="24"/>
        </w:rPr>
        <w:t>货物分项一览表</w:t>
      </w:r>
    </w:p>
    <w:p w:rsidR="00F8762E" w:rsidRDefault="00F8762E">
      <w:pPr>
        <w:tabs>
          <w:tab w:val="left" w:pos="360"/>
        </w:tabs>
        <w:spacing w:line="560" w:lineRule="exact"/>
        <w:jc w:val="center"/>
        <w:rPr>
          <w:b/>
          <w:sz w:val="24"/>
        </w:rPr>
      </w:pPr>
    </w:p>
    <w:p w:rsidR="00F8762E" w:rsidRDefault="00042825">
      <w:pPr>
        <w:spacing w:line="460" w:lineRule="exact"/>
        <w:rPr>
          <w:b/>
          <w:sz w:val="24"/>
        </w:rPr>
      </w:pPr>
      <w:r>
        <w:rPr>
          <w:sz w:val="24"/>
        </w:rPr>
        <w:t>项目名称：</w:t>
      </w:r>
      <w:r>
        <w:rPr>
          <w:sz w:val="24"/>
          <w:u w:val="single"/>
        </w:rPr>
        <w:t xml:space="preserve">                    </w:t>
      </w:r>
      <w:r>
        <w:rPr>
          <w:sz w:val="24"/>
        </w:rPr>
        <w:t xml:space="preserve">      </w:t>
      </w:r>
      <w:r>
        <w:rPr>
          <w:b/>
          <w:sz w:val="24"/>
        </w:rPr>
        <w:t xml:space="preserve">            </w:t>
      </w:r>
    </w:p>
    <w:p w:rsidR="00F8762E" w:rsidRDefault="00042825">
      <w:pPr>
        <w:spacing w:line="460" w:lineRule="exact"/>
        <w:rPr>
          <w:b/>
          <w:sz w:val="24"/>
        </w:rPr>
      </w:pPr>
      <w:r>
        <w:rPr>
          <w:sz w:val="24"/>
        </w:rPr>
        <w:t>项目编号：</w:t>
      </w:r>
      <w:r>
        <w:rPr>
          <w:sz w:val="24"/>
          <w:u w:val="single"/>
        </w:rPr>
        <w:t xml:space="preserve">                    </w:t>
      </w:r>
      <w:r>
        <w:rPr>
          <w:sz w:val="24"/>
        </w:rPr>
        <w:t xml:space="preserve">      </w:t>
      </w:r>
      <w:r>
        <w:rPr>
          <w:b/>
          <w:sz w:val="24"/>
        </w:rPr>
        <w:t xml:space="preserve">            </w:t>
      </w:r>
    </w:p>
    <w:p w:rsidR="00F8762E" w:rsidRDefault="00042825">
      <w:pPr>
        <w:spacing w:line="460" w:lineRule="exact"/>
        <w:rPr>
          <w:sz w:val="24"/>
          <w:u w:val="single"/>
        </w:rPr>
      </w:pPr>
      <w:r>
        <w:rPr>
          <w:sz w:val="24"/>
        </w:rPr>
        <w:t>包号：</w:t>
      </w:r>
      <w:r>
        <w:rPr>
          <w:sz w:val="24"/>
          <w:u w:val="single"/>
        </w:rPr>
        <w:t xml:space="preserve">                        </w:t>
      </w:r>
    </w:p>
    <w:p w:rsidR="00F8762E" w:rsidRDefault="00042825">
      <w:pPr>
        <w:tabs>
          <w:tab w:val="left" w:pos="10395"/>
        </w:tabs>
        <w:spacing w:line="460" w:lineRule="exact"/>
        <w:ind w:left="181" w:right="-58"/>
        <w:jc w:val="right"/>
        <w:rPr>
          <w:b/>
          <w:sz w:val="24"/>
        </w:rPr>
      </w:pPr>
      <w:r>
        <w:rPr>
          <w:sz w:val="24"/>
        </w:rPr>
        <w:t xml:space="preserve">                                                            </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8"/>
        <w:gridCol w:w="716"/>
        <w:gridCol w:w="715"/>
        <w:gridCol w:w="1230"/>
        <w:gridCol w:w="715"/>
        <w:gridCol w:w="1235"/>
        <w:gridCol w:w="795"/>
        <w:gridCol w:w="767"/>
        <w:gridCol w:w="737"/>
      </w:tblGrid>
      <w:tr w:rsidR="00F8762E">
        <w:trPr>
          <w:jc w:val="center"/>
        </w:trPr>
        <w:tc>
          <w:tcPr>
            <w:tcW w:w="813" w:type="dxa"/>
            <w:noWrap/>
            <w:vAlign w:val="center"/>
          </w:tcPr>
          <w:p w:rsidR="00F8762E" w:rsidRDefault="00042825">
            <w:pPr>
              <w:widowControl/>
              <w:jc w:val="center"/>
              <w:rPr>
                <w:bCs/>
                <w:kern w:val="0"/>
                <w:sz w:val="24"/>
                <w:szCs w:val="24"/>
              </w:rPr>
            </w:pPr>
            <w:proofErr w:type="gramStart"/>
            <w:r>
              <w:rPr>
                <w:bCs/>
                <w:kern w:val="0"/>
                <w:sz w:val="24"/>
                <w:szCs w:val="24"/>
              </w:rPr>
              <w:t>项号</w:t>
            </w:r>
            <w:proofErr w:type="gramEnd"/>
          </w:p>
        </w:tc>
        <w:tc>
          <w:tcPr>
            <w:tcW w:w="1348" w:type="dxa"/>
            <w:vAlign w:val="center"/>
          </w:tcPr>
          <w:p w:rsidR="00F8762E" w:rsidRDefault="00042825">
            <w:pPr>
              <w:widowControl/>
              <w:jc w:val="center"/>
              <w:rPr>
                <w:bCs/>
                <w:kern w:val="0"/>
                <w:sz w:val="24"/>
                <w:szCs w:val="24"/>
              </w:rPr>
            </w:pPr>
            <w:r>
              <w:rPr>
                <w:rFonts w:hint="eastAsia"/>
                <w:bCs/>
                <w:kern w:val="0"/>
                <w:sz w:val="24"/>
                <w:szCs w:val="24"/>
              </w:rPr>
              <w:t>标的</w:t>
            </w:r>
            <w:r>
              <w:rPr>
                <w:bCs/>
                <w:kern w:val="0"/>
                <w:sz w:val="24"/>
                <w:szCs w:val="24"/>
              </w:rPr>
              <w:t>名称</w:t>
            </w:r>
          </w:p>
        </w:tc>
        <w:tc>
          <w:tcPr>
            <w:tcW w:w="716" w:type="dxa"/>
            <w:vAlign w:val="center"/>
          </w:tcPr>
          <w:p w:rsidR="00F8762E" w:rsidRDefault="00042825">
            <w:pPr>
              <w:widowControl/>
              <w:jc w:val="center"/>
              <w:rPr>
                <w:bCs/>
                <w:kern w:val="0"/>
                <w:sz w:val="24"/>
                <w:szCs w:val="24"/>
              </w:rPr>
            </w:pPr>
            <w:r>
              <w:rPr>
                <w:bCs/>
                <w:kern w:val="0"/>
                <w:sz w:val="24"/>
                <w:szCs w:val="24"/>
              </w:rPr>
              <w:t>品牌</w:t>
            </w:r>
          </w:p>
        </w:tc>
        <w:tc>
          <w:tcPr>
            <w:tcW w:w="715" w:type="dxa"/>
            <w:vAlign w:val="center"/>
          </w:tcPr>
          <w:p w:rsidR="00F8762E" w:rsidRDefault="00042825">
            <w:pPr>
              <w:widowControl/>
              <w:jc w:val="center"/>
              <w:rPr>
                <w:bCs/>
                <w:kern w:val="0"/>
                <w:sz w:val="24"/>
                <w:szCs w:val="24"/>
              </w:rPr>
            </w:pPr>
            <w:r>
              <w:rPr>
                <w:bCs/>
                <w:kern w:val="0"/>
                <w:sz w:val="24"/>
                <w:szCs w:val="24"/>
              </w:rPr>
              <w:t>规格型号</w:t>
            </w:r>
          </w:p>
        </w:tc>
        <w:tc>
          <w:tcPr>
            <w:tcW w:w="1230" w:type="dxa"/>
            <w:vAlign w:val="center"/>
          </w:tcPr>
          <w:p w:rsidR="00F8762E" w:rsidRDefault="00042825">
            <w:pPr>
              <w:widowControl/>
              <w:jc w:val="center"/>
              <w:rPr>
                <w:bCs/>
                <w:kern w:val="0"/>
                <w:sz w:val="24"/>
                <w:szCs w:val="24"/>
              </w:rPr>
            </w:pPr>
            <w:r>
              <w:rPr>
                <w:bCs/>
                <w:kern w:val="0"/>
                <w:sz w:val="24"/>
                <w:szCs w:val="24"/>
              </w:rPr>
              <w:t>制造商</w:t>
            </w:r>
          </w:p>
        </w:tc>
        <w:tc>
          <w:tcPr>
            <w:tcW w:w="715" w:type="dxa"/>
            <w:vAlign w:val="center"/>
          </w:tcPr>
          <w:p w:rsidR="00F8762E" w:rsidRDefault="00042825">
            <w:pPr>
              <w:widowControl/>
              <w:jc w:val="center"/>
              <w:rPr>
                <w:bCs/>
                <w:kern w:val="0"/>
                <w:sz w:val="24"/>
                <w:szCs w:val="24"/>
              </w:rPr>
            </w:pPr>
            <w:r>
              <w:rPr>
                <w:bCs/>
                <w:kern w:val="0"/>
                <w:sz w:val="24"/>
                <w:szCs w:val="24"/>
              </w:rPr>
              <w:t>产地</w:t>
            </w:r>
          </w:p>
        </w:tc>
        <w:tc>
          <w:tcPr>
            <w:tcW w:w="1235" w:type="dxa"/>
            <w:vAlign w:val="center"/>
          </w:tcPr>
          <w:p w:rsidR="00F8762E" w:rsidRDefault="00042825">
            <w:pPr>
              <w:widowControl/>
              <w:jc w:val="center"/>
              <w:rPr>
                <w:bCs/>
                <w:kern w:val="0"/>
                <w:sz w:val="24"/>
                <w:szCs w:val="24"/>
              </w:rPr>
            </w:pPr>
            <w:r>
              <w:rPr>
                <w:bCs/>
                <w:kern w:val="0"/>
                <w:sz w:val="24"/>
                <w:szCs w:val="24"/>
              </w:rPr>
              <w:t>商品属性</w:t>
            </w:r>
          </w:p>
        </w:tc>
        <w:tc>
          <w:tcPr>
            <w:tcW w:w="795" w:type="dxa"/>
            <w:vAlign w:val="center"/>
          </w:tcPr>
          <w:p w:rsidR="00F8762E" w:rsidRDefault="00042825">
            <w:pPr>
              <w:widowControl/>
              <w:jc w:val="center"/>
              <w:rPr>
                <w:bCs/>
                <w:kern w:val="0"/>
                <w:sz w:val="24"/>
                <w:szCs w:val="24"/>
              </w:rPr>
            </w:pPr>
            <w:r>
              <w:rPr>
                <w:bCs/>
                <w:kern w:val="0"/>
                <w:sz w:val="24"/>
                <w:szCs w:val="24"/>
              </w:rPr>
              <w:t>采购数量</w:t>
            </w:r>
          </w:p>
        </w:tc>
        <w:tc>
          <w:tcPr>
            <w:tcW w:w="767" w:type="dxa"/>
            <w:vAlign w:val="center"/>
          </w:tcPr>
          <w:p w:rsidR="00F8762E" w:rsidRDefault="00042825">
            <w:pPr>
              <w:widowControl/>
              <w:jc w:val="center"/>
              <w:rPr>
                <w:bCs/>
                <w:kern w:val="0"/>
                <w:sz w:val="24"/>
                <w:szCs w:val="24"/>
              </w:rPr>
            </w:pPr>
            <w:r>
              <w:rPr>
                <w:bCs/>
                <w:kern w:val="0"/>
                <w:sz w:val="24"/>
                <w:szCs w:val="24"/>
              </w:rPr>
              <w:t>计量单位</w:t>
            </w:r>
          </w:p>
        </w:tc>
        <w:tc>
          <w:tcPr>
            <w:tcW w:w="737" w:type="dxa"/>
            <w:vAlign w:val="center"/>
          </w:tcPr>
          <w:p w:rsidR="00F8762E" w:rsidRDefault="00042825">
            <w:pPr>
              <w:widowControl/>
              <w:jc w:val="center"/>
              <w:rPr>
                <w:bCs/>
                <w:kern w:val="0"/>
                <w:sz w:val="24"/>
                <w:szCs w:val="24"/>
              </w:rPr>
            </w:pPr>
            <w:r>
              <w:rPr>
                <w:rFonts w:hint="eastAsia"/>
                <w:bCs/>
                <w:kern w:val="0"/>
                <w:sz w:val="24"/>
                <w:szCs w:val="24"/>
              </w:rPr>
              <w:t>备注</w:t>
            </w:r>
          </w:p>
        </w:tc>
      </w:tr>
      <w:tr w:rsidR="00F8762E">
        <w:trPr>
          <w:jc w:val="center"/>
        </w:trPr>
        <w:tc>
          <w:tcPr>
            <w:tcW w:w="813" w:type="dxa"/>
            <w:noWrap/>
            <w:vAlign w:val="center"/>
          </w:tcPr>
          <w:p w:rsidR="00F8762E" w:rsidRDefault="00F8762E">
            <w:pPr>
              <w:widowControl/>
              <w:jc w:val="center"/>
              <w:rPr>
                <w:kern w:val="0"/>
                <w:sz w:val="24"/>
                <w:szCs w:val="24"/>
              </w:rPr>
            </w:pPr>
          </w:p>
        </w:tc>
        <w:tc>
          <w:tcPr>
            <w:tcW w:w="1348" w:type="dxa"/>
            <w:noWrap/>
            <w:vAlign w:val="center"/>
          </w:tcPr>
          <w:p w:rsidR="00F8762E" w:rsidRDefault="00F8762E">
            <w:pPr>
              <w:widowControl/>
              <w:jc w:val="center"/>
              <w:rPr>
                <w:kern w:val="0"/>
                <w:sz w:val="24"/>
                <w:szCs w:val="24"/>
              </w:rPr>
            </w:pPr>
          </w:p>
        </w:tc>
        <w:tc>
          <w:tcPr>
            <w:tcW w:w="716" w:type="dxa"/>
            <w:noWrap/>
            <w:vAlign w:val="center"/>
          </w:tcPr>
          <w:p w:rsidR="00F8762E" w:rsidRDefault="00F8762E">
            <w:pPr>
              <w:widowControl/>
              <w:jc w:val="center"/>
              <w:rPr>
                <w:kern w:val="0"/>
                <w:sz w:val="24"/>
                <w:szCs w:val="24"/>
              </w:rPr>
            </w:pPr>
          </w:p>
        </w:tc>
        <w:tc>
          <w:tcPr>
            <w:tcW w:w="715" w:type="dxa"/>
            <w:noWrap/>
            <w:vAlign w:val="center"/>
          </w:tcPr>
          <w:p w:rsidR="00F8762E" w:rsidRDefault="00F8762E">
            <w:pPr>
              <w:widowControl/>
              <w:jc w:val="center"/>
              <w:rPr>
                <w:kern w:val="0"/>
                <w:sz w:val="24"/>
                <w:szCs w:val="24"/>
              </w:rPr>
            </w:pPr>
          </w:p>
        </w:tc>
        <w:tc>
          <w:tcPr>
            <w:tcW w:w="1230" w:type="dxa"/>
            <w:noWrap/>
            <w:vAlign w:val="center"/>
          </w:tcPr>
          <w:p w:rsidR="00F8762E" w:rsidRDefault="00F8762E">
            <w:pPr>
              <w:widowControl/>
              <w:jc w:val="center"/>
              <w:rPr>
                <w:kern w:val="0"/>
                <w:sz w:val="24"/>
                <w:szCs w:val="24"/>
              </w:rPr>
            </w:pPr>
          </w:p>
        </w:tc>
        <w:tc>
          <w:tcPr>
            <w:tcW w:w="715" w:type="dxa"/>
            <w:noWrap/>
            <w:vAlign w:val="center"/>
          </w:tcPr>
          <w:p w:rsidR="00F8762E" w:rsidRDefault="00F8762E">
            <w:pPr>
              <w:widowControl/>
              <w:jc w:val="center"/>
              <w:rPr>
                <w:kern w:val="0"/>
                <w:sz w:val="24"/>
                <w:szCs w:val="24"/>
              </w:rPr>
            </w:pPr>
          </w:p>
        </w:tc>
        <w:tc>
          <w:tcPr>
            <w:tcW w:w="1235" w:type="dxa"/>
            <w:vAlign w:val="center"/>
          </w:tcPr>
          <w:p w:rsidR="00F8762E" w:rsidRDefault="00F8762E">
            <w:pPr>
              <w:widowControl/>
              <w:jc w:val="center"/>
              <w:rPr>
                <w:kern w:val="0"/>
                <w:sz w:val="24"/>
                <w:szCs w:val="18"/>
              </w:rPr>
            </w:pPr>
          </w:p>
        </w:tc>
        <w:tc>
          <w:tcPr>
            <w:tcW w:w="795" w:type="dxa"/>
            <w:noWrap/>
            <w:vAlign w:val="center"/>
          </w:tcPr>
          <w:p w:rsidR="00F8762E" w:rsidRDefault="00F8762E">
            <w:pPr>
              <w:widowControl/>
              <w:jc w:val="center"/>
              <w:rPr>
                <w:kern w:val="0"/>
                <w:sz w:val="24"/>
                <w:szCs w:val="24"/>
              </w:rPr>
            </w:pPr>
          </w:p>
        </w:tc>
        <w:tc>
          <w:tcPr>
            <w:tcW w:w="767" w:type="dxa"/>
            <w:noWrap/>
            <w:vAlign w:val="center"/>
          </w:tcPr>
          <w:p w:rsidR="00F8762E" w:rsidRDefault="00F8762E">
            <w:pPr>
              <w:widowControl/>
              <w:jc w:val="center"/>
              <w:rPr>
                <w:kern w:val="0"/>
                <w:sz w:val="24"/>
                <w:szCs w:val="18"/>
              </w:rPr>
            </w:pPr>
          </w:p>
        </w:tc>
        <w:tc>
          <w:tcPr>
            <w:tcW w:w="737" w:type="dxa"/>
            <w:noWrap/>
            <w:vAlign w:val="center"/>
          </w:tcPr>
          <w:p w:rsidR="00F8762E" w:rsidRDefault="00F8762E">
            <w:pPr>
              <w:widowControl/>
              <w:jc w:val="center"/>
              <w:rPr>
                <w:kern w:val="0"/>
                <w:sz w:val="24"/>
                <w:szCs w:val="24"/>
              </w:rPr>
            </w:pPr>
          </w:p>
        </w:tc>
      </w:tr>
      <w:tr w:rsidR="00F8762E">
        <w:trPr>
          <w:jc w:val="center"/>
        </w:trPr>
        <w:tc>
          <w:tcPr>
            <w:tcW w:w="813" w:type="dxa"/>
            <w:noWrap/>
            <w:vAlign w:val="center"/>
          </w:tcPr>
          <w:p w:rsidR="00F8762E" w:rsidRDefault="00F8762E">
            <w:pPr>
              <w:widowControl/>
              <w:jc w:val="center"/>
              <w:rPr>
                <w:kern w:val="0"/>
                <w:sz w:val="24"/>
                <w:szCs w:val="24"/>
              </w:rPr>
            </w:pPr>
          </w:p>
        </w:tc>
        <w:tc>
          <w:tcPr>
            <w:tcW w:w="1348" w:type="dxa"/>
            <w:noWrap/>
            <w:vAlign w:val="center"/>
          </w:tcPr>
          <w:p w:rsidR="00F8762E" w:rsidRDefault="00F8762E">
            <w:pPr>
              <w:widowControl/>
              <w:jc w:val="center"/>
              <w:rPr>
                <w:kern w:val="0"/>
                <w:sz w:val="24"/>
                <w:szCs w:val="24"/>
              </w:rPr>
            </w:pPr>
          </w:p>
        </w:tc>
        <w:tc>
          <w:tcPr>
            <w:tcW w:w="716" w:type="dxa"/>
            <w:noWrap/>
            <w:vAlign w:val="center"/>
          </w:tcPr>
          <w:p w:rsidR="00F8762E" w:rsidRDefault="00F8762E">
            <w:pPr>
              <w:widowControl/>
              <w:jc w:val="center"/>
              <w:rPr>
                <w:kern w:val="0"/>
                <w:sz w:val="24"/>
                <w:szCs w:val="24"/>
              </w:rPr>
            </w:pPr>
          </w:p>
        </w:tc>
        <w:tc>
          <w:tcPr>
            <w:tcW w:w="715" w:type="dxa"/>
            <w:noWrap/>
            <w:vAlign w:val="center"/>
          </w:tcPr>
          <w:p w:rsidR="00F8762E" w:rsidRDefault="00F8762E">
            <w:pPr>
              <w:widowControl/>
              <w:jc w:val="center"/>
              <w:rPr>
                <w:kern w:val="0"/>
                <w:sz w:val="24"/>
                <w:szCs w:val="24"/>
              </w:rPr>
            </w:pPr>
          </w:p>
        </w:tc>
        <w:tc>
          <w:tcPr>
            <w:tcW w:w="1230" w:type="dxa"/>
            <w:noWrap/>
            <w:vAlign w:val="center"/>
          </w:tcPr>
          <w:p w:rsidR="00F8762E" w:rsidRDefault="00F8762E">
            <w:pPr>
              <w:widowControl/>
              <w:jc w:val="center"/>
              <w:rPr>
                <w:kern w:val="0"/>
                <w:sz w:val="24"/>
                <w:szCs w:val="24"/>
              </w:rPr>
            </w:pPr>
          </w:p>
        </w:tc>
        <w:tc>
          <w:tcPr>
            <w:tcW w:w="715" w:type="dxa"/>
            <w:noWrap/>
            <w:vAlign w:val="center"/>
          </w:tcPr>
          <w:p w:rsidR="00F8762E" w:rsidRDefault="00F8762E">
            <w:pPr>
              <w:widowControl/>
              <w:jc w:val="center"/>
              <w:rPr>
                <w:kern w:val="0"/>
                <w:sz w:val="24"/>
                <w:szCs w:val="24"/>
              </w:rPr>
            </w:pPr>
          </w:p>
        </w:tc>
        <w:tc>
          <w:tcPr>
            <w:tcW w:w="1235" w:type="dxa"/>
            <w:vAlign w:val="center"/>
          </w:tcPr>
          <w:p w:rsidR="00F8762E" w:rsidRDefault="00F8762E">
            <w:pPr>
              <w:widowControl/>
              <w:jc w:val="center"/>
              <w:rPr>
                <w:kern w:val="0"/>
                <w:sz w:val="24"/>
                <w:szCs w:val="18"/>
              </w:rPr>
            </w:pPr>
          </w:p>
        </w:tc>
        <w:tc>
          <w:tcPr>
            <w:tcW w:w="795" w:type="dxa"/>
            <w:noWrap/>
            <w:vAlign w:val="center"/>
          </w:tcPr>
          <w:p w:rsidR="00F8762E" w:rsidRDefault="00F8762E">
            <w:pPr>
              <w:widowControl/>
              <w:jc w:val="center"/>
              <w:rPr>
                <w:kern w:val="0"/>
                <w:sz w:val="24"/>
                <w:szCs w:val="24"/>
              </w:rPr>
            </w:pPr>
          </w:p>
        </w:tc>
        <w:tc>
          <w:tcPr>
            <w:tcW w:w="767" w:type="dxa"/>
            <w:noWrap/>
            <w:vAlign w:val="center"/>
          </w:tcPr>
          <w:p w:rsidR="00F8762E" w:rsidRDefault="00F8762E">
            <w:pPr>
              <w:widowControl/>
              <w:jc w:val="center"/>
              <w:rPr>
                <w:kern w:val="0"/>
                <w:sz w:val="24"/>
                <w:szCs w:val="24"/>
              </w:rPr>
            </w:pPr>
          </w:p>
        </w:tc>
        <w:tc>
          <w:tcPr>
            <w:tcW w:w="737" w:type="dxa"/>
            <w:noWrap/>
            <w:vAlign w:val="center"/>
          </w:tcPr>
          <w:p w:rsidR="00F8762E" w:rsidRDefault="00F8762E">
            <w:pPr>
              <w:widowControl/>
              <w:jc w:val="center"/>
              <w:rPr>
                <w:kern w:val="0"/>
                <w:sz w:val="24"/>
                <w:szCs w:val="24"/>
              </w:rPr>
            </w:pPr>
          </w:p>
        </w:tc>
      </w:tr>
      <w:tr w:rsidR="00F8762E">
        <w:trPr>
          <w:jc w:val="center"/>
        </w:trPr>
        <w:tc>
          <w:tcPr>
            <w:tcW w:w="813" w:type="dxa"/>
            <w:noWrap/>
            <w:vAlign w:val="center"/>
          </w:tcPr>
          <w:p w:rsidR="00F8762E" w:rsidRDefault="00F8762E">
            <w:pPr>
              <w:widowControl/>
              <w:jc w:val="center"/>
              <w:rPr>
                <w:kern w:val="0"/>
                <w:sz w:val="24"/>
                <w:szCs w:val="24"/>
              </w:rPr>
            </w:pPr>
          </w:p>
        </w:tc>
        <w:tc>
          <w:tcPr>
            <w:tcW w:w="1348" w:type="dxa"/>
            <w:noWrap/>
            <w:vAlign w:val="center"/>
          </w:tcPr>
          <w:p w:rsidR="00F8762E" w:rsidRDefault="00F8762E">
            <w:pPr>
              <w:widowControl/>
              <w:jc w:val="center"/>
              <w:rPr>
                <w:kern w:val="0"/>
                <w:sz w:val="24"/>
                <w:szCs w:val="24"/>
              </w:rPr>
            </w:pPr>
          </w:p>
        </w:tc>
        <w:tc>
          <w:tcPr>
            <w:tcW w:w="716" w:type="dxa"/>
            <w:noWrap/>
            <w:vAlign w:val="center"/>
          </w:tcPr>
          <w:p w:rsidR="00F8762E" w:rsidRDefault="00F8762E">
            <w:pPr>
              <w:widowControl/>
              <w:jc w:val="center"/>
              <w:rPr>
                <w:kern w:val="0"/>
                <w:sz w:val="24"/>
                <w:szCs w:val="24"/>
              </w:rPr>
            </w:pPr>
          </w:p>
        </w:tc>
        <w:tc>
          <w:tcPr>
            <w:tcW w:w="715" w:type="dxa"/>
            <w:noWrap/>
            <w:vAlign w:val="center"/>
          </w:tcPr>
          <w:p w:rsidR="00F8762E" w:rsidRDefault="00F8762E">
            <w:pPr>
              <w:widowControl/>
              <w:jc w:val="center"/>
              <w:rPr>
                <w:kern w:val="0"/>
                <w:sz w:val="24"/>
                <w:szCs w:val="24"/>
              </w:rPr>
            </w:pPr>
          </w:p>
        </w:tc>
        <w:tc>
          <w:tcPr>
            <w:tcW w:w="1230" w:type="dxa"/>
            <w:noWrap/>
            <w:vAlign w:val="center"/>
          </w:tcPr>
          <w:p w:rsidR="00F8762E" w:rsidRDefault="00F8762E">
            <w:pPr>
              <w:widowControl/>
              <w:jc w:val="center"/>
              <w:rPr>
                <w:kern w:val="0"/>
                <w:sz w:val="24"/>
                <w:szCs w:val="24"/>
              </w:rPr>
            </w:pPr>
          </w:p>
        </w:tc>
        <w:tc>
          <w:tcPr>
            <w:tcW w:w="715" w:type="dxa"/>
            <w:noWrap/>
            <w:vAlign w:val="center"/>
          </w:tcPr>
          <w:p w:rsidR="00F8762E" w:rsidRDefault="00F8762E">
            <w:pPr>
              <w:widowControl/>
              <w:jc w:val="center"/>
              <w:rPr>
                <w:kern w:val="0"/>
                <w:sz w:val="24"/>
                <w:szCs w:val="24"/>
              </w:rPr>
            </w:pPr>
          </w:p>
        </w:tc>
        <w:tc>
          <w:tcPr>
            <w:tcW w:w="1235" w:type="dxa"/>
            <w:vAlign w:val="center"/>
          </w:tcPr>
          <w:p w:rsidR="00F8762E" w:rsidRDefault="00F8762E">
            <w:pPr>
              <w:widowControl/>
              <w:jc w:val="center"/>
              <w:rPr>
                <w:kern w:val="0"/>
                <w:sz w:val="24"/>
                <w:szCs w:val="18"/>
              </w:rPr>
            </w:pPr>
          </w:p>
        </w:tc>
        <w:tc>
          <w:tcPr>
            <w:tcW w:w="795" w:type="dxa"/>
            <w:noWrap/>
            <w:vAlign w:val="center"/>
          </w:tcPr>
          <w:p w:rsidR="00F8762E" w:rsidRDefault="00F8762E">
            <w:pPr>
              <w:widowControl/>
              <w:jc w:val="center"/>
              <w:rPr>
                <w:kern w:val="0"/>
                <w:sz w:val="24"/>
                <w:szCs w:val="24"/>
              </w:rPr>
            </w:pPr>
          </w:p>
        </w:tc>
        <w:tc>
          <w:tcPr>
            <w:tcW w:w="767" w:type="dxa"/>
            <w:noWrap/>
            <w:vAlign w:val="center"/>
          </w:tcPr>
          <w:p w:rsidR="00F8762E" w:rsidRDefault="00F8762E">
            <w:pPr>
              <w:widowControl/>
              <w:jc w:val="center"/>
              <w:rPr>
                <w:kern w:val="0"/>
                <w:sz w:val="24"/>
                <w:szCs w:val="24"/>
              </w:rPr>
            </w:pPr>
          </w:p>
        </w:tc>
        <w:tc>
          <w:tcPr>
            <w:tcW w:w="737" w:type="dxa"/>
            <w:noWrap/>
            <w:vAlign w:val="center"/>
          </w:tcPr>
          <w:p w:rsidR="00F8762E" w:rsidRDefault="00F8762E">
            <w:pPr>
              <w:widowControl/>
              <w:jc w:val="center"/>
              <w:rPr>
                <w:kern w:val="0"/>
                <w:sz w:val="24"/>
                <w:szCs w:val="24"/>
              </w:rPr>
            </w:pPr>
          </w:p>
        </w:tc>
      </w:tr>
      <w:tr w:rsidR="00F8762E">
        <w:trPr>
          <w:jc w:val="center"/>
        </w:trPr>
        <w:tc>
          <w:tcPr>
            <w:tcW w:w="813" w:type="dxa"/>
            <w:noWrap/>
            <w:vAlign w:val="center"/>
          </w:tcPr>
          <w:p w:rsidR="00F8762E" w:rsidRDefault="00F8762E">
            <w:pPr>
              <w:widowControl/>
              <w:jc w:val="center"/>
              <w:rPr>
                <w:kern w:val="0"/>
                <w:sz w:val="24"/>
                <w:szCs w:val="24"/>
              </w:rPr>
            </w:pPr>
          </w:p>
        </w:tc>
        <w:tc>
          <w:tcPr>
            <w:tcW w:w="1348" w:type="dxa"/>
            <w:noWrap/>
            <w:vAlign w:val="center"/>
          </w:tcPr>
          <w:p w:rsidR="00F8762E" w:rsidRDefault="00F8762E">
            <w:pPr>
              <w:widowControl/>
              <w:jc w:val="center"/>
              <w:rPr>
                <w:kern w:val="0"/>
                <w:sz w:val="24"/>
                <w:szCs w:val="24"/>
              </w:rPr>
            </w:pPr>
          </w:p>
        </w:tc>
        <w:tc>
          <w:tcPr>
            <w:tcW w:w="716" w:type="dxa"/>
            <w:noWrap/>
            <w:vAlign w:val="center"/>
          </w:tcPr>
          <w:p w:rsidR="00F8762E" w:rsidRDefault="00F8762E">
            <w:pPr>
              <w:widowControl/>
              <w:jc w:val="center"/>
              <w:rPr>
                <w:kern w:val="0"/>
                <w:sz w:val="24"/>
                <w:szCs w:val="24"/>
              </w:rPr>
            </w:pPr>
          </w:p>
        </w:tc>
        <w:tc>
          <w:tcPr>
            <w:tcW w:w="715" w:type="dxa"/>
            <w:noWrap/>
            <w:vAlign w:val="center"/>
          </w:tcPr>
          <w:p w:rsidR="00F8762E" w:rsidRDefault="00F8762E">
            <w:pPr>
              <w:widowControl/>
              <w:jc w:val="center"/>
              <w:rPr>
                <w:kern w:val="0"/>
                <w:sz w:val="24"/>
                <w:szCs w:val="24"/>
              </w:rPr>
            </w:pPr>
          </w:p>
        </w:tc>
        <w:tc>
          <w:tcPr>
            <w:tcW w:w="1230" w:type="dxa"/>
            <w:noWrap/>
            <w:vAlign w:val="center"/>
          </w:tcPr>
          <w:p w:rsidR="00F8762E" w:rsidRDefault="00F8762E">
            <w:pPr>
              <w:widowControl/>
              <w:jc w:val="center"/>
              <w:rPr>
                <w:kern w:val="0"/>
                <w:sz w:val="24"/>
                <w:szCs w:val="24"/>
              </w:rPr>
            </w:pPr>
          </w:p>
        </w:tc>
        <w:tc>
          <w:tcPr>
            <w:tcW w:w="715" w:type="dxa"/>
            <w:noWrap/>
            <w:vAlign w:val="center"/>
          </w:tcPr>
          <w:p w:rsidR="00F8762E" w:rsidRDefault="00F8762E">
            <w:pPr>
              <w:widowControl/>
              <w:jc w:val="center"/>
              <w:rPr>
                <w:kern w:val="0"/>
                <w:sz w:val="24"/>
                <w:szCs w:val="24"/>
              </w:rPr>
            </w:pPr>
          </w:p>
        </w:tc>
        <w:tc>
          <w:tcPr>
            <w:tcW w:w="1235" w:type="dxa"/>
            <w:noWrap/>
            <w:vAlign w:val="center"/>
          </w:tcPr>
          <w:p w:rsidR="00F8762E" w:rsidRDefault="00F8762E">
            <w:pPr>
              <w:widowControl/>
              <w:jc w:val="center"/>
              <w:rPr>
                <w:kern w:val="0"/>
                <w:sz w:val="24"/>
                <w:szCs w:val="18"/>
              </w:rPr>
            </w:pPr>
          </w:p>
        </w:tc>
        <w:tc>
          <w:tcPr>
            <w:tcW w:w="795" w:type="dxa"/>
            <w:noWrap/>
            <w:vAlign w:val="center"/>
          </w:tcPr>
          <w:p w:rsidR="00F8762E" w:rsidRDefault="00F8762E">
            <w:pPr>
              <w:widowControl/>
              <w:jc w:val="center"/>
              <w:rPr>
                <w:kern w:val="0"/>
                <w:sz w:val="24"/>
                <w:szCs w:val="24"/>
              </w:rPr>
            </w:pPr>
          </w:p>
        </w:tc>
        <w:tc>
          <w:tcPr>
            <w:tcW w:w="767" w:type="dxa"/>
            <w:noWrap/>
            <w:vAlign w:val="center"/>
          </w:tcPr>
          <w:p w:rsidR="00F8762E" w:rsidRDefault="00F8762E">
            <w:pPr>
              <w:widowControl/>
              <w:jc w:val="center"/>
              <w:rPr>
                <w:kern w:val="0"/>
                <w:sz w:val="24"/>
                <w:szCs w:val="24"/>
              </w:rPr>
            </w:pPr>
          </w:p>
        </w:tc>
        <w:tc>
          <w:tcPr>
            <w:tcW w:w="737" w:type="dxa"/>
            <w:noWrap/>
            <w:vAlign w:val="center"/>
          </w:tcPr>
          <w:p w:rsidR="00F8762E" w:rsidRDefault="00F8762E">
            <w:pPr>
              <w:widowControl/>
              <w:jc w:val="center"/>
              <w:rPr>
                <w:kern w:val="0"/>
                <w:sz w:val="24"/>
                <w:szCs w:val="24"/>
              </w:rPr>
            </w:pPr>
          </w:p>
        </w:tc>
      </w:tr>
      <w:tr w:rsidR="00F8762E">
        <w:trPr>
          <w:jc w:val="center"/>
        </w:trPr>
        <w:tc>
          <w:tcPr>
            <w:tcW w:w="813" w:type="dxa"/>
            <w:noWrap/>
            <w:vAlign w:val="center"/>
          </w:tcPr>
          <w:p w:rsidR="00F8762E" w:rsidRDefault="00F8762E">
            <w:pPr>
              <w:widowControl/>
              <w:jc w:val="center"/>
              <w:rPr>
                <w:kern w:val="0"/>
                <w:sz w:val="24"/>
                <w:szCs w:val="24"/>
              </w:rPr>
            </w:pPr>
          </w:p>
        </w:tc>
        <w:tc>
          <w:tcPr>
            <w:tcW w:w="1348" w:type="dxa"/>
            <w:noWrap/>
            <w:vAlign w:val="center"/>
          </w:tcPr>
          <w:p w:rsidR="00F8762E" w:rsidRDefault="00F8762E">
            <w:pPr>
              <w:widowControl/>
              <w:jc w:val="center"/>
              <w:rPr>
                <w:kern w:val="0"/>
                <w:sz w:val="24"/>
                <w:szCs w:val="24"/>
              </w:rPr>
            </w:pPr>
          </w:p>
        </w:tc>
        <w:tc>
          <w:tcPr>
            <w:tcW w:w="716" w:type="dxa"/>
            <w:noWrap/>
            <w:vAlign w:val="center"/>
          </w:tcPr>
          <w:p w:rsidR="00F8762E" w:rsidRDefault="00F8762E">
            <w:pPr>
              <w:widowControl/>
              <w:jc w:val="center"/>
              <w:rPr>
                <w:kern w:val="0"/>
                <w:sz w:val="24"/>
                <w:szCs w:val="24"/>
              </w:rPr>
            </w:pPr>
          </w:p>
        </w:tc>
        <w:tc>
          <w:tcPr>
            <w:tcW w:w="715" w:type="dxa"/>
            <w:noWrap/>
            <w:vAlign w:val="center"/>
          </w:tcPr>
          <w:p w:rsidR="00F8762E" w:rsidRDefault="00F8762E">
            <w:pPr>
              <w:widowControl/>
              <w:jc w:val="center"/>
              <w:rPr>
                <w:kern w:val="0"/>
                <w:sz w:val="24"/>
                <w:szCs w:val="24"/>
              </w:rPr>
            </w:pPr>
          </w:p>
        </w:tc>
        <w:tc>
          <w:tcPr>
            <w:tcW w:w="1230" w:type="dxa"/>
            <w:noWrap/>
            <w:vAlign w:val="center"/>
          </w:tcPr>
          <w:p w:rsidR="00F8762E" w:rsidRDefault="00F8762E">
            <w:pPr>
              <w:widowControl/>
              <w:jc w:val="center"/>
              <w:rPr>
                <w:kern w:val="0"/>
                <w:sz w:val="24"/>
                <w:szCs w:val="24"/>
              </w:rPr>
            </w:pPr>
          </w:p>
        </w:tc>
        <w:tc>
          <w:tcPr>
            <w:tcW w:w="715" w:type="dxa"/>
            <w:noWrap/>
            <w:vAlign w:val="center"/>
          </w:tcPr>
          <w:p w:rsidR="00F8762E" w:rsidRDefault="00F8762E">
            <w:pPr>
              <w:widowControl/>
              <w:jc w:val="center"/>
              <w:rPr>
                <w:kern w:val="0"/>
                <w:sz w:val="24"/>
                <w:szCs w:val="24"/>
              </w:rPr>
            </w:pPr>
          </w:p>
        </w:tc>
        <w:tc>
          <w:tcPr>
            <w:tcW w:w="1235" w:type="dxa"/>
            <w:noWrap/>
            <w:vAlign w:val="center"/>
          </w:tcPr>
          <w:p w:rsidR="00F8762E" w:rsidRDefault="00F8762E">
            <w:pPr>
              <w:widowControl/>
              <w:jc w:val="center"/>
              <w:rPr>
                <w:kern w:val="0"/>
                <w:sz w:val="24"/>
                <w:szCs w:val="24"/>
              </w:rPr>
            </w:pPr>
          </w:p>
        </w:tc>
        <w:tc>
          <w:tcPr>
            <w:tcW w:w="795" w:type="dxa"/>
            <w:noWrap/>
            <w:vAlign w:val="center"/>
          </w:tcPr>
          <w:p w:rsidR="00F8762E" w:rsidRDefault="00F8762E">
            <w:pPr>
              <w:widowControl/>
              <w:jc w:val="center"/>
              <w:rPr>
                <w:kern w:val="0"/>
                <w:sz w:val="24"/>
                <w:szCs w:val="24"/>
              </w:rPr>
            </w:pPr>
          </w:p>
        </w:tc>
        <w:tc>
          <w:tcPr>
            <w:tcW w:w="767" w:type="dxa"/>
            <w:noWrap/>
            <w:vAlign w:val="center"/>
          </w:tcPr>
          <w:p w:rsidR="00F8762E" w:rsidRDefault="00F8762E">
            <w:pPr>
              <w:widowControl/>
              <w:jc w:val="center"/>
              <w:rPr>
                <w:kern w:val="0"/>
                <w:sz w:val="24"/>
                <w:szCs w:val="24"/>
              </w:rPr>
            </w:pPr>
          </w:p>
        </w:tc>
        <w:tc>
          <w:tcPr>
            <w:tcW w:w="737" w:type="dxa"/>
            <w:noWrap/>
            <w:vAlign w:val="center"/>
          </w:tcPr>
          <w:p w:rsidR="00F8762E" w:rsidRDefault="00F8762E">
            <w:pPr>
              <w:widowControl/>
              <w:jc w:val="center"/>
              <w:rPr>
                <w:kern w:val="0"/>
                <w:sz w:val="24"/>
                <w:szCs w:val="24"/>
              </w:rPr>
            </w:pPr>
          </w:p>
        </w:tc>
      </w:tr>
      <w:tr w:rsidR="00F8762E">
        <w:trPr>
          <w:jc w:val="center"/>
        </w:trPr>
        <w:tc>
          <w:tcPr>
            <w:tcW w:w="813" w:type="dxa"/>
            <w:noWrap/>
            <w:vAlign w:val="center"/>
          </w:tcPr>
          <w:p w:rsidR="00F8762E" w:rsidRDefault="00F8762E">
            <w:pPr>
              <w:widowControl/>
              <w:jc w:val="center"/>
              <w:rPr>
                <w:kern w:val="0"/>
                <w:sz w:val="24"/>
                <w:szCs w:val="24"/>
              </w:rPr>
            </w:pPr>
          </w:p>
        </w:tc>
        <w:tc>
          <w:tcPr>
            <w:tcW w:w="1348" w:type="dxa"/>
            <w:noWrap/>
            <w:vAlign w:val="center"/>
          </w:tcPr>
          <w:p w:rsidR="00F8762E" w:rsidRDefault="00F8762E">
            <w:pPr>
              <w:widowControl/>
              <w:jc w:val="center"/>
              <w:rPr>
                <w:kern w:val="0"/>
                <w:sz w:val="24"/>
                <w:szCs w:val="24"/>
              </w:rPr>
            </w:pPr>
          </w:p>
        </w:tc>
        <w:tc>
          <w:tcPr>
            <w:tcW w:w="716" w:type="dxa"/>
            <w:noWrap/>
            <w:vAlign w:val="center"/>
          </w:tcPr>
          <w:p w:rsidR="00F8762E" w:rsidRDefault="00F8762E">
            <w:pPr>
              <w:widowControl/>
              <w:jc w:val="center"/>
              <w:rPr>
                <w:kern w:val="0"/>
                <w:sz w:val="24"/>
                <w:szCs w:val="24"/>
              </w:rPr>
            </w:pPr>
          </w:p>
        </w:tc>
        <w:tc>
          <w:tcPr>
            <w:tcW w:w="715" w:type="dxa"/>
            <w:noWrap/>
            <w:vAlign w:val="center"/>
          </w:tcPr>
          <w:p w:rsidR="00F8762E" w:rsidRDefault="00F8762E">
            <w:pPr>
              <w:widowControl/>
              <w:jc w:val="center"/>
              <w:rPr>
                <w:kern w:val="0"/>
                <w:sz w:val="24"/>
                <w:szCs w:val="24"/>
              </w:rPr>
            </w:pPr>
          </w:p>
        </w:tc>
        <w:tc>
          <w:tcPr>
            <w:tcW w:w="1230" w:type="dxa"/>
            <w:noWrap/>
            <w:vAlign w:val="center"/>
          </w:tcPr>
          <w:p w:rsidR="00F8762E" w:rsidRDefault="00F8762E">
            <w:pPr>
              <w:widowControl/>
              <w:jc w:val="center"/>
              <w:rPr>
                <w:kern w:val="0"/>
                <w:sz w:val="24"/>
                <w:szCs w:val="24"/>
              </w:rPr>
            </w:pPr>
          </w:p>
        </w:tc>
        <w:tc>
          <w:tcPr>
            <w:tcW w:w="715" w:type="dxa"/>
            <w:noWrap/>
            <w:vAlign w:val="center"/>
          </w:tcPr>
          <w:p w:rsidR="00F8762E" w:rsidRDefault="00F8762E">
            <w:pPr>
              <w:widowControl/>
              <w:jc w:val="center"/>
              <w:rPr>
                <w:kern w:val="0"/>
                <w:sz w:val="24"/>
                <w:szCs w:val="24"/>
              </w:rPr>
            </w:pPr>
          </w:p>
        </w:tc>
        <w:tc>
          <w:tcPr>
            <w:tcW w:w="1235" w:type="dxa"/>
            <w:noWrap/>
            <w:vAlign w:val="center"/>
          </w:tcPr>
          <w:p w:rsidR="00F8762E" w:rsidRDefault="00F8762E">
            <w:pPr>
              <w:widowControl/>
              <w:jc w:val="center"/>
              <w:rPr>
                <w:kern w:val="0"/>
                <w:sz w:val="24"/>
                <w:szCs w:val="24"/>
              </w:rPr>
            </w:pPr>
          </w:p>
        </w:tc>
        <w:tc>
          <w:tcPr>
            <w:tcW w:w="795" w:type="dxa"/>
            <w:noWrap/>
            <w:vAlign w:val="center"/>
          </w:tcPr>
          <w:p w:rsidR="00F8762E" w:rsidRDefault="00F8762E">
            <w:pPr>
              <w:widowControl/>
              <w:jc w:val="center"/>
              <w:rPr>
                <w:kern w:val="0"/>
                <w:sz w:val="24"/>
                <w:szCs w:val="24"/>
              </w:rPr>
            </w:pPr>
          </w:p>
        </w:tc>
        <w:tc>
          <w:tcPr>
            <w:tcW w:w="767" w:type="dxa"/>
            <w:noWrap/>
            <w:vAlign w:val="center"/>
          </w:tcPr>
          <w:p w:rsidR="00F8762E" w:rsidRDefault="00F8762E">
            <w:pPr>
              <w:widowControl/>
              <w:jc w:val="center"/>
              <w:rPr>
                <w:kern w:val="0"/>
                <w:sz w:val="24"/>
                <w:szCs w:val="24"/>
              </w:rPr>
            </w:pPr>
          </w:p>
        </w:tc>
        <w:tc>
          <w:tcPr>
            <w:tcW w:w="737" w:type="dxa"/>
            <w:noWrap/>
            <w:vAlign w:val="center"/>
          </w:tcPr>
          <w:p w:rsidR="00F8762E" w:rsidRDefault="00F8762E">
            <w:pPr>
              <w:widowControl/>
              <w:jc w:val="center"/>
              <w:rPr>
                <w:kern w:val="0"/>
                <w:sz w:val="24"/>
                <w:szCs w:val="24"/>
              </w:rPr>
            </w:pPr>
          </w:p>
        </w:tc>
      </w:tr>
      <w:tr w:rsidR="00F8762E">
        <w:trPr>
          <w:jc w:val="center"/>
        </w:trPr>
        <w:tc>
          <w:tcPr>
            <w:tcW w:w="813" w:type="dxa"/>
            <w:noWrap/>
            <w:vAlign w:val="center"/>
          </w:tcPr>
          <w:p w:rsidR="00F8762E" w:rsidRDefault="00F8762E">
            <w:pPr>
              <w:widowControl/>
              <w:jc w:val="center"/>
              <w:rPr>
                <w:kern w:val="0"/>
                <w:sz w:val="24"/>
                <w:szCs w:val="24"/>
              </w:rPr>
            </w:pPr>
          </w:p>
        </w:tc>
        <w:tc>
          <w:tcPr>
            <w:tcW w:w="1348" w:type="dxa"/>
            <w:noWrap/>
            <w:vAlign w:val="center"/>
          </w:tcPr>
          <w:p w:rsidR="00F8762E" w:rsidRDefault="00F8762E">
            <w:pPr>
              <w:widowControl/>
              <w:jc w:val="center"/>
              <w:rPr>
                <w:kern w:val="0"/>
                <w:sz w:val="24"/>
                <w:szCs w:val="24"/>
              </w:rPr>
            </w:pPr>
          </w:p>
        </w:tc>
        <w:tc>
          <w:tcPr>
            <w:tcW w:w="716" w:type="dxa"/>
            <w:noWrap/>
            <w:vAlign w:val="center"/>
          </w:tcPr>
          <w:p w:rsidR="00F8762E" w:rsidRDefault="00F8762E">
            <w:pPr>
              <w:widowControl/>
              <w:jc w:val="center"/>
              <w:rPr>
                <w:kern w:val="0"/>
                <w:sz w:val="24"/>
                <w:szCs w:val="24"/>
              </w:rPr>
            </w:pPr>
          </w:p>
        </w:tc>
        <w:tc>
          <w:tcPr>
            <w:tcW w:w="715" w:type="dxa"/>
            <w:noWrap/>
            <w:vAlign w:val="center"/>
          </w:tcPr>
          <w:p w:rsidR="00F8762E" w:rsidRDefault="00F8762E">
            <w:pPr>
              <w:widowControl/>
              <w:jc w:val="center"/>
              <w:rPr>
                <w:kern w:val="0"/>
                <w:sz w:val="24"/>
                <w:szCs w:val="24"/>
              </w:rPr>
            </w:pPr>
          </w:p>
        </w:tc>
        <w:tc>
          <w:tcPr>
            <w:tcW w:w="1230" w:type="dxa"/>
            <w:noWrap/>
            <w:vAlign w:val="center"/>
          </w:tcPr>
          <w:p w:rsidR="00F8762E" w:rsidRDefault="00F8762E">
            <w:pPr>
              <w:widowControl/>
              <w:jc w:val="center"/>
              <w:rPr>
                <w:kern w:val="0"/>
                <w:sz w:val="24"/>
                <w:szCs w:val="24"/>
              </w:rPr>
            </w:pPr>
          </w:p>
        </w:tc>
        <w:tc>
          <w:tcPr>
            <w:tcW w:w="715" w:type="dxa"/>
            <w:noWrap/>
            <w:vAlign w:val="center"/>
          </w:tcPr>
          <w:p w:rsidR="00F8762E" w:rsidRDefault="00F8762E">
            <w:pPr>
              <w:widowControl/>
              <w:jc w:val="center"/>
              <w:rPr>
                <w:kern w:val="0"/>
                <w:sz w:val="24"/>
                <w:szCs w:val="24"/>
              </w:rPr>
            </w:pPr>
          </w:p>
        </w:tc>
        <w:tc>
          <w:tcPr>
            <w:tcW w:w="1235" w:type="dxa"/>
            <w:noWrap/>
            <w:vAlign w:val="center"/>
          </w:tcPr>
          <w:p w:rsidR="00F8762E" w:rsidRDefault="00F8762E">
            <w:pPr>
              <w:widowControl/>
              <w:jc w:val="center"/>
              <w:rPr>
                <w:kern w:val="0"/>
                <w:sz w:val="24"/>
                <w:szCs w:val="24"/>
              </w:rPr>
            </w:pPr>
          </w:p>
        </w:tc>
        <w:tc>
          <w:tcPr>
            <w:tcW w:w="795" w:type="dxa"/>
            <w:noWrap/>
            <w:vAlign w:val="center"/>
          </w:tcPr>
          <w:p w:rsidR="00F8762E" w:rsidRDefault="00F8762E">
            <w:pPr>
              <w:widowControl/>
              <w:jc w:val="center"/>
              <w:rPr>
                <w:kern w:val="0"/>
                <w:sz w:val="24"/>
                <w:szCs w:val="24"/>
              </w:rPr>
            </w:pPr>
          </w:p>
        </w:tc>
        <w:tc>
          <w:tcPr>
            <w:tcW w:w="767" w:type="dxa"/>
            <w:noWrap/>
            <w:vAlign w:val="center"/>
          </w:tcPr>
          <w:p w:rsidR="00F8762E" w:rsidRDefault="00F8762E">
            <w:pPr>
              <w:widowControl/>
              <w:jc w:val="center"/>
              <w:rPr>
                <w:kern w:val="0"/>
                <w:sz w:val="24"/>
                <w:szCs w:val="24"/>
              </w:rPr>
            </w:pPr>
          </w:p>
        </w:tc>
        <w:tc>
          <w:tcPr>
            <w:tcW w:w="737" w:type="dxa"/>
            <w:noWrap/>
            <w:vAlign w:val="center"/>
          </w:tcPr>
          <w:p w:rsidR="00F8762E" w:rsidRDefault="00F8762E">
            <w:pPr>
              <w:widowControl/>
              <w:jc w:val="center"/>
              <w:rPr>
                <w:kern w:val="0"/>
                <w:sz w:val="24"/>
                <w:szCs w:val="24"/>
              </w:rPr>
            </w:pPr>
          </w:p>
        </w:tc>
      </w:tr>
    </w:tbl>
    <w:p w:rsidR="00F8762E" w:rsidRDefault="00F8762E">
      <w:pPr>
        <w:spacing w:line="460" w:lineRule="exact"/>
        <w:ind w:left="180"/>
        <w:rPr>
          <w:sz w:val="24"/>
        </w:rPr>
      </w:pPr>
    </w:p>
    <w:p w:rsidR="00F8762E" w:rsidRDefault="00042825">
      <w:pPr>
        <w:spacing w:line="360" w:lineRule="auto"/>
        <w:ind w:left="181"/>
        <w:rPr>
          <w:sz w:val="24"/>
          <w:szCs w:val="24"/>
        </w:rPr>
      </w:pPr>
      <w:r>
        <w:rPr>
          <w:sz w:val="24"/>
          <w:szCs w:val="24"/>
        </w:rPr>
        <w:t>注：</w:t>
      </w:r>
    </w:p>
    <w:p w:rsidR="00F8762E" w:rsidRDefault="00042825">
      <w:pPr>
        <w:spacing w:line="360" w:lineRule="auto"/>
        <w:ind w:left="181"/>
        <w:rPr>
          <w:sz w:val="24"/>
          <w:szCs w:val="24"/>
        </w:rPr>
      </w:pPr>
      <w:r>
        <w:rPr>
          <w:sz w:val="24"/>
          <w:szCs w:val="24"/>
        </w:rPr>
        <w:t xml:space="preserve">1. </w:t>
      </w:r>
      <w:r>
        <w:rPr>
          <w:sz w:val="24"/>
          <w:szCs w:val="24"/>
        </w:rPr>
        <w:t>商品属性应在</w:t>
      </w:r>
      <w:r>
        <w:rPr>
          <w:sz w:val="24"/>
          <w:szCs w:val="24"/>
        </w:rPr>
        <w:t>“</w:t>
      </w:r>
      <w:r>
        <w:rPr>
          <w:sz w:val="24"/>
          <w:szCs w:val="24"/>
        </w:rPr>
        <w:t>环保产品</w:t>
      </w:r>
      <w:r>
        <w:rPr>
          <w:sz w:val="24"/>
          <w:szCs w:val="24"/>
        </w:rPr>
        <w:t>”</w:t>
      </w:r>
      <w:r>
        <w:rPr>
          <w:sz w:val="24"/>
          <w:szCs w:val="24"/>
        </w:rPr>
        <w:t>、</w:t>
      </w:r>
      <w:r>
        <w:rPr>
          <w:sz w:val="24"/>
          <w:szCs w:val="24"/>
        </w:rPr>
        <w:t>“</w:t>
      </w:r>
      <w:r>
        <w:rPr>
          <w:sz w:val="24"/>
          <w:szCs w:val="24"/>
        </w:rPr>
        <w:t>节能、节水产品</w:t>
      </w:r>
      <w:r>
        <w:rPr>
          <w:sz w:val="24"/>
          <w:szCs w:val="24"/>
        </w:rPr>
        <w:t>”</w:t>
      </w:r>
      <w:r>
        <w:rPr>
          <w:sz w:val="24"/>
          <w:szCs w:val="24"/>
        </w:rPr>
        <w:t>、</w:t>
      </w:r>
      <w:r>
        <w:rPr>
          <w:sz w:val="24"/>
          <w:szCs w:val="24"/>
        </w:rPr>
        <w:t>“</w:t>
      </w:r>
      <w:r>
        <w:rPr>
          <w:sz w:val="24"/>
          <w:szCs w:val="24"/>
        </w:rPr>
        <w:t>自主知识产权产品</w:t>
      </w:r>
      <w:r>
        <w:rPr>
          <w:sz w:val="24"/>
          <w:szCs w:val="24"/>
        </w:rPr>
        <w:t>”</w:t>
      </w:r>
      <w:r>
        <w:rPr>
          <w:sz w:val="24"/>
          <w:szCs w:val="24"/>
        </w:rPr>
        <w:t>、</w:t>
      </w:r>
      <w:r>
        <w:rPr>
          <w:sz w:val="24"/>
          <w:szCs w:val="24"/>
        </w:rPr>
        <w:t>“</w:t>
      </w:r>
      <w:r>
        <w:rPr>
          <w:sz w:val="24"/>
          <w:szCs w:val="24"/>
        </w:rPr>
        <w:t>无</w:t>
      </w:r>
      <w:r>
        <w:rPr>
          <w:sz w:val="24"/>
          <w:szCs w:val="24"/>
        </w:rPr>
        <w:t>”</w:t>
      </w:r>
      <w:r>
        <w:rPr>
          <w:sz w:val="24"/>
          <w:szCs w:val="24"/>
        </w:rPr>
        <w:t>四个选择项中选择填写。</w:t>
      </w:r>
    </w:p>
    <w:p w:rsidR="00F8762E" w:rsidRDefault="00042825">
      <w:pPr>
        <w:spacing w:line="360" w:lineRule="auto"/>
        <w:ind w:left="181"/>
        <w:rPr>
          <w:sz w:val="24"/>
          <w:szCs w:val="24"/>
        </w:rPr>
      </w:pPr>
      <w:r>
        <w:rPr>
          <w:sz w:val="24"/>
          <w:szCs w:val="24"/>
        </w:rPr>
        <w:t xml:space="preserve">2. </w:t>
      </w:r>
      <w:r>
        <w:rPr>
          <w:rFonts w:hint="eastAsia"/>
          <w:sz w:val="24"/>
          <w:szCs w:val="24"/>
        </w:rPr>
        <w:t>货物</w:t>
      </w:r>
      <w:r>
        <w:rPr>
          <w:sz w:val="24"/>
          <w:szCs w:val="24"/>
        </w:rPr>
        <w:t>分项一览表中应列明</w:t>
      </w:r>
      <w:r>
        <w:rPr>
          <w:rFonts w:hint="eastAsia"/>
          <w:sz w:val="24"/>
          <w:szCs w:val="24"/>
        </w:rPr>
        <w:t>货物</w:t>
      </w:r>
      <w:r>
        <w:rPr>
          <w:sz w:val="24"/>
          <w:szCs w:val="24"/>
        </w:rPr>
        <w:t>一览表中每项的分项内容。</w:t>
      </w:r>
    </w:p>
    <w:p w:rsidR="00F8762E" w:rsidRDefault="00042825">
      <w:pPr>
        <w:spacing w:line="360" w:lineRule="auto"/>
        <w:ind w:left="181"/>
        <w:rPr>
          <w:sz w:val="24"/>
          <w:szCs w:val="24"/>
        </w:rPr>
      </w:pPr>
      <w:r>
        <w:rPr>
          <w:rFonts w:hint="eastAsia"/>
          <w:sz w:val="24"/>
          <w:szCs w:val="24"/>
        </w:rPr>
        <w:t xml:space="preserve">3. </w:t>
      </w:r>
      <w:r>
        <w:rPr>
          <w:rFonts w:hint="eastAsia"/>
          <w:sz w:val="24"/>
          <w:szCs w:val="24"/>
        </w:rPr>
        <w:t>如国产产品，产地精确到省级行政区域。如进口产品，产地精确到国家。</w:t>
      </w:r>
    </w:p>
    <w:p w:rsidR="00F8762E" w:rsidRDefault="00F8762E">
      <w:pPr>
        <w:spacing w:line="360" w:lineRule="auto"/>
        <w:ind w:left="181"/>
        <w:rPr>
          <w:sz w:val="24"/>
          <w:szCs w:val="24"/>
        </w:rPr>
      </w:pPr>
    </w:p>
    <w:p w:rsidR="00F8762E" w:rsidRDefault="00042825">
      <w:pPr>
        <w:spacing w:line="360" w:lineRule="auto"/>
        <w:ind w:firstLineChars="1700" w:firstLine="4080"/>
        <w:rPr>
          <w:sz w:val="24"/>
        </w:rPr>
      </w:pPr>
      <w:r>
        <w:rPr>
          <w:sz w:val="24"/>
        </w:rPr>
        <w:t>投标人名称：</w:t>
      </w:r>
    </w:p>
    <w:p w:rsidR="00F8762E" w:rsidRDefault="00042825">
      <w:pPr>
        <w:spacing w:line="360" w:lineRule="auto"/>
        <w:ind w:firstLineChars="1700" w:firstLine="408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F8762E" w:rsidRDefault="00F8762E">
      <w:pPr>
        <w:spacing w:line="460" w:lineRule="exact"/>
        <w:ind w:left="180"/>
        <w:rPr>
          <w:sz w:val="24"/>
        </w:rPr>
      </w:pPr>
    </w:p>
    <w:p w:rsidR="00F8762E" w:rsidRDefault="00042825">
      <w:pPr>
        <w:spacing w:line="460" w:lineRule="exact"/>
        <w:jc w:val="left"/>
        <w:rPr>
          <w:b/>
          <w:sz w:val="24"/>
        </w:rPr>
      </w:pPr>
      <w:r>
        <w:rPr>
          <w:b/>
          <w:sz w:val="24"/>
        </w:rPr>
        <w:br w:type="page"/>
      </w:r>
      <w:r>
        <w:rPr>
          <w:b/>
          <w:sz w:val="24"/>
        </w:rPr>
        <w:lastRenderedPageBreak/>
        <w:t>附件</w:t>
      </w:r>
      <w:r>
        <w:rPr>
          <w:b/>
          <w:sz w:val="24"/>
        </w:rPr>
        <w:t>6</w:t>
      </w:r>
      <w:r>
        <w:rPr>
          <w:rFonts w:hint="eastAsia"/>
          <w:b/>
          <w:sz w:val="24"/>
        </w:rPr>
        <w:t>-1</w:t>
      </w:r>
    </w:p>
    <w:p w:rsidR="00F8762E" w:rsidRDefault="00042825">
      <w:pPr>
        <w:tabs>
          <w:tab w:val="left" w:pos="360"/>
        </w:tabs>
        <w:spacing w:line="560" w:lineRule="exact"/>
        <w:jc w:val="center"/>
        <w:rPr>
          <w:b/>
          <w:sz w:val="24"/>
        </w:rPr>
      </w:pPr>
      <w:r>
        <w:rPr>
          <w:b/>
          <w:sz w:val="24"/>
        </w:rPr>
        <w:t>商务要求点对点应答表</w:t>
      </w:r>
    </w:p>
    <w:p w:rsidR="00F8762E" w:rsidRDefault="00F8762E">
      <w:pPr>
        <w:spacing w:line="460" w:lineRule="exact"/>
        <w:rPr>
          <w:sz w:val="24"/>
        </w:rPr>
      </w:pPr>
    </w:p>
    <w:p w:rsidR="00F8762E" w:rsidRDefault="00042825">
      <w:pPr>
        <w:spacing w:line="460" w:lineRule="exact"/>
        <w:rPr>
          <w:sz w:val="24"/>
        </w:rPr>
      </w:pPr>
      <w:r>
        <w:rPr>
          <w:sz w:val="24"/>
        </w:rPr>
        <w:t>项目名称：</w:t>
      </w:r>
      <w:r>
        <w:rPr>
          <w:sz w:val="24"/>
          <w:u w:val="single"/>
        </w:rPr>
        <w:t xml:space="preserve">                    </w:t>
      </w:r>
    </w:p>
    <w:p w:rsidR="00F8762E" w:rsidRDefault="00042825">
      <w:pPr>
        <w:spacing w:line="460" w:lineRule="exact"/>
        <w:rPr>
          <w:sz w:val="24"/>
        </w:rPr>
      </w:pPr>
      <w:r>
        <w:rPr>
          <w:sz w:val="24"/>
        </w:rPr>
        <w:t>项目编号：</w:t>
      </w:r>
      <w:r>
        <w:rPr>
          <w:sz w:val="24"/>
          <w:u w:val="single"/>
        </w:rPr>
        <w:t xml:space="preserve">                    </w:t>
      </w:r>
    </w:p>
    <w:p w:rsidR="00F8762E" w:rsidRDefault="00042825">
      <w:pPr>
        <w:spacing w:line="460" w:lineRule="exact"/>
        <w:rPr>
          <w:sz w:val="24"/>
          <w:u w:val="single"/>
        </w:rPr>
      </w:pPr>
      <w:r>
        <w:rPr>
          <w:sz w:val="24"/>
        </w:rPr>
        <w:t>包号：</w:t>
      </w:r>
      <w:r>
        <w:rPr>
          <w:sz w:val="24"/>
          <w:u w:val="single"/>
        </w:rPr>
        <w:t xml:space="preserve">                        </w:t>
      </w:r>
    </w:p>
    <w:p w:rsidR="00F8762E" w:rsidRDefault="00F8762E">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F8762E">
        <w:trPr>
          <w:jc w:val="center"/>
        </w:trPr>
        <w:tc>
          <w:tcPr>
            <w:tcW w:w="1080" w:type="dxa"/>
            <w:shd w:val="clear" w:color="auto" w:fill="auto"/>
            <w:vAlign w:val="center"/>
          </w:tcPr>
          <w:p w:rsidR="00F8762E" w:rsidRDefault="00042825">
            <w:pPr>
              <w:widowControl/>
              <w:snapToGrid w:val="0"/>
              <w:jc w:val="center"/>
              <w:rPr>
                <w:kern w:val="0"/>
                <w:sz w:val="24"/>
                <w:szCs w:val="21"/>
              </w:rPr>
            </w:pPr>
            <w:r>
              <w:rPr>
                <w:kern w:val="0"/>
                <w:sz w:val="24"/>
                <w:szCs w:val="21"/>
              </w:rPr>
              <w:t>序号</w:t>
            </w:r>
          </w:p>
        </w:tc>
        <w:tc>
          <w:tcPr>
            <w:tcW w:w="2500" w:type="dxa"/>
            <w:shd w:val="clear" w:color="auto" w:fill="auto"/>
            <w:vAlign w:val="center"/>
          </w:tcPr>
          <w:p w:rsidR="00F8762E" w:rsidRDefault="00042825">
            <w:pPr>
              <w:widowControl/>
              <w:snapToGrid w:val="0"/>
              <w:jc w:val="center"/>
              <w:rPr>
                <w:kern w:val="0"/>
                <w:sz w:val="24"/>
                <w:szCs w:val="21"/>
              </w:rPr>
            </w:pPr>
            <w:r>
              <w:rPr>
                <w:rFonts w:hint="eastAsia"/>
                <w:kern w:val="0"/>
                <w:sz w:val="24"/>
                <w:szCs w:val="21"/>
              </w:rPr>
              <w:t>磋商</w:t>
            </w:r>
            <w:r>
              <w:rPr>
                <w:kern w:val="0"/>
                <w:sz w:val="24"/>
                <w:szCs w:val="21"/>
              </w:rPr>
              <w:t>要求</w:t>
            </w:r>
          </w:p>
        </w:tc>
        <w:tc>
          <w:tcPr>
            <w:tcW w:w="2680" w:type="dxa"/>
            <w:shd w:val="clear" w:color="auto" w:fill="auto"/>
            <w:vAlign w:val="center"/>
          </w:tcPr>
          <w:p w:rsidR="00F8762E" w:rsidRDefault="00042825">
            <w:pPr>
              <w:widowControl/>
              <w:snapToGrid w:val="0"/>
              <w:jc w:val="center"/>
              <w:rPr>
                <w:kern w:val="0"/>
                <w:sz w:val="24"/>
                <w:szCs w:val="21"/>
              </w:rPr>
            </w:pPr>
            <w:r>
              <w:rPr>
                <w:rFonts w:hint="eastAsia"/>
                <w:kern w:val="0"/>
                <w:sz w:val="24"/>
                <w:szCs w:val="21"/>
              </w:rPr>
              <w:t>响应</w:t>
            </w:r>
            <w:r>
              <w:rPr>
                <w:kern w:val="0"/>
                <w:sz w:val="24"/>
                <w:szCs w:val="21"/>
              </w:rPr>
              <w:t>应答</w:t>
            </w:r>
          </w:p>
        </w:tc>
        <w:tc>
          <w:tcPr>
            <w:tcW w:w="1979" w:type="dxa"/>
            <w:shd w:val="clear" w:color="auto" w:fill="auto"/>
            <w:vAlign w:val="center"/>
          </w:tcPr>
          <w:p w:rsidR="00F8762E" w:rsidRDefault="00042825">
            <w:pPr>
              <w:widowControl/>
              <w:snapToGrid w:val="0"/>
              <w:jc w:val="center"/>
              <w:rPr>
                <w:kern w:val="0"/>
                <w:sz w:val="24"/>
                <w:szCs w:val="21"/>
              </w:rPr>
            </w:pPr>
            <w:r>
              <w:rPr>
                <w:kern w:val="0"/>
                <w:sz w:val="24"/>
                <w:szCs w:val="21"/>
              </w:rPr>
              <w:t>偏离说明</w:t>
            </w:r>
          </w:p>
        </w:tc>
        <w:tc>
          <w:tcPr>
            <w:tcW w:w="1241" w:type="dxa"/>
            <w:shd w:val="clear" w:color="auto" w:fill="auto"/>
            <w:vAlign w:val="center"/>
          </w:tcPr>
          <w:p w:rsidR="00F8762E" w:rsidRDefault="00042825">
            <w:pPr>
              <w:widowControl/>
              <w:snapToGrid w:val="0"/>
              <w:jc w:val="center"/>
              <w:rPr>
                <w:kern w:val="0"/>
                <w:sz w:val="24"/>
                <w:szCs w:val="21"/>
              </w:rPr>
            </w:pPr>
            <w:r>
              <w:rPr>
                <w:kern w:val="0"/>
                <w:sz w:val="24"/>
                <w:szCs w:val="21"/>
              </w:rPr>
              <w:t>备注</w:t>
            </w:r>
          </w:p>
        </w:tc>
      </w:tr>
      <w:tr w:rsidR="00F8762E">
        <w:trPr>
          <w:jc w:val="center"/>
        </w:trPr>
        <w:tc>
          <w:tcPr>
            <w:tcW w:w="9480" w:type="dxa"/>
            <w:gridSpan w:val="5"/>
            <w:shd w:val="clear" w:color="auto" w:fill="auto"/>
            <w:vAlign w:val="center"/>
          </w:tcPr>
          <w:p w:rsidR="00F8762E" w:rsidRDefault="00042825">
            <w:pPr>
              <w:widowControl/>
              <w:snapToGrid w:val="0"/>
              <w:jc w:val="left"/>
              <w:rPr>
                <w:kern w:val="0"/>
                <w:sz w:val="24"/>
                <w:szCs w:val="21"/>
              </w:rPr>
            </w:pPr>
            <w:r>
              <w:rPr>
                <w:kern w:val="0"/>
                <w:sz w:val="24"/>
                <w:szCs w:val="21"/>
              </w:rPr>
              <w:t>（</w:t>
            </w:r>
            <w:r>
              <w:rPr>
                <w:rFonts w:hint="eastAsia"/>
                <w:kern w:val="0"/>
                <w:sz w:val="24"/>
                <w:szCs w:val="21"/>
              </w:rPr>
              <w:t>一</w:t>
            </w:r>
            <w:r>
              <w:rPr>
                <w:kern w:val="0"/>
                <w:sz w:val="24"/>
                <w:szCs w:val="21"/>
              </w:rPr>
              <w:t>）报价要求</w:t>
            </w:r>
          </w:p>
        </w:tc>
      </w:tr>
      <w:tr w:rsidR="00F8762E">
        <w:trPr>
          <w:jc w:val="center"/>
        </w:trPr>
        <w:tc>
          <w:tcPr>
            <w:tcW w:w="1080" w:type="dxa"/>
            <w:shd w:val="clear" w:color="auto" w:fill="auto"/>
            <w:vAlign w:val="center"/>
          </w:tcPr>
          <w:p w:rsidR="00F8762E" w:rsidRDefault="00F8762E">
            <w:pPr>
              <w:widowControl/>
              <w:snapToGrid w:val="0"/>
              <w:jc w:val="center"/>
              <w:rPr>
                <w:kern w:val="0"/>
                <w:sz w:val="24"/>
                <w:szCs w:val="21"/>
              </w:rPr>
            </w:pPr>
          </w:p>
        </w:tc>
        <w:tc>
          <w:tcPr>
            <w:tcW w:w="2500" w:type="dxa"/>
            <w:shd w:val="clear" w:color="auto" w:fill="auto"/>
            <w:vAlign w:val="center"/>
          </w:tcPr>
          <w:p w:rsidR="00F8762E" w:rsidRDefault="00F8762E">
            <w:pPr>
              <w:widowControl/>
              <w:snapToGrid w:val="0"/>
              <w:jc w:val="left"/>
              <w:rPr>
                <w:kern w:val="0"/>
                <w:sz w:val="24"/>
                <w:szCs w:val="21"/>
              </w:rPr>
            </w:pPr>
          </w:p>
        </w:tc>
        <w:tc>
          <w:tcPr>
            <w:tcW w:w="2680" w:type="dxa"/>
            <w:shd w:val="clear" w:color="auto" w:fill="auto"/>
            <w:vAlign w:val="center"/>
          </w:tcPr>
          <w:p w:rsidR="00F8762E" w:rsidRDefault="00F8762E">
            <w:pPr>
              <w:widowControl/>
              <w:snapToGrid w:val="0"/>
              <w:jc w:val="left"/>
              <w:rPr>
                <w:kern w:val="0"/>
                <w:sz w:val="24"/>
                <w:szCs w:val="21"/>
              </w:rPr>
            </w:pPr>
          </w:p>
        </w:tc>
        <w:tc>
          <w:tcPr>
            <w:tcW w:w="1979" w:type="dxa"/>
            <w:shd w:val="clear" w:color="auto" w:fill="auto"/>
            <w:vAlign w:val="center"/>
          </w:tcPr>
          <w:p w:rsidR="00F8762E" w:rsidRDefault="00F8762E">
            <w:pPr>
              <w:widowControl/>
              <w:snapToGrid w:val="0"/>
              <w:jc w:val="left"/>
              <w:rPr>
                <w:kern w:val="0"/>
                <w:sz w:val="24"/>
                <w:szCs w:val="21"/>
              </w:rPr>
            </w:pPr>
          </w:p>
        </w:tc>
        <w:tc>
          <w:tcPr>
            <w:tcW w:w="1241" w:type="dxa"/>
            <w:shd w:val="clear" w:color="auto" w:fill="auto"/>
            <w:vAlign w:val="center"/>
          </w:tcPr>
          <w:p w:rsidR="00F8762E" w:rsidRDefault="00F8762E">
            <w:pPr>
              <w:widowControl/>
              <w:snapToGrid w:val="0"/>
              <w:jc w:val="left"/>
              <w:rPr>
                <w:kern w:val="0"/>
                <w:sz w:val="24"/>
                <w:szCs w:val="21"/>
              </w:rPr>
            </w:pPr>
          </w:p>
        </w:tc>
      </w:tr>
      <w:tr w:rsidR="00F8762E">
        <w:trPr>
          <w:jc w:val="center"/>
        </w:trPr>
        <w:tc>
          <w:tcPr>
            <w:tcW w:w="1080" w:type="dxa"/>
            <w:shd w:val="clear" w:color="auto" w:fill="auto"/>
            <w:vAlign w:val="center"/>
          </w:tcPr>
          <w:p w:rsidR="00F8762E" w:rsidRDefault="00F8762E">
            <w:pPr>
              <w:widowControl/>
              <w:snapToGrid w:val="0"/>
              <w:jc w:val="center"/>
              <w:rPr>
                <w:kern w:val="0"/>
                <w:sz w:val="24"/>
                <w:szCs w:val="21"/>
              </w:rPr>
            </w:pPr>
          </w:p>
        </w:tc>
        <w:tc>
          <w:tcPr>
            <w:tcW w:w="2500" w:type="dxa"/>
            <w:shd w:val="clear" w:color="auto" w:fill="auto"/>
            <w:vAlign w:val="center"/>
          </w:tcPr>
          <w:p w:rsidR="00F8762E" w:rsidRDefault="00F8762E">
            <w:pPr>
              <w:widowControl/>
              <w:snapToGrid w:val="0"/>
              <w:jc w:val="left"/>
              <w:rPr>
                <w:kern w:val="0"/>
                <w:sz w:val="24"/>
                <w:szCs w:val="21"/>
              </w:rPr>
            </w:pPr>
          </w:p>
        </w:tc>
        <w:tc>
          <w:tcPr>
            <w:tcW w:w="2680" w:type="dxa"/>
            <w:shd w:val="clear" w:color="auto" w:fill="auto"/>
            <w:vAlign w:val="center"/>
          </w:tcPr>
          <w:p w:rsidR="00F8762E" w:rsidRDefault="00F8762E">
            <w:pPr>
              <w:widowControl/>
              <w:snapToGrid w:val="0"/>
              <w:jc w:val="left"/>
              <w:rPr>
                <w:kern w:val="0"/>
                <w:sz w:val="24"/>
                <w:szCs w:val="21"/>
              </w:rPr>
            </w:pPr>
          </w:p>
        </w:tc>
        <w:tc>
          <w:tcPr>
            <w:tcW w:w="1979" w:type="dxa"/>
            <w:shd w:val="clear" w:color="auto" w:fill="auto"/>
            <w:vAlign w:val="center"/>
          </w:tcPr>
          <w:p w:rsidR="00F8762E" w:rsidRDefault="00F8762E">
            <w:pPr>
              <w:widowControl/>
              <w:snapToGrid w:val="0"/>
              <w:jc w:val="left"/>
              <w:rPr>
                <w:kern w:val="0"/>
                <w:sz w:val="24"/>
                <w:szCs w:val="21"/>
              </w:rPr>
            </w:pPr>
          </w:p>
        </w:tc>
        <w:tc>
          <w:tcPr>
            <w:tcW w:w="1241" w:type="dxa"/>
            <w:shd w:val="clear" w:color="auto" w:fill="auto"/>
            <w:vAlign w:val="center"/>
          </w:tcPr>
          <w:p w:rsidR="00F8762E" w:rsidRDefault="00F8762E">
            <w:pPr>
              <w:widowControl/>
              <w:snapToGrid w:val="0"/>
              <w:jc w:val="left"/>
              <w:rPr>
                <w:kern w:val="0"/>
                <w:sz w:val="24"/>
                <w:szCs w:val="21"/>
              </w:rPr>
            </w:pPr>
          </w:p>
        </w:tc>
      </w:tr>
      <w:tr w:rsidR="00F8762E">
        <w:trPr>
          <w:jc w:val="center"/>
        </w:trPr>
        <w:tc>
          <w:tcPr>
            <w:tcW w:w="9480" w:type="dxa"/>
            <w:gridSpan w:val="5"/>
            <w:shd w:val="clear" w:color="auto" w:fill="auto"/>
            <w:vAlign w:val="center"/>
          </w:tcPr>
          <w:p w:rsidR="00F8762E" w:rsidRDefault="00042825">
            <w:pPr>
              <w:widowControl/>
              <w:snapToGrid w:val="0"/>
              <w:jc w:val="left"/>
              <w:rPr>
                <w:kern w:val="0"/>
                <w:sz w:val="24"/>
                <w:szCs w:val="21"/>
              </w:rPr>
            </w:pPr>
            <w:r>
              <w:rPr>
                <w:rFonts w:hint="eastAsia"/>
                <w:kern w:val="0"/>
                <w:sz w:val="24"/>
                <w:szCs w:val="21"/>
              </w:rPr>
              <w:t>（二）服务要求</w:t>
            </w:r>
          </w:p>
        </w:tc>
      </w:tr>
      <w:tr w:rsidR="00F8762E">
        <w:trPr>
          <w:jc w:val="center"/>
        </w:trPr>
        <w:tc>
          <w:tcPr>
            <w:tcW w:w="1080" w:type="dxa"/>
            <w:shd w:val="clear" w:color="auto" w:fill="auto"/>
            <w:vAlign w:val="center"/>
          </w:tcPr>
          <w:p w:rsidR="00F8762E" w:rsidRDefault="00F8762E">
            <w:pPr>
              <w:widowControl/>
              <w:snapToGrid w:val="0"/>
              <w:jc w:val="center"/>
              <w:rPr>
                <w:kern w:val="0"/>
                <w:sz w:val="24"/>
                <w:szCs w:val="21"/>
              </w:rPr>
            </w:pPr>
          </w:p>
        </w:tc>
        <w:tc>
          <w:tcPr>
            <w:tcW w:w="2500" w:type="dxa"/>
            <w:shd w:val="clear" w:color="auto" w:fill="auto"/>
            <w:vAlign w:val="center"/>
          </w:tcPr>
          <w:p w:rsidR="00F8762E" w:rsidRDefault="00F8762E">
            <w:pPr>
              <w:widowControl/>
              <w:snapToGrid w:val="0"/>
              <w:jc w:val="left"/>
              <w:rPr>
                <w:kern w:val="0"/>
                <w:sz w:val="24"/>
                <w:szCs w:val="21"/>
              </w:rPr>
            </w:pPr>
          </w:p>
        </w:tc>
        <w:tc>
          <w:tcPr>
            <w:tcW w:w="2680" w:type="dxa"/>
            <w:shd w:val="clear" w:color="auto" w:fill="auto"/>
            <w:vAlign w:val="center"/>
          </w:tcPr>
          <w:p w:rsidR="00F8762E" w:rsidRDefault="00F8762E">
            <w:pPr>
              <w:widowControl/>
              <w:snapToGrid w:val="0"/>
              <w:jc w:val="left"/>
              <w:rPr>
                <w:kern w:val="0"/>
                <w:sz w:val="24"/>
                <w:szCs w:val="21"/>
              </w:rPr>
            </w:pPr>
          </w:p>
        </w:tc>
        <w:tc>
          <w:tcPr>
            <w:tcW w:w="1979" w:type="dxa"/>
            <w:shd w:val="clear" w:color="auto" w:fill="auto"/>
            <w:vAlign w:val="center"/>
          </w:tcPr>
          <w:p w:rsidR="00F8762E" w:rsidRDefault="00F8762E">
            <w:pPr>
              <w:widowControl/>
              <w:snapToGrid w:val="0"/>
              <w:jc w:val="left"/>
              <w:rPr>
                <w:kern w:val="0"/>
                <w:sz w:val="24"/>
                <w:szCs w:val="21"/>
              </w:rPr>
            </w:pPr>
          </w:p>
        </w:tc>
        <w:tc>
          <w:tcPr>
            <w:tcW w:w="1241" w:type="dxa"/>
            <w:shd w:val="clear" w:color="auto" w:fill="auto"/>
            <w:vAlign w:val="center"/>
          </w:tcPr>
          <w:p w:rsidR="00F8762E" w:rsidRDefault="00F8762E">
            <w:pPr>
              <w:widowControl/>
              <w:snapToGrid w:val="0"/>
              <w:jc w:val="left"/>
              <w:rPr>
                <w:kern w:val="0"/>
                <w:sz w:val="24"/>
                <w:szCs w:val="21"/>
              </w:rPr>
            </w:pPr>
          </w:p>
        </w:tc>
      </w:tr>
      <w:tr w:rsidR="00F8762E">
        <w:trPr>
          <w:jc w:val="center"/>
        </w:trPr>
        <w:tc>
          <w:tcPr>
            <w:tcW w:w="1080" w:type="dxa"/>
            <w:shd w:val="clear" w:color="auto" w:fill="auto"/>
            <w:vAlign w:val="center"/>
          </w:tcPr>
          <w:p w:rsidR="00F8762E" w:rsidRDefault="00F8762E">
            <w:pPr>
              <w:widowControl/>
              <w:snapToGrid w:val="0"/>
              <w:jc w:val="center"/>
              <w:rPr>
                <w:kern w:val="0"/>
                <w:sz w:val="24"/>
                <w:szCs w:val="21"/>
              </w:rPr>
            </w:pPr>
          </w:p>
        </w:tc>
        <w:tc>
          <w:tcPr>
            <w:tcW w:w="2500" w:type="dxa"/>
            <w:shd w:val="clear" w:color="auto" w:fill="auto"/>
            <w:vAlign w:val="center"/>
          </w:tcPr>
          <w:p w:rsidR="00F8762E" w:rsidRDefault="00F8762E">
            <w:pPr>
              <w:widowControl/>
              <w:snapToGrid w:val="0"/>
              <w:jc w:val="left"/>
              <w:rPr>
                <w:kern w:val="0"/>
                <w:sz w:val="24"/>
                <w:szCs w:val="21"/>
              </w:rPr>
            </w:pPr>
          </w:p>
        </w:tc>
        <w:tc>
          <w:tcPr>
            <w:tcW w:w="2680" w:type="dxa"/>
            <w:shd w:val="clear" w:color="auto" w:fill="auto"/>
            <w:vAlign w:val="center"/>
          </w:tcPr>
          <w:p w:rsidR="00F8762E" w:rsidRDefault="00F8762E">
            <w:pPr>
              <w:widowControl/>
              <w:snapToGrid w:val="0"/>
              <w:jc w:val="left"/>
              <w:rPr>
                <w:kern w:val="0"/>
                <w:sz w:val="24"/>
                <w:szCs w:val="21"/>
              </w:rPr>
            </w:pPr>
          </w:p>
        </w:tc>
        <w:tc>
          <w:tcPr>
            <w:tcW w:w="1979" w:type="dxa"/>
            <w:shd w:val="clear" w:color="auto" w:fill="auto"/>
            <w:vAlign w:val="center"/>
          </w:tcPr>
          <w:p w:rsidR="00F8762E" w:rsidRDefault="00F8762E">
            <w:pPr>
              <w:widowControl/>
              <w:snapToGrid w:val="0"/>
              <w:jc w:val="left"/>
              <w:rPr>
                <w:kern w:val="0"/>
                <w:sz w:val="24"/>
                <w:szCs w:val="21"/>
              </w:rPr>
            </w:pPr>
          </w:p>
        </w:tc>
        <w:tc>
          <w:tcPr>
            <w:tcW w:w="1241" w:type="dxa"/>
            <w:shd w:val="clear" w:color="auto" w:fill="auto"/>
            <w:vAlign w:val="center"/>
          </w:tcPr>
          <w:p w:rsidR="00F8762E" w:rsidRDefault="00F8762E">
            <w:pPr>
              <w:widowControl/>
              <w:snapToGrid w:val="0"/>
              <w:jc w:val="left"/>
              <w:rPr>
                <w:kern w:val="0"/>
                <w:sz w:val="24"/>
                <w:szCs w:val="21"/>
              </w:rPr>
            </w:pPr>
          </w:p>
        </w:tc>
      </w:tr>
      <w:tr w:rsidR="00F8762E">
        <w:trPr>
          <w:jc w:val="center"/>
        </w:trPr>
        <w:tc>
          <w:tcPr>
            <w:tcW w:w="9480" w:type="dxa"/>
            <w:gridSpan w:val="5"/>
            <w:shd w:val="clear" w:color="auto" w:fill="auto"/>
            <w:vAlign w:val="center"/>
          </w:tcPr>
          <w:p w:rsidR="00F8762E" w:rsidRDefault="00042825">
            <w:pPr>
              <w:widowControl/>
              <w:snapToGrid w:val="0"/>
              <w:jc w:val="left"/>
              <w:rPr>
                <w:kern w:val="0"/>
                <w:sz w:val="24"/>
                <w:szCs w:val="21"/>
              </w:rPr>
            </w:pPr>
            <w:r>
              <w:rPr>
                <w:rFonts w:hint="eastAsia"/>
                <w:kern w:val="0"/>
                <w:sz w:val="24"/>
                <w:szCs w:val="21"/>
              </w:rPr>
              <w:t>（三）交货要求</w:t>
            </w:r>
          </w:p>
        </w:tc>
      </w:tr>
      <w:tr w:rsidR="00F8762E">
        <w:trPr>
          <w:jc w:val="center"/>
        </w:trPr>
        <w:tc>
          <w:tcPr>
            <w:tcW w:w="1080" w:type="dxa"/>
            <w:shd w:val="clear" w:color="auto" w:fill="auto"/>
            <w:vAlign w:val="center"/>
          </w:tcPr>
          <w:p w:rsidR="00F8762E" w:rsidRDefault="00F8762E">
            <w:pPr>
              <w:widowControl/>
              <w:snapToGrid w:val="0"/>
              <w:jc w:val="center"/>
              <w:rPr>
                <w:kern w:val="0"/>
                <w:sz w:val="24"/>
                <w:szCs w:val="21"/>
              </w:rPr>
            </w:pPr>
          </w:p>
        </w:tc>
        <w:tc>
          <w:tcPr>
            <w:tcW w:w="2500" w:type="dxa"/>
            <w:shd w:val="clear" w:color="auto" w:fill="auto"/>
            <w:vAlign w:val="center"/>
          </w:tcPr>
          <w:p w:rsidR="00F8762E" w:rsidRDefault="00F8762E">
            <w:pPr>
              <w:widowControl/>
              <w:snapToGrid w:val="0"/>
              <w:jc w:val="left"/>
              <w:rPr>
                <w:kern w:val="0"/>
                <w:sz w:val="24"/>
                <w:szCs w:val="21"/>
              </w:rPr>
            </w:pPr>
          </w:p>
        </w:tc>
        <w:tc>
          <w:tcPr>
            <w:tcW w:w="2680" w:type="dxa"/>
            <w:shd w:val="clear" w:color="auto" w:fill="auto"/>
            <w:vAlign w:val="center"/>
          </w:tcPr>
          <w:p w:rsidR="00F8762E" w:rsidRDefault="00F8762E">
            <w:pPr>
              <w:widowControl/>
              <w:snapToGrid w:val="0"/>
              <w:jc w:val="left"/>
              <w:rPr>
                <w:kern w:val="0"/>
                <w:sz w:val="24"/>
                <w:szCs w:val="21"/>
              </w:rPr>
            </w:pPr>
          </w:p>
        </w:tc>
        <w:tc>
          <w:tcPr>
            <w:tcW w:w="1979" w:type="dxa"/>
            <w:shd w:val="clear" w:color="auto" w:fill="auto"/>
            <w:vAlign w:val="center"/>
          </w:tcPr>
          <w:p w:rsidR="00F8762E" w:rsidRDefault="00F8762E">
            <w:pPr>
              <w:widowControl/>
              <w:snapToGrid w:val="0"/>
              <w:jc w:val="left"/>
              <w:rPr>
                <w:kern w:val="0"/>
                <w:sz w:val="24"/>
                <w:szCs w:val="21"/>
              </w:rPr>
            </w:pPr>
          </w:p>
        </w:tc>
        <w:tc>
          <w:tcPr>
            <w:tcW w:w="1241" w:type="dxa"/>
            <w:shd w:val="clear" w:color="auto" w:fill="auto"/>
            <w:vAlign w:val="center"/>
          </w:tcPr>
          <w:p w:rsidR="00F8762E" w:rsidRDefault="00F8762E">
            <w:pPr>
              <w:widowControl/>
              <w:snapToGrid w:val="0"/>
              <w:jc w:val="left"/>
              <w:rPr>
                <w:kern w:val="0"/>
                <w:sz w:val="24"/>
                <w:szCs w:val="21"/>
              </w:rPr>
            </w:pPr>
          </w:p>
        </w:tc>
      </w:tr>
      <w:tr w:rsidR="00F8762E">
        <w:trPr>
          <w:jc w:val="center"/>
        </w:trPr>
        <w:tc>
          <w:tcPr>
            <w:tcW w:w="9480" w:type="dxa"/>
            <w:gridSpan w:val="5"/>
            <w:shd w:val="clear" w:color="auto" w:fill="auto"/>
            <w:vAlign w:val="center"/>
          </w:tcPr>
          <w:p w:rsidR="00F8762E" w:rsidRDefault="00042825">
            <w:pPr>
              <w:widowControl/>
              <w:snapToGrid w:val="0"/>
              <w:jc w:val="left"/>
              <w:rPr>
                <w:kern w:val="0"/>
                <w:sz w:val="24"/>
                <w:szCs w:val="21"/>
              </w:rPr>
            </w:pPr>
            <w:r>
              <w:rPr>
                <w:kern w:val="0"/>
                <w:sz w:val="24"/>
                <w:szCs w:val="21"/>
              </w:rPr>
              <w:t>（</w:t>
            </w:r>
            <w:r>
              <w:rPr>
                <w:rFonts w:hint="eastAsia"/>
                <w:kern w:val="0"/>
                <w:sz w:val="24"/>
                <w:szCs w:val="21"/>
              </w:rPr>
              <w:t>四</w:t>
            </w:r>
            <w:r>
              <w:rPr>
                <w:kern w:val="0"/>
                <w:sz w:val="24"/>
                <w:szCs w:val="21"/>
              </w:rPr>
              <w:t>）付款方式</w:t>
            </w:r>
          </w:p>
        </w:tc>
      </w:tr>
      <w:tr w:rsidR="00F8762E">
        <w:trPr>
          <w:jc w:val="center"/>
        </w:trPr>
        <w:tc>
          <w:tcPr>
            <w:tcW w:w="1080" w:type="dxa"/>
            <w:shd w:val="clear" w:color="auto" w:fill="auto"/>
            <w:vAlign w:val="center"/>
          </w:tcPr>
          <w:p w:rsidR="00F8762E" w:rsidRDefault="00F8762E">
            <w:pPr>
              <w:widowControl/>
              <w:snapToGrid w:val="0"/>
              <w:jc w:val="center"/>
              <w:rPr>
                <w:kern w:val="0"/>
                <w:sz w:val="24"/>
                <w:szCs w:val="21"/>
              </w:rPr>
            </w:pPr>
          </w:p>
        </w:tc>
        <w:tc>
          <w:tcPr>
            <w:tcW w:w="2500" w:type="dxa"/>
            <w:shd w:val="clear" w:color="auto" w:fill="auto"/>
            <w:vAlign w:val="center"/>
          </w:tcPr>
          <w:p w:rsidR="00F8762E" w:rsidRDefault="00F8762E">
            <w:pPr>
              <w:widowControl/>
              <w:snapToGrid w:val="0"/>
              <w:jc w:val="left"/>
              <w:rPr>
                <w:kern w:val="0"/>
                <w:sz w:val="24"/>
                <w:szCs w:val="21"/>
              </w:rPr>
            </w:pPr>
          </w:p>
        </w:tc>
        <w:tc>
          <w:tcPr>
            <w:tcW w:w="2680" w:type="dxa"/>
            <w:shd w:val="clear" w:color="auto" w:fill="auto"/>
            <w:vAlign w:val="center"/>
          </w:tcPr>
          <w:p w:rsidR="00F8762E" w:rsidRDefault="00F8762E">
            <w:pPr>
              <w:widowControl/>
              <w:snapToGrid w:val="0"/>
              <w:jc w:val="left"/>
              <w:rPr>
                <w:kern w:val="0"/>
                <w:sz w:val="24"/>
                <w:szCs w:val="21"/>
              </w:rPr>
            </w:pPr>
          </w:p>
        </w:tc>
        <w:tc>
          <w:tcPr>
            <w:tcW w:w="1979" w:type="dxa"/>
            <w:shd w:val="clear" w:color="auto" w:fill="auto"/>
            <w:vAlign w:val="center"/>
          </w:tcPr>
          <w:p w:rsidR="00F8762E" w:rsidRDefault="00F8762E">
            <w:pPr>
              <w:widowControl/>
              <w:snapToGrid w:val="0"/>
              <w:jc w:val="left"/>
              <w:rPr>
                <w:kern w:val="0"/>
                <w:sz w:val="24"/>
                <w:szCs w:val="21"/>
              </w:rPr>
            </w:pPr>
          </w:p>
        </w:tc>
        <w:tc>
          <w:tcPr>
            <w:tcW w:w="1241" w:type="dxa"/>
            <w:shd w:val="clear" w:color="auto" w:fill="auto"/>
            <w:vAlign w:val="center"/>
          </w:tcPr>
          <w:p w:rsidR="00F8762E" w:rsidRDefault="00F8762E">
            <w:pPr>
              <w:widowControl/>
              <w:snapToGrid w:val="0"/>
              <w:jc w:val="left"/>
              <w:rPr>
                <w:kern w:val="0"/>
                <w:sz w:val="24"/>
                <w:szCs w:val="21"/>
              </w:rPr>
            </w:pPr>
          </w:p>
        </w:tc>
      </w:tr>
      <w:tr w:rsidR="00F8762E">
        <w:trPr>
          <w:jc w:val="center"/>
        </w:trPr>
        <w:tc>
          <w:tcPr>
            <w:tcW w:w="9480" w:type="dxa"/>
            <w:gridSpan w:val="5"/>
            <w:shd w:val="clear" w:color="auto" w:fill="auto"/>
            <w:vAlign w:val="center"/>
          </w:tcPr>
          <w:p w:rsidR="00F8762E" w:rsidRDefault="00042825">
            <w:pPr>
              <w:widowControl/>
              <w:snapToGrid w:val="0"/>
              <w:jc w:val="left"/>
              <w:rPr>
                <w:kern w:val="0"/>
                <w:sz w:val="24"/>
                <w:szCs w:val="21"/>
              </w:rPr>
            </w:pPr>
            <w:r>
              <w:rPr>
                <w:kern w:val="0"/>
                <w:sz w:val="24"/>
                <w:szCs w:val="21"/>
              </w:rPr>
              <w:t>（</w:t>
            </w:r>
            <w:r>
              <w:rPr>
                <w:rFonts w:hint="eastAsia"/>
                <w:kern w:val="0"/>
                <w:sz w:val="24"/>
                <w:szCs w:val="21"/>
              </w:rPr>
              <w:t>五</w:t>
            </w:r>
            <w:r>
              <w:rPr>
                <w:kern w:val="0"/>
                <w:sz w:val="24"/>
                <w:szCs w:val="21"/>
              </w:rPr>
              <w:t>）投标保证金和履约保证金</w:t>
            </w:r>
          </w:p>
        </w:tc>
      </w:tr>
      <w:tr w:rsidR="00F8762E">
        <w:trPr>
          <w:jc w:val="center"/>
        </w:trPr>
        <w:tc>
          <w:tcPr>
            <w:tcW w:w="1080" w:type="dxa"/>
            <w:shd w:val="clear" w:color="auto" w:fill="auto"/>
            <w:vAlign w:val="center"/>
          </w:tcPr>
          <w:p w:rsidR="00F8762E" w:rsidRDefault="00F8762E">
            <w:pPr>
              <w:widowControl/>
              <w:snapToGrid w:val="0"/>
              <w:jc w:val="center"/>
              <w:rPr>
                <w:kern w:val="0"/>
                <w:sz w:val="24"/>
                <w:szCs w:val="21"/>
              </w:rPr>
            </w:pPr>
          </w:p>
        </w:tc>
        <w:tc>
          <w:tcPr>
            <w:tcW w:w="2500" w:type="dxa"/>
            <w:shd w:val="clear" w:color="auto" w:fill="auto"/>
            <w:vAlign w:val="center"/>
          </w:tcPr>
          <w:p w:rsidR="00F8762E" w:rsidRDefault="00F8762E">
            <w:pPr>
              <w:widowControl/>
              <w:snapToGrid w:val="0"/>
              <w:jc w:val="left"/>
              <w:rPr>
                <w:kern w:val="0"/>
                <w:sz w:val="24"/>
                <w:szCs w:val="21"/>
              </w:rPr>
            </w:pPr>
          </w:p>
        </w:tc>
        <w:tc>
          <w:tcPr>
            <w:tcW w:w="2680" w:type="dxa"/>
            <w:shd w:val="clear" w:color="auto" w:fill="auto"/>
            <w:vAlign w:val="center"/>
          </w:tcPr>
          <w:p w:rsidR="00F8762E" w:rsidRDefault="00F8762E">
            <w:pPr>
              <w:widowControl/>
              <w:snapToGrid w:val="0"/>
              <w:jc w:val="left"/>
              <w:rPr>
                <w:kern w:val="0"/>
                <w:sz w:val="24"/>
                <w:szCs w:val="21"/>
              </w:rPr>
            </w:pPr>
          </w:p>
        </w:tc>
        <w:tc>
          <w:tcPr>
            <w:tcW w:w="1979" w:type="dxa"/>
            <w:shd w:val="clear" w:color="auto" w:fill="auto"/>
            <w:vAlign w:val="center"/>
          </w:tcPr>
          <w:p w:rsidR="00F8762E" w:rsidRDefault="00F8762E">
            <w:pPr>
              <w:widowControl/>
              <w:snapToGrid w:val="0"/>
              <w:jc w:val="left"/>
              <w:rPr>
                <w:kern w:val="0"/>
                <w:sz w:val="24"/>
                <w:szCs w:val="21"/>
              </w:rPr>
            </w:pPr>
          </w:p>
        </w:tc>
        <w:tc>
          <w:tcPr>
            <w:tcW w:w="1241" w:type="dxa"/>
            <w:shd w:val="clear" w:color="auto" w:fill="auto"/>
            <w:vAlign w:val="center"/>
          </w:tcPr>
          <w:p w:rsidR="00F8762E" w:rsidRDefault="00F8762E">
            <w:pPr>
              <w:widowControl/>
              <w:snapToGrid w:val="0"/>
              <w:jc w:val="left"/>
              <w:rPr>
                <w:kern w:val="0"/>
                <w:sz w:val="24"/>
                <w:szCs w:val="21"/>
              </w:rPr>
            </w:pPr>
          </w:p>
        </w:tc>
      </w:tr>
    </w:tbl>
    <w:p w:rsidR="00F8762E" w:rsidRDefault="00042825">
      <w:pPr>
        <w:spacing w:line="620" w:lineRule="exact"/>
        <w:rPr>
          <w:sz w:val="24"/>
        </w:rPr>
      </w:pPr>
      <w:r>
        <w:rPr>
          <w:sz w:val="24"/>
        </w:rPr>
        <w:t>注：</w:t>
      </w:r>
    </w:p>
    <w:p w:rsidR="00F8762E" w:rsidRDefault="00042825">
      <w:pPr>
        <w:spacing w:line="360" w:lineRule="auto"/>
        <w:rPr>
          <w:sz w:val="24"/>
        </w:rPr>
      </w:pPr>
      <w:r>
        <w:rPr>
          <w:sz w:val="24"/>
        </w:rPr>
        <w:t xml:space="preserve">1. </w:t>
      </w:r>
      <w:proofErr w:type="gramStart"/>
      <w:r>
        <w:rPr>
          <w:sz w:val="24"/>
        </w:rPr>
        <w:t>不</w:t>
      </w:r>
      <w:proofErr w:type="gramEnd"/>
      <w:r>
        <w:rPr>
          <w:sz w:val="24"/>
        </w:rPr>
        <w:t>如实填写偏离情况的响应文件将视为虚假材料。</w:t>
      </w:r>
    </w:p>
    <w:p w:rsidR="00F8762E" w:rsidRDefault="00042825">
      <w:pPr>
        <w:spacing w:line="360" w:lineRule="auto"/>
        <w:rPr>
          <w:sz w:val="24"/>
        </w:rPr>
      </w:pPr>
      <w:r>
        <w:rPr>
          <w:sz w:val="24"/>
        </w:rPr>
        <w:t xml:space="preserve">2. </w:t>
      </w:r>
      <w:r>
        <w:rPr>
          <w:rFonts w:hint="eastAsia"/>
          <w:sz w:val="24"/>
        </w:rPr>
        <w:t>磋商</w:t>
      </w:r>
      <w:r>
        <w:rPr>
          <w:sz w:val="24"/>
        </w:rPr>
        <w:t>要求指</w:t>
      </w:r>
      <w:r>
        <w:rPr>
          <w:rFonts w:hint="eastAsia"/>
          <w:sz w:val="24"/>
        </w:rPr>
        <w:t>竞争性磋商</w:t>
      </w:r>
      <w:r>
        <w:rPr>
          <w:sz w:val="24"/>
        </w:rPr>
        <w:t>文件中规定的具体要求，</w:t>
      </w:r>
      <w:r>
        <w:rPr>
          <w:rFonts w:hint="eastAsia"/>
          <w:sz w:val="24"/>
        </w:rPr>
        <w:t>响应</w:t>
      </w:r>
      <w:proofErr w:type="gramStart"/>
      <w:r>
        <w:rPr>
          <w:sz w:val="24"/>
        </w:rPr>
        <w:t>应答指</w:t>
      </w:r>
      <w:proofErr w:type="gramEnd"/>
      <w:r>
        <w:rPr>
          <w:rFonts w:hint="eastAsia"/>
          <w:sz w:val="24"/>
        </w:rPr>
        <w:t>响应文件</w:t>
      </w:r>
      <w:r>
        <w:rPr>
          <w:sz w:val="24"/>
        </w:rPr>
        <w:t>的</w:t>
      </w:r>
      <w:r>
        <w:rPr>
          <w:rFonts w:hint="eastAsia"/>
          <w:sz w:val="24"/>
        </w:rPr>
        <w:t>具体内容</w:t>
      </w:r>
      <w:r>
        <w:rPr>
          <w:sz w:val="24"/>
        </w:rPr>
        <w:t>。</w:t>
      </w:r>
    </w:p>
    <w:p w:rsidR="00F8762E" w:rsidRDefault="00042825">
      <w:pPr>
        <w:spacing w:line="360" w:lineRule="auto"/>
        <w:rPr>
          <w:sz w:val="24"/>
        </w:rPr>
      </w:pPr>
      <w:r>
        <w:rPr>
          <w:rFonts w:hint="eastAsia"/>
          <w:sz w:val="24"/>
        </w:rPr>
        <w:t>3</w:t>
      </w:r>
      <w:r>
        <w:rPr>
          <w:sz w:val="24"/>
        </w:rPr>
        <w:t xml:space="preserve">. </w:t>
      </w:r>
      <w:r>
        <w:rPr>
          <w:sz w:val="24"/>
        </w:rPr>
        <w:t>偏离说明指</w:t>
      </w:r>
      <w:r>
        <w:rPr>
          <w:rFonts w:hint="eastAsia"/>
          <w:sz w:val="24"/>
        </w:rPr>
        <w:t>磋商</w:t>
      </w:r>
      <w:r>
        <w:rPr>
          <w:sz w:val="24"/>
        </w:rPr>
        <w:t>要求与</w:t>
      </w:r>
      <w:r>
        <w:rPr>
          <w:rFonts w:hint="eastAsia"/>
          <w:sz w:val="24"/>
        </w:rPr>
        <w:t>响应</w:t>
      </w:r>
      <w:r>
        <w:rPr>
          <w:sz w:val="24"/>
        </w:rPr>
        <w:t>应答之间的不同之处。</w:t>
      </w:r>
    </w:p>
    <w:p w:rsidR="00F8762E" w:rsidRDefault="00F8762E">
      <w:pPr>
        <w:spacing w:line="360" w:lineRule="auto"/>
        <w:rPr>
          <w:sz w:val="24"/>
        </w:rPr>
      </w:pPr>
    </w:p>
    <w:p w:rsidR="00F8762E" w:rsidRDefault="00042825">
      <w:pPr>
        <w:spacing w:line="360" w:lineRule="auto"/>
        <w:ind w:firstLineChars="1700" w:firstLine="4080"/>
        <w:rPr>
          <w:sz w:val="24"/>
        </w:rPr>
      </w:pPr>
      <w:r>
        <w:rPr>
          <w:sz w:val="24"/>
        </w:rPr>
        <w:t>投标人名称：</w:t>
      </w:r>
    </w:p>
    <w:p w:rsidR="00F8762E" w:rsidRDefault="00042825">
      <w:pPr>
        <w:spacing w:line="360" w:lineRule="auto"/>
        <w:ind w:firstLineChars="1700" w:firstLine="408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F8762E" w:rsidRDefault="00042825">
      <w:pPr>
        <w:spacing w:line="460" w:lineRule="exact"/>
        <w:jc w:val="left"/>
        <w:rPr>
          <w:b/>
          <w:sz w:val="24"/>
        </w:rPr>
      </w:pPr>
      <w:r>
        <w:rPr>
          <w:sz w:val="24"/>
        </w:rPr>
        <w:br w:type="page"/>
      </w:r>
      <w:r>
        <w:rPr>
          <w:b/>
          <w:sz w:val="24"/>
        </w:rPr>
        <w:lastRenderedPageBreak/>
        <w:t>附件</w:t>
      </w:r>
      <w:r>
        <w:rPr>
          <w:rFonts w:hint="eastAsia"/>
          <w:b/>
          <w:sz w:val="24"/>
        </w:rPr>
        <w:t>6</w:t>
      </w:r>
      <w:r>
        <w:rPr>
          <w:b/>
          <w:sz w:val="24"/>
        </w:rPr>
        <w:t>-2</w:t>
      </w:r>
    </w:p>
    <w:p w:rsidR="00F8762E" w:rsidRDefault="00042825">
      <w:pPr>
        <w:tabs>
          <w:tab w:val="left" w:pos="360"/>
        </w:tabs>
        <w:spacing w:line="560" w:lineRule="exact"/>
        <w:jc w:val="center"/>
        <w:rPr>
          <w:b/>
          <w:sz w:val="24"/>
        </w:rPr>
      </w:pPr>
      <w:r>
        <w:rPr>
          <w:b/>
          <w:sz w:val="24"/>
        </w:rPr>
        <w:t>技术要求点对点应答表</w:t>
      </w:r>
    </w:p>
    <w:p w:rsidR="00F8762E" w:rsidRDefault="00F8762E">
      <w:pPr>
        <w:spacing w:line="460" w:lineRule="exact"/>
        <w:rPr>
          <w:sz w:val="24"/>
        </w:rPr>
      </w:pPr>
    </w:p>
    <w:p w:rsidR="00F8762E" w:rsidRDefault="00042825">
      <w:pPr>
        <w:spacing w:line="460" w:lineRule="exact"/>
        <w:rPr>
          <w:sz w:val="24"/>
        </w:rPr>
      </w:pPr>
      <w:r>
        <w:rPr>
          <w:sz w:val="24"/>
        </w:rPr>
        <w:t>项目名称：</w:t>
      </w:r>
      <w:r>
        <w:rPr>
          <w:sz w:val="24"/>
          <w:u w:val="single"/>
        </w:rPr>
        <w:t xml:space="preserve">                    </w:t>
      </w:r>
    </w:p>
    <w:p w:rsidR="00F8762E" w:rsidRDefault="00042825">
      <w:pPr>
        <w:spacing w:line="460" w:lineRule="exact"/>
        <w:rPr>
          <w:sz w:val="24"/>
        </w:rPr>
      </w:pPr>
      <w:r>
        <w:rPr>
          <w:sz w:val="24"/>
        </w:rPr>
        <w:t>项目编号：</w:t>
      </w:r>
      <w:r>
        <w:rPr>
          <w:sz w:val="24"/>
          <w:u w:val="single"/>
        </w:rPr>
        <w:t xml:space="preserve">                    </w:t>
      </w:r>
    </w:p>
    <w:p w:rsidR="00F8762E" w:rsidRDefault="00042825">
      <w:pPr>
        <w:spacing w:line="460" w:lineRule="exact"/>
        <w:rPr>
          <w:sz w:val="24"/>
          <w:u w:val="single"/>
        </w:rPr>
      </w:pPr>
      <w:r>
        <w:rPr>
          <w:sz w:val="24"/>
        </w:rPr>
        <w:t>包号：</w:t>
      </w:r>
      <w:r>
        <w:rPr>
          <w:sz w:val="24"/>
          <w:u w:val="single"/>
        </w:rPr>
        <w:t xml:space="preserve">                        </w:t>
      </w:r>
    </w:p>
    <w:p w:rsidR="00F8762E" w:rsidRDefault="00F8762E">
      <w:pPr>
        <w:spacing w:line="460" w:lineRule="exact"/>
        <w:rPr>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2641"/>
        <w:gridCol w:w="2680"/>
        <w:gridCol w:w="1289"/>
        <w:gridCol w:w="1315"/>
      </w:tblGrid>
      <w:tr w:rsidR="00F8762E">
        <w:trPr>
          <w:tblHeader/>
          <w:jc w:val="center"/>
        </w:trPr>
        <w:tc>
          <w:tcPr>
            <w:tcW w:w="9807" w:type="dxa"/>
            <w:gridSpan w:val="6"/>
            <w:shd w:val="clear" w:color="auto" w:fill="auto"/>
            <w:vAlign w:val="center"/>
          </w:tcPr>
          <w:p w:rsidR="00F8762E" w:rsidRDefault="00042825">
            <w:pPr>
              <w:widowControl/>
              <w:snapToGrid w:val="0"/>
              <w:rPr>
                <w:b/>
                <w:kern w:val="0"/>
                <w:sz w:val="24"/>
                <w:szCs w:val="21"/>
              </w:rPr>
            </w:pPr>
            <w:r>
              <w:rPr>
                <w:rFonts w:hint="eastAsia"/>
                <w:b/>
                <w:kern w:val="0"/>
                <w:sz w:val="24"/>
                <w:szCs w:val="21"/>
              </w:rPr>
              <w:t>竞争性磋商文件第二部分技术要求</w:t>
            </w:r>
          </w:p>
        </w:tc>
      </w:tr>
      <w:tr w:rsidR="00F8762E">
        <w:trPr>
          <w:tblHeader/>
          <w:jc w:val="center"/>
        </w:trPr>
        <w:tc>
          <w:tcPr>
            <w:tcW w:w="843" w:type="dxa"/>
            <w:shd w:val="clear" w:color="auto" w:fill="auto"/>
            <w:vAlign w:val="center"/>
          </w:tcPr>
          <w:p w:rsidR="00F8762E" w:rsidRDefault="00042825">
            <w:pPr>
              <w:widowControl/>
              <w:snapToGrid w:val="0"/>
              <w:jc w:val="center"/>
              <w:rPr>
                <w:kern w:val="0"/>
                <w:sz w:val="24"/>
                <w:szCs w:val="21"/>
              </w:rPr>
            </w:pPr>
            <w:r>
              <w:rPr>
                <w:kern w:val="0"/>
                <w:sz w:val="24"/>
                <w:szCs w:val="21"/>
              </w:rPr>
              <w:t>序号</w:t>
            </w:r>
          </w:p>
        </w:tc>
        <w:tc>
          <w:tcPr>
            <w:tcW w:w="3680" w:type="dxa"/>
            <w:gridSpan w:val="2"/>
            <w:shd w:val="clear" w:color="auto" w:fill="auto"/>
            <w:vAlign w:val="center"/>
          </w:tcPr>
          <w:p w:rsidR="00F8762E" w:rsidRDefault="00042825">
            <w:pPr>
              <w:widowControl/>
              <w:snapToGrid w:val="0"/>
              <w:jc w:val="center"/>
              <w:rPr>
                <w:kern w:val="0"/>
                <w:sz w:val="24"/>
                <w:szCs w:val="21"/>
              </w:rPr>
            </w:pPr>
            <w:r>
              <w:rPr>
                <w:rFonts w:hint="eastAsia"/>
                <w:kern w:val="0"/>
                <w:sz w:val="24"/>
                <w:szCs w:val="21"/>
              </w:rPr>
              <w:t>磋商要求</w:t>
            </w:r>
          </w:p>
        </w:tc>
        <w:tc>
          <w:tcPr>
            <w:tcW w:w="2680" w:type="dxa"/>
            <w:shd w:val="clear" w:color="auto" w:fill="auto"/>
            <w:vAlign w:val="center"/>
          </w:tcPr>
          <w:p w:rsidR="00F8762E" w:rsidRDefault="00042825">
            <w:pPr>
              <w:widowControl/>
              <w:snapToGrid w:val="0"/>
              <w:jc w:val="center"/>
              <w:rPr>
                <w:kern w:val="0"/>
                <w:sz w:val="24"/>
                <w:szCs w:val="21"/>
              </w:rPr>
            </w:pPr>
            <w:r>
              <w:rPr>
                <w:rFonts w:hint="eastAsia"/>
                <w:kern w:val="0"/>
                <w:sz w:val="24"/>
                <w:szCs w:val="21"/>
              </w:rPr>
              <w:t>响应应答</w:t>
            </w:r>
          </w:p>
        </w:tc>
        <w:tc>
          <w:tcPr>
            <w:tcW w:w="1289" w:type="dxa"/>
            <w:shd w:val="clear" w:color="auto" w:fill="auto"/>
            <w:vAlign w:val="center"/>
          </w:tcPr>
          <w:p w:rsidR="00F8762E" w:rsidRDefault="00042825">
            <w:pPr>
              <w:widowControl/>
              <w:snapToGrid w:val="0"/>
              <w:jc w:val="center"/>
              <w:rPr>
                <w:kern w:val="0"/>
                <w:sz w:val="24"/>
                <w:szCs w:val="21"/>
              </w:rPr>
            </w:pPr>
            <w:r>
              <w:rPr>
                <w:kern w:val="0"/>
                <w:sz w:val="24"/>
                <w:szCs w:val="21"/>
              </w:rPr>
              <w:t>偏离说明</w:t>
            </w:r>
          </w:p>
        </w:tc>
        <w:tc>
          <w:tcPr>
            <w:tcW w:w="1315" w:type="dxa"/>
            <w:shd w:val="clear" w:color="auto" w:fill="auto"/>
            <w:vAlign w:val="center"/>
          </w:tcPr>
          <w:p w:rsidR="00F8762E" w:rsidRDefault="00042825">
            <w:pPr>
              <w:widowControl/>
              <w:snapToGrid w:val="0"/>
              <w:jc w:val="center"/>
              <w:rPr>
                <w:kern w:val="0"/>
                <w:sz w:val="24"/>
                <w:szCs w:val="21"/>
              </w:rPr>
            </w:pPr>
            <w:r>
              <w:rPr>
                <w:kern w:val="0"/>
                <w:sz w:val="24"/>
                <w:szCs w:val="21"/>
              </w:rPr>
              <w:t>备注</w:t>
            </w:r>
          </w:p>
        </w:tc>
      </w:tr>
      <w:tr w:rsidR="00F8762E">
        <w:trPr>
          <w:jc w:val="center"/>
        </w:trPr>
        <w:tc>
          <w:tcPr>
            <w:tcW w:w="843" w:type="dxa"/>
            <w:shd w:val="clear" w:color="auto" w:fill="auto"/>
            <w:vAlign w:val="center"/>
          </w:tcPr>
          <w:p w:rsidR="00F8762E" w:rsidRDefault="00042825">
            <w:pPr>
              <w:widowControl/>
              <w:snapToGrid w:val="0"/>
              <w:jc w:val="center"/>
              <w:rPr>
                <w:kern w:val="0"/>
                <w:sz w:val="24"/>
                <w:szCs w:val="21"/>
              </w:rPr>
            </w:pPr>
            <w:r>
              <w:rPr>
                <w:kern w:val="0"/>
                <w:sz w:val="24"/>
                <w:szCs w:val="21"/>
              </w:rPr>
              <w:t>1</w:t>
            </w:r>
          </w:p>
        </w:tc>
        <w:tc>
          <w:tcPr>
            <w:tcW w:w="3680" w:type="dxa"/>
            <w:gridSpan w:val="2"/>
            <w:shd w:val="clear" w:color="auto" w:fill="auto"/>
            <w:vAlign w:val="center"/>
          </w:tcPr>
          <w:p w:rsidR="00F8762E" w:rsidRDefault="00F8762E">
            <w:pPr>
              <w:widowControl/>
              <w:snapToGrid w:val="0"/>
              <w:jc w:val="center"/>
              <w:rPr>
                <w:kern w:val="0"/>
                <w:sz w:val="24"/>
                <w:szCs w:val="21"/>
              </w:rPr>
            </w:pPr>
          </w:p>
        </w:tc>
        <w:tc>
          <w:tcPr>
            <w:tcW w:w="2680" w:type="dxa"/>
            <w:shd w:val="clear" w:color="auto" w:fill="auto"/>
            <w:vAlign w:val="center"/>
          </w:tcPr>
          <w:p w:rsidR="00F8762E" w:rsidRDefault="00F8762E">
            <w:pPr>
              <w:widowControl/>
              <w:snapToGrid w:val="0"/>
              <w:jc w:val="center"/>
              <w:rPr>
                <w:kern w:val="0"/>
                <w:sz w:val="24"/>
                <w:szCs w:val="21"/>
              </w:rPr>
            </w:pPr>
          </w:p>
        </w:tc>
        <w:tc>
          <w:tcPr>
            <w:tcW w:w="1289" w:type="dxa"/>
            <w:shd w:val="clear" w:color="auto" w:fill="auto"/>
            <w:vAlign w:val="center"/>
          </w:tcPr>
          <w:p w:rsidR="00F8762E" w:rsidRDefault="00F8762E">
            <w:pPr>
              <w:widowControl/>
              <w:snapToGrid w:val="0"/>
              <w:jc w:val="center"/>
              <w:rPr>
                <w:kern w:val="0"/>
                <w:sz w:val="24"/>
                <w:szCs w:val="21"/>
              </w:rPr>
            </w:pPr>
          </w:p>
        </w:tc>
        <w:tc>
          <w:tcPr>
            <w:tcW w:w="1315" w:type="dxa"/>
            <w:shd w:val="clear" w:color="auto" w:fill="auto"/>
            <w:vAlign w:val="center"/>
          </w:tcPr>
          <w:p w:rsidR="00F8762E" w:rsidRDefault="00F8762E">
            <w:pPr>
              <w:widowControl/>
              <w:snapToGrid w:val="0"/>
              <w:jc w:val="center"/>
              <w:rPr>
                <w:kern w:val="0"/>
                <w:sz w:val="24"/>
                <w:szCs w:val="21"/>
              </w:rPr>
            </w:pPr>
          </w:p>
        </w:tc>
      </w:tr>
      <w:tr w:rsidR="00F8762E">
        <w:trPr>
          <w:jc w:val="center"/>
        </w:trPr>
        <w:tc>
          <w:tcPr>
            <w:tcW w:w="843" w:type="dxa"/>
            <w:shd w:val="clear" w:color="auto" w:fill="auto"/>
            <w:vAlign w:val="center"/>
          </w:tcPr>
          <w:p w:rsidR="00F8762E" w:rsidRDefault="00042825">
            <w:pPr>
              <w:widowControl/>
              <w:snapToGrid w:val="0"/>
              <w:jc w:val="center"/>
              <w:rPr>
                <w:kern w:val="0"/>
                <w:sz w:val="24"/>
                <w:szCs w:val="21"/>
              </w:rPr>
            </w:pPr>
            <w:r>
              <w:rPr>
                <w:kern w:val="0"/>
                <w:sz w:val="24"/>
                <w:szCs w:val="21"/>
              </w:rPr>
              <w:t>2</w:t>
            </w:r>
          </w:p>
        </w:tc>
        <w:tc>
          <w:tcPr>
            <w:tcW w:w="3680" w:type="dxa"/>
            <w:gridSpan w:val="2"/>
            <w:shd w:val="clear" w:color="auto" w:fill="auto"/>
            <w:vAlign w:val="center"/>
          </w:tcPr>
          <w:p w:rsidR="00F8762E" w:rsidRDefault="00F8762E">
            <w:pPr>
              <w:widowControl/>
              <w:snapToGrid w:val="0"/>
              <w:jc w:val="center"/>
              <w:rPr>
                <w:kern w:val="0"/>
                <w:sz w:val="24"/>
                <w:szCs w:val="21"/>
              </w:rPr>
            </w:pPr>
          </w:p>
        </w:tc>
        <w:tc>
          <w:tcPr>
            <w:tcW w:w="2680" w:type="dxa"/>
            <w:shd w:val="clear" w:color="auto" w:fill="auto"/>
            <w:vAlign w:val="center"/>
          </w:tcPr>
          <w:p w:rsidR="00F8762E" w:rsidRDefault="00F8762E">
            <w:pPr>
              <w:widowControl/>
              <w:snapToGrid w:val="0"/>
              <w:jc w:val="center"/>
              <w:rPr>
                <w:kern w:val="0"/>
                <w:sz w:val="24"/>
                <w:szCs w:val="21"/>
              </w:rPr>
            </w:pPr>
          </w:p>
        </w:tc>
        <w:tc>
          <w:tcPr>
            <w:tcW w:w="1289" w:type="dxa"/>
            <w:shd w:val="clear" w:color="auto" w:fill="auto"/>
            <w:vAlign w:val="center"/>
          </w:tcPr>
          <w:p w:rsidR="00F8762E" w:rsidRDefault="00F8762E">
            <w:pPr>
              <w:widowControl/>
              <w:snapToGrid w:val="0"/>
              <w:jc w:val="center"/>
              <w:rPr>
                <w:kern w:val="0"/>
                <w:sz w:val="24"/>
                <w:szCs w:val="21"/>
              </w:rPr>
            </w:pPr>
          </w:p>
        </w:tc>
        <w:tc>
          <w:tcPr>
            <w:tcW w:w="1315" w:type="dxa"/>
            <w:shd w:val="clear" w:color="auto" w:fill="auto"/>
            <w:vAlign w:val="center"/>
          </w:tcPr>
          <w:p w:rsidR="00F8762E" w:rsidRDefault="00F8762E">
            <w:pPr>
              <w:widowControl/>
              <w:snapToGrid w:val="0"/>
              <w:jc w:val="center"/>
              <w:rPr>
                <w:kern w:val="0"/>
                <w:sz w:val="24"/>
                <w:szCs w:val="21"/>
              </w:rPr>
            </w:pPr>
          </w:p>
        </w:tc>
      </w:tr>
      <w:tr w:rsidR="00F8762E">
        <w:trPr>
          <w:jc w:val="center"/>
        </w:trPr>
        <w:tc>
          <w:tcPr>
            <w:tcW w:w="843" w:type="dxa"/>
            <w:shd w:val="clear" w:color="auto" w:fill="auto"/>
            <w:vAlign w:val="center"/>
          </w:tcPr>
          <w:p w:rsidR="00F8762E" w:rsidRDefault="00042825">
            <w:pPr>
              <w:widowControl/>
              <w:snapToGrid w:val="0"/>
              <w:jc w:val="center"/>
              <w:rPr>
                <w:kern w:val="0"/>
                <w:sz w:val="24"/>
                <w:szCs w:val="21"/>
              </w:rPr>
            </w:pPr>
            <w:r>
              <w:rPr>
                <w:kern w:val="0"/>
                <w:sz w:val="24"/>
                <w:szCs w:val="21"/>
              </w:rPr>
              <w:t>3</w:t>
            </w:r>
          </w:p>
        </w:tc>
        <w:tc>
          <w:tcPr>
            <w:tcW w:w="3680" w:type="dxa"/>
            <w:gridSpan w:val="2"/>
            <w:shd w:val="clear" w:color="auto" w:fill="auto"/>
            <w:vAlign w:val="center"/>
          </w:tcPr>
          <w:p w:rsidR="00F8762E" w:rsidRDefault="00F8762E">
            <w:pPr>
              <w:widowControl/>
              <w:snapToGrid w:val="0"/>
              <w:jc w:val="center"/>
              <w:rPr>
                <w:kern w:val="0"/>
                <w:sz w:val="24"/>
                <w:szCs w:val="21"/>
              </w:rPr>
            </w:pPr>
          </w:p>
        </w:tc>
        <w:tc>
          <w:tcPr>
            <w:tcW w:w="2680" w:type="dxa"/>
            <w:shd w:val="clear" w:color="auto" w:fill="auto"/>
            <w:vAlign w:val="center"/>
          </w:tcPr>
          <w:p w:rsidR="00F8762E" w:rsidRDefault="00F8762E">
            <w:pPr>
              <w:widowControl/>
              <w:snapToGrid w:val="0"/>
              <w:jc w:val="center"/>
              <w:rPr>
                <w:kern w:val="0"/>
                <w:sz w:val="24"/>
                <w:szCs w:val="21"/>
              </w:rPr>
            </w:pPr>
          </w:p>
        </w:tc>
        <w:tc>
          <w:tcPr>
            <w:tcW w:w="1289" w:type="dxa"/>
            <w:shd w:val="clear" w:color="auto" w:fill="auto"/>
            <w:vAlign w:val="center"/>
          </w:tcPr>
          <w:p w:rsidR="00F8762E" w:rsidRDefault="00F8762E">
            <w:pPr>
              <w:widowControl/>
              <w:snapToGrid w:val="0"/>
              <w:jc w:val="center"/>
              <w:rPr>
                <w:kern w:val="0"/>
                <w:sz w:val="24"/>
                <w:szCs w:val="21"/>
              </w:rPr>
            </w:pPr>
          </w:p>
        </w:tc>
        <w:tc>
          <w:tcPr>
            <w:tcW w:w="1315" w:type="dxa"/>
            <w:shd w:val="clear" w:color="auto" w:fill="auto"/>
            <w:vAlign w:val="center"/>
          </w:tcPr>
          <w:p w:rsidR="00F8762E" w:rsidRDefault="00F8762E">
            <w:pPr>
              <w:widowControl/>
              <w:snapToGrid w:val="0"/>
              <w:jc w:val="center"/>
              <w:rPr>
                <w:kern w:val="0"/>
                <w:sz w:val="24"/>
                <w:szCs w:val="21"/>
              </w:rPr>
            </w:pPr>
          </w:p>
        </w:tc>
      </w:tr>
      <w:tr w:rsidR="00F8762E">
        <w:trPr>
          <w:jc w:val="center"/>
        </w:trPr>
        <w:tc>
          <w:tcPr>
            <w:tcW w:w="843" w:type="dxa"/>
            <w:shd w:val="clear" w:color="auto" w:fill="auto"/>
            <w:vAlign w:val="center"/>
          </w:tcPr>
          <w:p w:rsidR="00F8762E" w:rsidRDefault="00042825">
            <w:pPr>
              <w:widowControl/>
              <w:snapToGrid w:val="0"/>
              <w:jc w:val="center"/>
              <w:rPr>
                <w:kern w:val="0"/>
                <w:sz w:val="24"/>
                <w:szCs w:val="21"/>
              </w:rPr>
            </w:pPr>
            <w:r>
              <w:rPr>
                <w:rFonts w:hint="eastAsia"/>
                <w:kern w:val="0"/>
                <w:sz w:val="24"/>
                <w:szCs w:val="21"/>
              </w:rPr>
              <w:t>…</w:t>
            </w:r>
          </w:p>
        </w:tc>
        <w:tc>
          <w:tcPr>
            <w:tcW w:w="3680" w:type="dxa"/>
            <w:gridSpan w:val="2"/>
            <w:shd w:val="clear" w:color="auto" w:fill="auto"/>
            <w:vAlign w:val="center"/>
          </w:tcPr>
          <w:p w:rsidR="00F8762E" w:rsidRDefault="00F8762E">
            <w:pPr>
              <w:widowControl/>
              <w:snapToGrid w:val="0"/>
              <w:jc w:val="center"/>
              <w:rPr>
                <w:kern w:val="0"/>
                <w:sz w:val="24"/>
                <w:szCs w:val="21"/>
              </w:rPr>
            </w:pPr>
          </w:p>
        </w:tc>
        <w:tc>
          <w:tcPr>
            <w:tcW w:w="2680" w:type="dxa"/>
            <w:shd w:val="clear" w:color="auto" w:fill="auto"/>
            <w:vAlign w:val="center"/>
          </w:tcPr>
          <w:p w:rsidR="00F8762E" w:rsidRDefault="00F8762E">
            <w:pPr>
              <w:widowControl/>
              <w:snapToGrid w:val="0"/>
              <w:jc w:val="center"/>
              <w:rPr>
                <w:kern w:val="0"/>
                <w:sz w:val="24"/>
                <w:szCs w:val="21"/>
              </w:rPr>
            </w:pPr>
          </w:p>
        </w:tc>
        <w:tc>
          <w:tcPr>
            <w:tcW w:w="1289" w:type="dxa"/>
            <w:shd w:val="clear" w:color="auto" w:fill="auto"/>
            <w:vAlign w:val="center"/>
          </w:tcPr>
          <w:p w:rsidR="00F8762E" w:rsidRDefault="00F8762E">
            <w:pPr>
              <w:widowControl/>
              <w:snapToGrid w:val="0"/>
              <w:jc w:val="center"/>
              <w:rPr>
                <w:kern w:val="0"/>
                <w:sz w:val="24"/>
                <w:szCs w:val="21"/>
              </w:rPr>
            </w:pPr>
          </w:p>
        </w:tc>
        <w:tc>
          <w:tcPr>
            <w:tcW w:w="1315" w:type="dxa"/>
            <w:shd w:val="clear" w:color="auto" w:fill="auto"/>
            <w:vAlign w:val="center"/>
          </w:tcPr>
          <w:p w:rsidR="00F8762E" w:rsidRDefault="00F8762E">
            <w:pPr>
              <w:widowControl/>
              <w:snapToGrid w:val="0"/>
              <w:jc w:val="center"/>
              <w:rPr>
                <w:kern w:val="0"/>
                <w:sz w:val="24"/>
                <w:szCs w:val="21"/>
              </w:rPr>
            </w:pPr>
          </w:p>
        </w:tc>
      </w:tr>
      <w:tr w:rsidR="00F8762E">
        <w:trPr>
          <w:jc w:val="center"/>
        </w:trPr>
        <w:tc>
          <w:tcPr>
            <w:tcW w:w="9807" w:type="dxa"/>
            <w:gridSpan w:val="6"/>
            <w:shd w:val="clear" w:color="auto" w:fill="auto"/>
            <w:vAlign w:val="center"/>
          </w:tcPr>
          <w:p w:rsidR="00F8762E" w:rsidRDefault="00042825">
            <w:pPr>
              <w:widowControl/>
              <w:snapToGrid w:val="0"/>
              <w:rPr>
                <w:b/>
                <w:kern w:val="0"/>
                <w:sz w:val="24"/>
                <w:szCs w:val="21"/>
              </w:rPr>
            </w:pPr>
            <w:r>
              <w:rPr>
                <w:rFonts w:hint="eastAsia"/>
                <w:b/>
                <w:kern w:val="0"/>
                <w:sz w:val="24"/>
                <w:szCs w:val="21"/>
              </w:rPr>
              <w:t>采购</w:t>
            </w:r>
            <w:r>
              <w:rPr>
                <w:b/>
                <w:kern w:val="0"/>
                <w:sz w:val="24"/>
                <w:szCs w:val="21"/>
              </w:rPr>
              <w:t>清单技术参数（</w:t>
            </w:r>
            <w:r>
              <w:rPr>
                <w:rFonts w:hint="eastAsia"/>
                <w:b/>
                <w:kern w:val="0"/>
                <w:sz w:val="24"/>
                <w:szCs w:val="21"/>
              </w:rPr>
              <w:t>采购</w:t>
            </w:r>
            <w:r>
              <w:rPr>
                <w:b/>
                <w:kern w:val="0"/>
                <w:sz w:val="24"/>
                <w:szCs w:val="21"/>
              </w:rPr>
              <w:t>清单技术参数须逐条应答）</w:t>
            </w:r>
          </w:p>
        </w:tc>
      </w:tr>
      <w:tr w:rsidR="00F8762E">
        <w:trPr>
          <w:jc w:val="center"/>
        </w:trPr>
        <w:tc>
          <w:tcPr>
            <w:tcW w:w="843" w:type="dxa"/>
            <w:shd w:val="clear" w:color="auto" w:fill="auto"/>
            <w:vAlign w:val="center"/>
          </w:tcPr>
          <w:p w:rsidR="00F8762E" w:rsidRDefault="00042825">
            <w:pPr>
              <w:widowControl/>
              <w:snapToGrid w:val="0"/>
              <w:jc w:val="center"/>
              <w:rPr>
                <w:kern w:val="0"/>
                <w:sz w:val="24"/>
                <w:szCs w:val="21"/>
              </w:rPr>
            </w:pPr>
            <w:r>
              <w:rPr>
                <w:kern w:val="0"/>
                <w:sz w:val="24"/>
                <w:szCs w:val="21"/>
              </w:rPr>
              <w:t>序号</w:t>
            </w:r>
          </w:p>
        </w:tc>
        <w:tc>
          <w:tcPr>
            <w:tcW w:w="1039" w:type="dxa"/>
            <w:shd w:val="clear" w:color="auto" w:fill="auto"/>
            <w:vAlign w:val="center"/>
          </w:tcPr>
          <w:p w:rsidR="00F8762E" w:rsidRDefault="00042825">
            <w:pPr>
              <w:widowControl/>
              <w:snapToGrid w:val="0"/>
              <w:jc w:val="center"/>
              <w:rPr>
                <w:kern w:val="0"/>
                <w:sz w:val="24"/>
                <w:szCs w:val="21"/>
              </w:rPr>
            </w:pPr>
            <w:r>
              <w:rPr>
                <w:rFonts w:hint="eastAsia"/>
                <w:kern w:val="0"/>
                <w:sz w:val="24"/>
                <w:szCs w:val="21"/>
              </w:rPr>
              <w:t>标的</w:t>
            </w:r>
          </w:p>
          <w:p w:rsidR="00F8762E" w:rsidRDefault="00042825">
            <w:pPr>
              <w:widowControl/>
              <w:snapToGrid w:val="0"/>
              <w:jc w:val="center"/>
              <w:rPr>
                <w:kern w:val="0"/>
                <w:sz w:val="24"/>
                <w:szCs w:val="21"/>
              </w:rPr>
            </w:pPr>
            <w:r>
              <w:rPr>
                <w:rFonts w:hint="eastAsia"/>
                <w:kern w:val="0"/>
                <w:sz w:val="24"/>
                <w:szCs w:val="21"/>
              </w:rPr>
              <w:t>名称</w:t>
            </w:r>
          </w:p>
        </w:tc>
        <w:tc>
          <w:tcPr>
            <w:tcW w:w="2641" w:type="dxa"/>
            <w:shd w:val="clear" w:color="auto" w:fill="auto"/>
            <w:vAlign w:val="center"/>
          </w:tcPr>
          <w:p w:rsidR="00F8762E" w:rsidRDefault="00042825">
            <w:pPr>
              <w:snapToGrid w:val="0"/>
              <w:jc w:val="center"/>
              <w:rPr>
                <w:kern w:val="0"/>
                <w:sz w:val="24"/>
                <w:szCs w:val="21"/>
              </w:rPr>
            </w:pPr>
            <w:r>
              <w:rPr>
                <w:rFonts w:hint="eastAsia"/>
                <w:kern w:val="0"/>
                <w:sz w:val="24"/>
                <w:szCs w:val="21"/>
              </w:rPr>
              <w:t>磋商要求</w:t>
            </w:r>
          </w:p>
        </w:tc>
        <w:tc>
          <w:tcPr>
            <w:tcW w:w="2680" w:type="dxa"/>
            <w:shd w:val="clear" w:color="auto" w:fill="auto"/>
            <w:vAlign w:val="center"/>
          </w:tcPr>
          <w:p w:rsidR="00F8762E" w:rsidRDefault="00042825">
            <w:pPr>
              <w:widowControl/>
              <w:snapToGrid w:val="0"/>
              <w:jc w:val="center"/>
              <w:rPr>
                <w:kern w:val="0"/>
                <w:sz w:val="24"/>
                <w:szCs w:val="21"/>
              </w:rPr>
            </w:pPr>
            <w:r>
              <w:rPr>
                <w:rFonts w:hint="eastAsia"/>
                <w:kern w:val="0"/>
                <w:sz w:val="24"/>
                <w:szCs w:val="21"/>
              </w:rPr>
              <w:t>响应应答</w:t>
            </w:r>
          </w:p>
        </w:tc>
        <w:tc>
          <w:tcPr>
            <w:tcW w:w="1289" w:type="dxa"/>
            <w:shd w:val="clear" w:color="auto" w:fill="auto"/>
            <w:vAlign w:val="center"/>
          </w:tcPr>
          <w:p w:rsidR="00F8762E" w:rsidRDefault="00042825">
            <w:pPr>
              <w:widowControl/>
              <w:snapToGrid w:val="0"/>
              <w:jc w:val="center"/>
              <w:rPr>
                <w:kern w:val="0"/>
                <w:sz w:val="24"/>
                <w:szCs w:val="21"/>
              </w:rPr>
            </w:pPr>
            <w:r>
              <w:rPr>
                <w:kern w:val="0"/>
                <w:sz w:val="24"/>
                <w:szCs w:val="21"/>
              </w:rPr>
              <w:t>偏离</w:t>
            </w:r>
          </w:p>
          <w:p w:rsidR="00F8762E" w:rsidRDefault="00042825">
            <w:pPr>
              <w:widowControl/>
              <w:snapToGrid w:val="0"/>
              <w:jc w:val="center"/>
              <w:rPr>
                <w:kern w:val="0"/>
                <w:sz w:val="24"/>
                <w:szCs w:val="21"/>
              </w:rPr>
            </w:pPr>
            <w:r>
              <w:rPr>
                <w:kern w:val="0"/>
                <w:sz w:val="24"/>
                <w:szCs w:val="21"/>
              </w:rPr>
              <w:t>说明</w:t>
            </w:r>
          </w:p>
        </w:tc>
        <w:tc>
          <w:tcPr>
            <w:tcW w:w="1315" w:type="dxa"/>
            <w:shd w:val="clear" w:color="auto" w:fill="auto"/>
            <w:vAlign w:val="center"/>
          </w:tcPr>
          <w:p w:rsidR="00F8762E" w:rsidRDefault="00042825">
            <w:pPr>
              <w:widowControl/>
              <w:snapToGrid w:val="0"/>
              <w:jc w:val="center"/>
              <w:rPr>
                <w:kern w:val="0"/>
                <w:sz w:val="24"/>
                <w:szCs w:val="21"/>
              </w:rPr>
            </w:pPr>
            <w:r>
              <w:rPr>
                <w:rFonts w:hint="eastAsia"/>
                <w:kern w:val="0"/>
                <w:sz w:val="24"/>
                <w:szCs w:val="21"/>
              </w:rPr>
              <w:t>技术支撑材料所在页码</w:t>
            </w:r>
          </w:p>
        </w:tc>
      </w:tr>
      <w:tr w:rsidR="00F8762E">
        <w:trPr>
          <w:jc w:val="center"/>
        </w:trPr>
        <w:tc>
          <w:tcPr>
            <w:tcW w:w="843" w:type="dxa"/>
            <w:shd w:val="clear" w:color="auto" w:fill="auto"/>
            <w:vAlign w:val="center"/>
          </w:tcPr>
          <w:p w:rsidR="00F8762E" w:rsidRDefault="00F8762E">
            <w:pPr>
              <w:widowControl/>
              <w:snapToGrid w:val="0"/>
              <w:jc w:val="center"/>
              <w:rPr>
                <w:kern w:val="0"/>
                <w:sz w:val="24"/>
                <w:szCs w:val="21"/>
              </w:rPr>
            </w:pPr>
          </w:p>
        </w:tc>
        <w:tc>
          <w:tcPr>
            <w:tcW w:w="1039" w:type="dxa"/>
            <w:shd w:val="clear" w:color="auto" w:fill="auto"/>
            <w:vAlign w:val="center"/>
          </w:tcPr>
          <w:p w:rsidR="00F8762E" w:rsidRDefault="00F8762E">
            <w:pPr>
              <w:widowControl/>
              <w:snapToGrid w:val="0"/>
              <w:jc w:val="center"/>
              <w:rPr>
                <w:kern w:val="0"/>
                <w:sz w:val="24"/>
                <w:szCs w:val="21"/>
              </w:rPr>
            </w:pPr>
          </w:p>
        </w:tc>
        <w:tc>
          <w:tcPr>
            <w:tcW w:w="2641" w:type="dxa"/>
            <w:shd w:val="clear" w:color="auto" w:fill="auto"/>
            <w:vAlign w:val="center"/>
          </w:tcPr>
          <w:p w:rsidR="00F8762E" w:rsidRDefault="00F8762E">
            <w:pPr>
              <w:widowControl/>
              <w:snapToGrid w:val="0"/>
              <w:jc w:val="center"/>
              <w:rPr>
                <w:kern w:val="0"/>
                <w:sz w:val="24"/>
                <w:szCs w:val="21"/>
              </w:rPr>
            </w:pPr>
          </w:p>
        </w:tc>
        <w:tc>
          <w:tcPr>
            <w:tcW w:w="2680" w:type="dxa"/>
            <w:shd w:val="clear" w:color="auto" w:fill="auto"/>
            <w:vAlign w:val="center"/>
          </w:tcPr>
          <w:p w:rsidR="00F8762E" w:rsidRDefault="00F8762E">
            <w:pPr>
              <w:widowControl/>
              <w:snapToGrid w:val="0"/>
              <w:jc w:val="center"/>
              <w:rPr>
                <w:kern w:val="0"/>
                <w:sz w:val="24"/>
                <w:szCs w:val="21"/>
              </w:rPr>
            </w:pPr>
          </w:p>
        </w:tc>
        <w:tc>
          <w:tcPr>
            <w:tcW w:w="1289" w:type="dxa"/>
            <w:shd w:val="clear" w:color="auto" w:fill="auto"/>
            <w:vAlign w:val="center"/>
          </w:tcPr>
          <w:p w:rsidR="00F8762E" w:rsidRDefault="00F8762E">
            <w:pPr>
              <w:widowControl/>
              <w:snapToGrid w:val="0"/>
              <w:jc w:val="center"/>
              <w:rPr>
                <w:kern w:val="0"/>
                <w:sz w:val="24"/>
                <w:szCs w:val="21"/>
              </w:rPr>
            </w:pPr>
          </w:p>
        </w:tc>
        <w:tc>
          <w:tcPr>
            <w:tcW w:w="1315" w:type="dxa"/>
            <w:shd w:val="clear" w:color="auto" w:fill="auto"/>
            <w:vAlign w:val="center"/>
          </w:tcPr>
          <w:p w:rsidR="00F8762E" w:rsidRDefault="00F8762E">
            <w:pPr>
              <w:widowControl/>
              <w:snapToGrid w:val="0"/>
              <w:jc w:val="center"/>
              <w:rPr>
                <w:kern w:val="0"/>
                <w:sz w:val="24"/>
                <w:szCs w:val="21"/>
              </w:rPr>
            </w:pPr>
          </w:p>
        </w:tc>
      </w:tr>
      <w:tr w:rsidR="00F8762E">
        <w:trPr>
          <w:jc w:val="center"/>
        </w:trPr>
        <w:tc>
          <w:tcPr>
            <w:tcW w:w="843" w:type="dxa"/>
            <w:shd w:val="clear" w:color="auto" w:fill="auto"/>
            <w:vAlign w:val="center"/>
          </w:tcPr>
          <w:p w:rsidR="00F8762E" w:rsidRDefault="00F8762E">
            <w:pPr>
              <w:widowControl/>
              <w:snapToGrid w:val="0"/>
              <w:jc w:val="center"/>
              <w:rPr>
                <w:kern w:val="0"/>
                <w:sz w:val="24"/>
                <w:szCs w:val="21"/>
              </w:rPr>
            </w:pPr>
          </w:p>
        </w:tc>
        <w:tc>
          <w:tcPr>
            <w:tcW w:w="1039" w:type="dxa"/>
            <w:shd w:val="clear" w:color="auto" w:fill="auto"/>
            <w:vAlign w:val="center"/>
          </w:tcPr>
          <w:p w:rsidR="00F8762E" w:rsidRDefault="00F8762E">
            <w:pPr>
              <w:widowControl/>
              <w:snapToGrid w:val="0"/>
              <w:jc w:val="center"/>
              <w:rPr>
                <w:kern w:val="0"/>
                <w:sz w:val="24"/>
                <w:szCs w:val="21"/>
              </w:rPr>
            </w:pPr>
          </w:p>
        </w:tc>
        <w:tc>
          <w:tcPr>
            <w:tcW w:w="2641" w:type="dxa"/>
            <w:shd w:val="clear" w:color="auto" w:fill="auto"/>
            <w:vAlign w:val="center"/>
          </w:tcPr>
          <w:p w:rsidR="00F8762E" w:rsidRDefault="00F8762E">
            <w:pPr>
              <w:widowControl/>
              <w:snapToGrid w:val="0"/>
              <w:jc w:val="center"/>
              <w:rPr>
                <w:kern w:val="0"/>
                <w:sz w:val="24"/>
                <w:szCs w:val="21"/>
              </w:rPr>
            </w:pPr>
          </w:p>
        </w:tc>
        <w:tc>
          <w:tcPr>
            <w:tcW w:w="2680" w:type="dxa"/>
            <w:shd w:val="clear" w:color="auto" w:fill="auto"/>
            <w:vAlign w:val="center"/>
          </w:tcPr>
          <w:p w:rsidR="00F8762E" w:rsidRDefault="00F8762E">
            <w:pPr>
              <w:widowControl/>
              <w:snapToGrid w:val="0"/>
              <w:jc w:val="center"/>
              <w:rPr>
                <w:kern w:val="0"/>
                <w:sz w:val="24"/>
                <w:szCs w:val="21"/>
              </w:rPr>
            </w:pPr>
          </w:p>
        </w:tc>
        <w:tc>
          <w:tcPr>
            <w:tcW w:w="1289" w:type="dxa"/>
            <w:shd w:val="clear" w:color="auto" w:fill="auto"/>
            <w:vAlign w:val="center"/>
          </w:tcPr>
          <w:p w:rsidR="00F8762E" w:rsidRDefault="00F8762E">
            <w:pPr>
              <w:widowControl/>
              <w:snapToGrid w:val="0"/>
              <w:jc w:val="center"/>
              <w:rPr>
                <w:kern w:val="0"/>
                <w:sz w:val="24"/>
                <w:szCs w:val="21"/>
              </w:rPr>
            </w:pPr>
          </w:p>
        </w:tc>
        <w:tc>
          <w:tcPr>
            <w:tcW w:w="1315" w:type="dxa"/>
            <w:shd w:val="clear" w:color="auto" w:fill="auto"/>
            <w:vAlign w:val="center"/>
          </w:tcPr>
          <w:p w:rsidR="00F8762E" w:rsidRDefault="00F8762E">
            <w:pPr>
              <w:widowControl/>
              <w:snapToGrid w:val="0"/>
              <w:jc w:val="center"/>
              <w:rPr>
                <w:kern w:val="0"/>
                <w:sz w:val="24"/>
                <w:szCs w:val="21"/>
              </w:rPr>
            </w:pPr>
          </w:p>
        </w:tc>
      </w:tr>
    </w:tbl>
    <w:p w:rsidR="00F8762E" w:rsidRDefault="00042825">
      <w:pPr>
        <w:spacing w:line="620" w:lineRule="exact"/>
        <w:rPr>
          <w:sz w:val="24"/>
        </w:rPr>
      </w:pPr>
      <w:r>
        <w:rPr>
          <w:sz w:val="24"/>
        </w:rPr>
        <w:t>注：</w:t>
      </w:r>
    </w:p>
    <w:p w:rsidR="00F8762E" w:rsidRDefault="00042825">
      <w:pPr>
        <w:spacing w:line="360" w:lineRule="auto"/>
        <w:rPr>
          <w:sz w:val="24"/>
        </w:rPr>
      </w:pPr>
      <w:r>
        <w:rPr>
          <w:sz w:val="24"/>
        </w:rPr>
        <w:t xml:space="preserve">1. </w:t>
      </w:r>
      <w:proofErr w:type="gramStart"/>
      <w:r>
        <w:rPr>
          <w:sz w:val="24"/>
        </w:rPr>
        <w:t>不</w:t>
      </w:r>
      <w:proofErr w:type="gramEnd"/>
      <w:r>
        <w:rPr>
          <w:sz w:val="24"/>
        </w:rPr>
        <w:t>如实填写偏离情况的响应文件将视为虚假材料。</w:t>
      </w:r>
    </w:p>
    <w:p w:rsidR="00F8762E" w:rsidRDefault="00042825">
      <w:pPr>
        <w:spacing w:line="360" w:lineRule="auto"/>
        <w:rPr>
          <w:sz w:val="24"/>
        </w:rPr>
      </w:pPr>
      <w:r>
        <w:rPr>
          <w:sz w:val="24"/>
        </w:rPr>
        <w:t xml:space="preserve">2. </w:t>
      </w:r>
      <w:r>
        <w:rPr>
          <w:rFonts w:hint="eastAsia"/>
          <w:sz w:val="24"/>
        </w:rPr>
        <w:t>磋商</w:t>
      </w:r>
      <w:r>
        <w:rPr>
          <w:sz w:val="24"/>
        </w:rPr>
        <w:t>要求指磋商文件中规定的具体要求，</w:t>
      </w:r>
      <w:r>
        <w:rPr>
          <w:rFonts w:hint="eastAsia"/>
          <w:sz w:val="24"/>
        </w:rPr>
        <w:t>响应</w:t>
      </w:r>
      <w:proofErr w:type="gramStart"/>
      <w:r>
        <w:rPr>
          <w:sz w:val="24"/>
        </w:rPr>
        <w:t>应答指</w:t>
      </w:r>
      <w:proofErr w:type="gramEnd"/>
      <w:r>
        <w:rPr>
          <w:sz w:val="24"/>
        </w:rPr>
        <w:t>响应文件的</w:t>
      </w:r>
      <w:r>
        <w:rPr>
          <w:rFonts w:hint="eastAsia"/>
          <w:sz w:val="24"/>
        </w:rPr>
        <w:t>具体内容</w:t>
      </w:r>
      <w:r>
        <w:rPr>
          <w:sz w:val="24"/>
        </w:rPr>
        <w:t>。</w:t>
      </w:r>
    </w:p>
    <w:p w:rsidR="00F8762E" w:rsidRDefault="00042825">
      <w:pPr>
        <w:spacing w:line="360" w:lineRule="auto"/>
        <w:rPr>
          <w:sz w:val="24"/>
        </w:rPr>
      </w:pPr>
      <w:r>
        <w:rPr>
          <w:rFonts w:hint="eastAsia"/>
          <w:sz w:val="24"/>
        </w:rPr>
        <w:t>3</w:t>
      </w:r>
      <w:r>
        <w:rPr>
          <w:sz w:val="24"/>
        </w:rPr>
        <w:t xml:space="preserve">. </w:t>
      </w:r>
      <w:r>
        <w:rPr>
          <w:sz w:val="24"/>
        </w:rPr>
        <w:t>偏离说明指</w:t>
      </w:r>
      <w:r>
        <w:rPr>
          <w:rFonts w:hint="eastAsia"/>
          <w:sz w:val="24"/>
        </w:rPr>
        <w:t>磋商</w:t>
      </w:r>
      <w:r>
        <w:rPr>
          <w:sz w:val="24"/>
        </w:rPr>
        <w:t>要求与</w:t>
      </w:r>
      <w:r>
        <w:rPr>
          <w:rFonts w:hint="eastAsia"/>
          <w:sz w:val="24"/>
        </w:rPr>
        <w:t>响应</w:t>
      </w:r>
      <w:r>
        <w:rPr>
          <w:sz w:val="24"/>
        </w:rPr>
        <w:t>应答之间的不同之处。</w:t>
      </w:r>
    </w:p>
    <w:p w:rsidR="00F8762E" w:rsidRDefault="00042825">
      <w:pPr>
        <w:spacing w:line="360" w:lineRule="auto"/>
        <w:rPr>
          <w:sz w:val="24"/>
        </w:rPr>
      </w:pPr>
      <w:r>
        <w:rPr>
          <w:rFonts w:hint="eastAsia"/>
          <w:sz w:val="24"/>
        </w:rPr>
        <w:t xml:space="preserve">4. </w:t>
      </w:r>
      <w:r>
        <w:rPr>
          <w:rFonts w:hint="eastAsia"/>
          <w:sz w:val="24"/>
        </w:rPr>
        <w:t>供应商在《技术要求点对点应答表》“采购清单技术参数”的响应应答中必须列出具体数值或内容。如供应商未应答或只注明“符合”、“满足”等类似无具体内容的表述，将被视为不</w:t>
      </w:r>
      <w:proofErr w:type="gramStart"/>
      <w:r>
        <w:rPr>
          <w:rFonts w:hint="eastAsia"/>
          <w:sz w:val="24"/>
        </w:rPr>
        <w:t>符合磋商</w:t>
      </w:r>
      <w:proofErr w:type="gramEnd"/>
      <w:r>
        <w:rPr>
          <w:rFonts w:hint="eastAsia"/>
          <w:sz w:val="24"/>
        </w:rPr>
        <w:t>文件要求。供应商自行承担由此造成的一切后果。</w:t>
      </w:r>
    </w:p>
    <w:p w:rsidR="00F8762E" w:rsidRDefault="00F8762E">
      <w:pPr>
        <w:spacing w:line="360" w:lineRule="auto"/>
        <w:rPr>
          <w:sz w:val="24"/>
        </w:rPr>
      </w:pPr>
    </w:p>
    <w:p w:rsidR="00F8762E" w:rsidRDefault="00F8762E">
      <w:pPr>
        <w:spacing w:line="360" w:lineRule="auto"/>
        <w:rPr>
          <w:sz w:val="24"/>
        </w:rPr>
      </w:pPr>
    </w:p>
    <w:p w:rsidR="00F8762E" w:rsidRDefault="00042825">
      <w:pPr>
        <w:spacing w:line="360" w:lineRule="auto"/>
        <w:ind w:firstLineChars="1700" w:firstLine="4080"/>
        <w:rPr>
          <w:sz w:val="24"/>
        </w:rPr>
      </w:pPr>
      <w:r>
        <w:rPr>
          <w:sz w:val="24"/>
        </w:rPr>
        <w:t>投标人名称：</w:t>
      </w:r>
    </w:p>
    <w:p w:rsidR="00F8762E" w:rsidRDefault="00042825">
      <w:pPr>
        <w:spacing w:line="360" w:lineRule="auto"/>
        <w:ind w:firstLineChars="1700" w:firstLine="408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F8762E" w:rsidRDefault="00F8762E">
      <w:pPr>
        <w:spacing w:line="460" w:lineRule="exact"/>
        <w:ind w:left="192" w:firstLineChars="1645" w:firstLine="3948"/>
        <w:rPr>
          <w:sz w:val="24"/>
        </w:rPr>
      </w:pPr>
    </w:p>
    <w:p w:rsidR="00F8762E" w:rsidRDefault="00042825">
      <w:pPr>
        <w:spacing w:line="460" w:lineRule="exact"/>
        <w:jc w:val="left"/>
      </w:pPr>
      <w:r>
        <w:rPr>
          <w:b/>
          <w:sz w:val="24"/>
        </w:rPr>
        <w:br w:type="page"/>
      </w:r>
      <w:r>
        <w:rPr>
          <w:b/>
          <w:sz w:val="24"/>
        </w:rPr>
        <w:lastRenderedPageBreak/>
        <w:t>附件</w:t>
      </w:r>
      <w:r>
        <w:rPr>
          <w:b/>
          <w:sz w:val="24"/>
        </w:rPr>
        <w:t>7</w:t>
      </w:r>
    </w:p>
    <w:p w:rsidR="00F8762E" w:rsidRDefault="00042825">
      <w:pPr>
        <w:tabs>
          <w:tab w:val="left" w:pos="360"/>
        </w:tabs>
        <w:spacing w:line="560" w:lineRule="exact"/>
        <w:jc w:val="center"/>
        <w:rPr>
          <w:b/>
          <w:sz w:val="24"/>
        </w:rPr>
      </w:pPr>
      <w:r>
        <w:rPr>
          <w:b/>
          <w:sz w:val="24"/>
        </w:rPr>
        <w:t>业绩一览表</w:t>
      </w:r>
    </w:p>
    <w:p w:rsidR="00F8762E" w:rsidRDefault="00F8762E">
      <w:pPr>
        <w:spacing w:line="460" w:lineRule="exact"/>
        <w:ind w:left="192"/>
        <w:rPr>
          <w:sz w:val="24"/>
        </w:rPr>
      </w:pPr>
    </w:p>
    <w:p w:rsidR="00F8762E" w:rsidRDefault="00042825">
      <w:pPr>
        <w:spacing w:line="460" w:lineRule="exact"/>
        <w:rPr>
          <w:sz w:val="24"/>
        </w:rPr>
      </w:pPr>
      <w:r>
        <w:rPr>
          <w:sz w:val="24"/>
        </w:rPr>
        <w:t>项目名称：</w:t>
      </w:r>
      <w:r>
        <w:rPr>
          <w:sz w:val="24"/>
          <w:u w:val="single"/>
        </w:rPr>
        <w:t xml:space="preserve">                    </w:t>
      </w:r>
    </w:p>
    <w:p w:rsidR="00F8762E" w:rsidRDefault="00042825">
      <w:pPr>
        <w:spacing w:line="460" w:lineRule="exact"/>
        <w:rPr>
          <w:sz w:val="24"/>
        </w:rPr>
      </w:pPr>
      <w:r>
        <w:rPr>
          <w:sz w:val="24"/>
        </w:rPr>
        <w:t>项目编号：</w:t>
      </w:r>
      <w:r>
        <w:rPr>
          <w:sz w:val="24"/>
          <w:u w:val="single"/>
        </w:rPr>
        <w:t xml:space="preserve">                    </w:t>
      </w:r>
    </w:p>
    <w:p w:rsidR="00F8762E" w:rsidRDefault="00042825">
      <w:pPr>
        <w:spacing w:line="460" w:lineRule="exact"/>
        <w:rPr>
          <w:sz w:val="24"/>
          <w:u w:val="single"/>
        </w:rPr>
      </w:pPr>
      <w:r>
        <w:rPr>
          <w:sz w:val="24"/>
        </w:rPr>
        <w:t>包号：</w:t>
      </w:r>
      <w:r>
        <w:rPr>
          <w:sz w:val="24"/>
          <w:u w:val="single"/>
        </w:rPr>
        <w:t xml:space="preserve">                        </w:t>
      </w:r>
    </w:p>
    <w:p w:rsidR="00F8762E" w:rsidRDefault="00F8762E">
      <w:pPr>
        <w:spacing w:line="460" w:lineRule="exact"/>
        <w:ind w:left="192"/>
        <w:rPr>
          <w:sz w:val="24"/>
        </w:rPr>
      </w:pPr>
    </w:p>
    <w:tbl>
      <w:tblPr>
        <w:tblW w:w="4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1129"/>
        <w:gridCol w:w="1357"/>
        <w:gridCol w:w="1634"/>
        <w:gridCol w:w="932"/>
        <w:gridCol w:w="2279"/>
      </w:tblGrid>
      <w:tr w:rsidR="00F8762E">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F8762E" w:rsidRDefault="00042825">
            <w:pPr>
              <w:snapToGrid w:val="0"/>
              <w:jc w:val="center"/>
              <w:rPr>
                <w:sz w:val="24"/>
              </w:rPr>
            </w:pPr>
            <w:r>
              <w:rPr>
                <w:sz w:val="24"/>
              </w:rPr>
              <w:t>序号</w:t>
            </w:r>
          </w:p>
        </w:tc>
        <w:tc>
          <w:tcPr>
            <w:tcW w:w="700" w:type="pct"/>
            <w:tcBorders>
              <w:top w:val="single" w:sz="4" w:space="0" w:color="auto"/>
              <w:left w:val="single" w:sz="4" w:space="0" w:color="auto"/>
              <w:bottom w:val="single" w:sz="4" w:space="0" w:color="auto"/>
              <w:right w:val="single" w:sz="4" w:space="0" w:color="auto"/>
            </w:tcBorders>
            <w:vAlign w:val="center"/>
          </w:tcPr>
          <w:p w:rsidR="00F8762E" w:rsidRDefault="00042825">
            <w:pPr>
              <w:snapToGrid w:val="0"/>
              <w:jc w:val="center"/>
              <w:rPr>
                <w:sz w:val="24"/>
              </w:rPr>
            </w:pPr>
            <w:r>
              <w:rPr>
                <w:sz w:val="24"/>
              </w:rPr>
              <w:t>用户单位名称</w:t>
            </w:r>
          </w:p>
        </w:tc>
        <w:tc>
          <w:tcPr>
            <w:tcW w:w="841" w:type="pct"/>
            <w:tcBorders>
              <w:top w:val="single" w:sz="4" w:space="0" w:color="auto"/>
              <w:left w:val="single" w:sz="4" w:space="0" w:color="auto"/>
              <w:bottom w:val="single" w:sz="4" w:space="0" w:color="auto"/>
              <w:right w:val="single" w:sz="4" w:space="0" w:color="auto"/>
            </w:tcBorders>
            <w:vAlign w:val="center"/>
          </w:tcPr>
          <w:p w:rsidR="00F8762E" w:rsidRDefault="00042825">
            <w:pPr>
              <w:snapToGrid w:val="0"/>
              <w:jc w:val="center"/>
              <w:rPr>
                <w:sz w:val="24"/>
              </w:rPr>
            </w:pPr>
            <w:r>
              <w:rPr>
                <w:sz w:val="24"/>
              </w:rPr>
              <w:t>项目内容</w:t>
            </w:r>
          </w:p>
        </w:tc>
        <w:tc>
          <w:tcPr>
            <w:tcW w:w="1013" w:type="pct"/>
            <w:tcBorders>
              <w:top w:val="single" w:sz="4" w:space="0" w:color="auto"/>
              <w:left w:val="single" w:sz="4" w:space="0" w:color="auto"/>
              <w:bottom w:val="single" w:sz="4" w:space="0" w:color="auto"/>
              <w:right w:val="single" w:sz="4" w:space="0" w:color="auto"/>
            </w:tcBorders>
            <w:vAlign w:val="center"/>
          </w:tcPr>
          <w:p w:rsidR="00F8762E" w:rsidRDefault="00042825">
            <w:pPr>
              <w:snapToGrid w:val="0"/>
              <w:jc w:val="center"/>
              <w:rPr>
                <w:sz w:val="24"/>
              </w:rPr>
            </w:pPr>
            <w:r>
              <w:rPr>
                <w:rFonts w:hint="eastAsia"/>
                <w:sz w:val="24"/>
              </w:rPr>
              <w:t>用户</w:t>
            </w:r>
            <w:r>
              <w:rPr>
                <w:sz w:val="24"/>
              </w:rPr>
              <w:t>联系人及联系方式</w:t>
            </w:r>
          </w:p>
        </w:tc>
        <w:tc>
          <w:tcPr>
            <w:tcW w:w="578" w:type="pct"/>
            <w:tcBorders>
              <w:top w:val="single" w:sz="4" w:space="0" w:color="auto"/>
              <w:left w:val="single" w:sz="4" w:space="0" w:color="auto"/>
              <w:bottom w:val="single" w:sz="4" w:space="0" w:color="auto"/>
              <w:right w:val="single" w:sz="4" w:space="0" w:color="auto"/>
            </w:tcBorders>
            <w:vAlign w:val="center"/>
          </w:tcPr>
          <w:p w:rsidR="00F8762E" w:rsidRDefault="00042825">
            <w:pPr>
              <w:snapToGrid w:val="0"/>
              <w:jc w:val="center"/>
              <w:rPr>
                <w:sz w:val="24"/>
              </w:rPr>
            </w:pPr>
            <w:r>
              <w:rPr>
                <w:sz w:val="24"/>
              </w:rPr>
              <w:t>合同金额</w:t>
            </w:r>
          </w:p>
        </w:tc>
        <w:tc>
          <w:tcPr>
            <w:tcW w:w="1414" w:type="pct"/>
            <w:tcBorders>
              <w:top w:val="single" w:sz="4" w:space="0" w:color="auto"/>
              <w:left w:val="single" w:sz="4" w:space="0" w:color="auto"/>
              <w:bottom w:val="single" w:sz="4" w:space="0" w:color="auto"/>
              <w:right w:val="single" w:sz="4" w:space="0" w:color="auto"/>
            </w:tcBorders>
            <w:vAlign w:val="center"/>
          </w:tcPr>
          <w:p w:rsidR="00F8762E" w:rsidRDefault="00042825">
            <w:pPr>
              <w:snapToGrid w:val="0"/>
              <w:jc w:val="center"/>
              <w:rPr>
                <w:sz w:val="24"/>
              </w:rPr>
            </w:pPr>
            <w:r>
              <w:rPr>
                <w:rFonts w:hint="eastAsia"/>
                <w:sz w:val="24"/>
              </w:rPr>
              <w:t>用户盖章的</w:t>
            </w:r>
            <w:proofErr w:type="gramStart"/>
            <w:r>
              <w:rPr>
                <w:rFonts w:hint="eastAsia"/>
                <w:sz w:val="24"/>
              </w:rPr>
              <w:t>成功履行</w:t>
            </w:r>
            <w:proofErr w:type="gramEnd"/>
            <w:r>
              <w:rPr>
                <w:rFonts w:hint="eastAsia"/>
                <w:sz w:val="24"/>
              </w:rPr>
              <w:t>合同的相关证明材料页码</w:t>
            </w:r>
          </w:p>
        </w:tc>
      </w:tr>
      <w:tr w:rsidR="00F8762E">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r>
      <w:tr w:rsidR="00F8762E">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r>
      <w:tr w:rsidR="00F8762E">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r>
      <w:tr w:rsidR="00F8762E">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r>
      <w:tr w:rsidR="00F8762E">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r>
      <w:tr w:rsidR="00F8762E">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r>
      <w:tr w:rsidR="00F8762E">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r>
      <w:tr w:rsidR="00F8762E">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r>
      <w:tr w:rsidR="00F8762E">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r>
      <w:tr w:rsidR="00F8762E">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r>
      <w:tr w:rsidR="00F8762E">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4"/>
              </w:rPr>
            </w:pPr>
          </w:p>
        </w:tc>
      </w:tr>
    </w:tbl>
    <w:p w:rsidR="00F8762E" w:rsidRDefault="00F8762E">
      <w:pPr>
        <w:spacing w:line="560" w:lineRule="exact"/>
        <w:jc w:val="center"/>
        <w:rPr>
          <w:sz w:val="24"/>
        </w:rPr>
      </w:pPr>
    </w:p>
    <w:p w:rsidR="00F8762E" w:rsidRDefault="00042825">
      <w:pPr>
        <w:spacing w:line="560" w:lineRule="exact"/>
        <w:rPr>
          <w:sz w:val="24"/>
        </w:rPr>
      </w:pPr>
      <w:r>
        <w:rPr>
          <w:sz w:val="24"/>
        </w:rPr>
        <w:t>备注：若</w:t>
      </w:r>
      <w:r>
        <w:rPr>
          <w:rFonts w:hint="eastAsia"/>
          <w:sz w:val="24"/>
        </w:rPr>
        <w:t>磋商文件第二部分评分因素及评标标准中</w:t>
      </w:r>
      <w:r>
        <w:rPr>
          <w:sz w:val="24"/>
        </w:rPr>
        <w:t>要求提供</w:t>
      </w:r>
      <w:r>
        <w:rPr>
          <w:rFonts w:hint="eastAsia"/>
          <w:sz w:val="24"/>
        </w:rPr>
        <w:t>业绩</w:t>
      </w:r>
      <w:r>
        <w:rPr>
          <w:sz w:val="24"/>
        </w:rPr>
        <w:t>的，投标人所列业绩应按其要求将证明材料按顺序附后。</w:t>
      </w:r>
    </w:p>
    <w:p w:rsidR="00F8762E" w:rsidRDefault="00F8762E">
      <w:pPr>
        <w:spacing w:line="560" w:lineRule="exact"/>
        <w:rPr>
          <w:sz w:val="24"/>
        </w:rPr>
      </w:pPr>
    </w:p>
    <w:p w:rsidR="00F8762E" w:rsidRDefault="00042825">
      <w:pPr>
        <w:spacing w:line="360" w:lineRule="auto"/>
        <w:ind w:firstLineChars="1700" w:firstLine="4080"/>
        <w:rPr>
          <w:sz w:val="24"/>
        </w:rPr>
      </w:pPr>
      <w:r>
        <w:rPr>
          <w:sz w:val="24"/>
        </w:rPr>
        <w:t>投标人名称：</w:t>
      </w:r>
    </w:p>
    <w:p w:rsidR="00F8762E" w:rsidRDefault="00042825">
      <w:pPr>
        <w:spacing w:line="360" w:lineRule="auto"/>
        <w:ind w:firstLineChars="1700" w:firstLine="408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F8762E" w:rsidRDefault="00F8762E">
      <w:pPr>
        <w:spacing w:line="460" w:lineRule="exact"/>
        <w:ind w:left="180"/>
        <w:rPr>
          <w:sz w:val="24"/>
        </w:rPr>
      </w:pPr>
    </w:p>
    <w:p w:rsidR="00F8762E" w:rsidRDefault="00042825">
      <w:pPr>
        <w:spacing w:line="460" w:lineRule="exact"/>
        <w:jc w:val="left"/>
        <w:rPr>
          <w:b/>
          <w:sz w:val="24"/>
        </w:rPr>
      </w:pPr>
      <w:r>
        <w:rPr>
          <w:b/>
          <w:sz w:val="24"/>
        </w:rPr>
        <w:br w:type="page"/>
      </w:r>
      <w:r>
        <w:rPr>
          <w:b/>
          <w:sz w:val="24"/>
        </w:rPr>
        <w:lastRenderedPageBreak/>
        <w:t>附件</w:t>
      </w:r>
      <w:r>
        <w:rPr>
          <w:b/>
          <w:sz w:val="24"/>
        </w:rPr>
        <w:t>8</w:t>
      </w:r>
    </w:p>
    <w:p w:rsidR="00F8762E" w:rsidRDefault="00042825">
      <w:pPr>
        <w:autoSpaceDN w:val="0"/>
        <w:spacing w:line="360" w:lineRule="auto"/>
        <w:jc w:val="center"/>
        <w:rPr>
          <w:b/>
          <w:bCs/>
          <w:sz w:val="24"/>
        </w:rPr>
      </w:pPr>
      <w:r>
        <w:rPr>
          <w:rFonts w:hint="eastAsia"/>
          <w:b/>
          <w:bCs/>
          <w:sz w:val="24"/>
        </w:rPr>
        <w:t>制造商售后服务承诺</w:t>
      </w:r>
    </w:p>
    <w:p w:rsidR="00F8762E" w:rsidRDefault="00F8762E">
      <w:pPr>
        <w:autoSpaceDE w:val="0"/>
        <w:autoSpaceDN w:val="0"/>
        <w:adjustRightInd w:val="0"/>
        <w:spacing w:line="360" w:lineRule="auto"/>
        <w:ind w:firstLineChars="200" w:firstLine="480"/>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F8762E">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F8762E" w:rsidRDefault="00042825">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F8762E" w:rsidRDefault="00042825">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F8762E" w:rsidRDefault="00042825">
            <w:pPr>
              <w:pStyle w:val="11"/>
              <w:spacing w:line="360" w:lineRule="auto"/>
              <w:jc w:val="center"/>
              <w:rPr>
                <w:rFonts w:cs="Arial"/>
                <w:sz w:val="24"/>
              </w:rPr>
            </w:pPr>
            <w:r>
              <w:rPr>
                <w:rFonts w:cs="Arial" w:hint="eastAsia"/>
                <w:sz w:val="24"/>
              </w:rPr>
              <w:t>承诺内容</w:t>
            </w:r>
          </w:p>
        </w:tc>
      </w:tr>
      <w:tr w:rsidR="00F8762E">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F8762E" w:rsidRDefault="00042825">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F8762E" w:rsidRDefault="00042825">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F8762E" w:rsidRDefault="00F8762E">
            <w:pPr>
              <w:pStyle w:val="11"/>
              <w:spacing w:line="360" w:lineRule="auto"/>
              <w:rPr>
                <w:rFonts w:cs="Arial"/>
                <w:bCs/>
                <w:sz w:val="24"/>
              </w:rPr>
            </w:pPr>
          </w:p>
        </w:tc>
      </w:tr>
      <w:tr w:rsidR="00F8762E">
        <w:trPr>
          <w:cantSplit/>
          <w:trHeight w:val="2818"/>
          <w:jc w:val="center"/>
        </w:trPr>
        <w:tc>
          <w:tcPr>
            <w:tcW w:w="470" w:type="pct"/>
            <w:tcBorders>
              <w:top w:val="single" w:sz="4" w:space="0" w:color="auto"/>
              <w:left w:val="single" w:sz="4" w:space="0" w:color="auto"/>
              <w:right w:val="single" w:sz="4" w:space="0" w:color="auto"/>
            </w:tcBorders>
            <w:vAlign w:val="center"/>
          </w:tcPr>
          <w:p w:rsidR="00F8762E" w:rsidRDefault="00042825">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F8762E" w:rsidRDefault="00042825">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F8762E" w:rsidRDefault="00F8762E">
            <w:pPr>
              <w:pStyle w:val="11"/>
              <w:spacing w:line="360" w:lineRule="auto"/>
              <w:rPr>
                <w:rFonts w:cs="Arial"/>
                <w:bCs/>
                <w:sz w:val="24"/>
              </w:rPr>
            </w:pPr>
          </w:p>
        </w:tc>
      </w:tr>
      <w:tr w:rsidR="00F8762E">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F8762E" w:rsidRDefault="00042825">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F8762E" w:rsidRDefault="00042825">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F8762E" w:rsidRDefault="00F8762E">
            <w:pPr>
              <w:pStyle w:val="11"/>
              <w:spacing w:line="360" w:lineRule="auto"/>
              <w:rPr>
                <w:rFonts w:cs="Arial"/>
                <w:bCs/>
                <w:sz w:val="24"/>
              </w:rPr>
            </w:pPr>
          </w:p>
          <w:p w:rsidR="00F8762E" w:rsidRDefault="00F8762E">
            <w:pPr>
              <w:pStyle w:val="11"/>
              <w:spacing w:line="360" w:lineRule="auto"/>
              <w:rPr>
                <w:rFonts w:cs="Arial"/>
                <w:bCs/>
                <w:sz w:val="24"/>
              </w:rPr>
            </w:pPr>
          </w:p>
        </w:tc>
      </w:tr>
      <w:tr w:rsidR="00F8762E">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F8762E" w:rsidRDefault="00042825">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F8762E" w:rsidRDefault="00042825">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F8762E" w:rsidRDefault="00F8762E">
            <w:pPr>
              <w:pStyle w:val="11"/>
              <w:spacing w:line="360" w:lineRule="auto"/>
              <w:rPr>
                <w:rFonts w:cs="Arial"/>
                <w:bCs/>
                <w:sz w:val="24"/>
              </w:rPr>
            </w:pPr>
          </w:p>
          <w:p w:rsidR="00F8762E" w:rsidRDefault="00F8762E">
            <w:pPr>
              <w:pStyle w:val="11"/>
              <w:spacing w:line="360" w:lineRule="auto"/>
              <w:rPr>
                <w:rFonts w:cs="Arial"/>
                <w:bCs/>
                <w:sz w:val="24"/>
              </w:rPr>
            </w:pPr>
          </w:p>
        </w:tc>
      </w:tr>
    </w:tbl>
    <w:p w:rsidR="00F8762E" w:rsidRDefault="00F8762E">
      <w:pPr>
        <w:spacing w:line="620" w:lineRule="exact"/>
        <w:rPr>
          <w:sz w:val="24"/>
        </w:rPr>
      </w:pPr>
    </w:p>
    <w:p w:rsidR="00F8762E" w:rsidRDefault="00042825">
      <w:pPr>
        <w:spacing w:line="360" w:lineRule="auto"/>
        <w:ind w:firstLineChars="1700" w:firstLine="4080"/>
        <w:rPr>
          <w:sz w:val="24"/>
        </w:rPr>
      </w:pPr>
      <w:r>
        <w:rPr>
          <w:rFonts w:hint="eastAsia"/>
          <w:sz w:val="24"/>
        </w:rPr>
        <w:t>制造商（加盖制造商公章）：</w:t>
      </w:r>
    </w:p>
    <w:p w:rsidR="00F8762E" w:rsidRDefault="00042825">
      <w:pPr>
        <w:spacing w:line="360" w:lineRule="auto"/>
        <w:ind w:firstLineChars="1700" w:firstLine="408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F8762E" w:rsidRDefault="00F8762E">
      <w:pPr>
        <w:snapToGrid w:val="0"/>
        <w:spacing w:line="360" w:lineRule="auto"/>
        <w:rPr>
          <w:sz w:val="24"/>
          <w:szCs w:val="21"/>
        </w:rPr>
      </w:pPr>
    </w:p>
    <w:p w:rsidR="00F8762E" w:rsidRDefault="00042825">
      <w:pPr>
        <w:snapToGrid w:val="0"/>
        <w:spacing w:line="360" w:lineRule="auto"/>
        <w:rPr>
          <w:sz w:val="24"/>
          <w:szCs w:val="21"/>
        </w:rPr>
      </w:pPr>
      <w:r>
        <w:rPr>
          <w:rFonts w:hint="eastAsia"/>
          <w:sz w:val="24"/>
          <w:szCs w:val="21"/>
        </w:rPr>
        <w:t>注：制造商售后服务承诺须加盖制造商公章原件扫描后放入电子响应文件，否则不予认定。</w:t>
      </w:r>
    </w:p>
    <w:p w:rsidR="00F8762E" w:rsidRDefault="00F8762E"/>
    <w:p w:rsidR="00F8762E" w:rsidRDefault="00042825">
      <w:pPr>
        <w:widowControl/>
        <w:jc w:val="left"/>
        <w:rPr>
          <w:b/>
          <w:bCs/>
          <w:sz w:val="24"/>
        </w:rPr>
      </w:pPr>
      <w:r>
        <w:rPr>
          <w:b/>
          <w:bCs/>
          <w:sz w:val="24"/>
        </w:rPr>
        <w:br w:type="page"/>
      </w:r>
    </w:p>
    <w:p w:rsidR="00F8762E" w:rsidRDefault="00042825">
      <w:pPr>
        <w:autoSpaceDN w:val="0"/>
        <w:spacing w:line="360" w:lineRule="auto"/>
        <w:jc w:val="center"/>
        <w:rPr>
          <w:b/>
          <w:bCs/>
          <w:sz w:val="24"/>
        </w:rPr>
      </w:pPr>
      <w:r>
        <w:rPr>
          <w:rFonts w:hint="eastAsia"/>
          <w:b/>
          <w:bCs/>
          <w:sz w:val="24"/>
        </w:rPr>
        <w:lastRenderedPageBreak/>
        <w:t>投标人售后服务承诺</w:t>
      </w:r>
    </w:p>
    <w:p w:rsidR="00F8762E" w:rsidRDefault="00F8762E">
      <w:pPr>
        <w:autoSpaceDE w:val="0"/>
        <w:autoSpaceDN w:val="0"/>
        <w:adjustRightInd w:val="0"/>
        <w:spacing w:line="360" w:lineRule="auto"/>
        <w:ind w:firstLineChars="200" w:firstLine="480"/>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F8762E">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F8762E" w:rsidRDefault="00042825">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F8762E" w:rsidRDefault="00042825">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F8762E" w:rsidRDefault="00042825">
            <w:pPr>
              <w:pStyle w:val="11"/>
              <w:spacing w:line="360" w:lineRule="auto"/>
              <w:jc w:val="center"/>
              <w:rPr>
                <w:rFonts w:cs="Arial"/>
                <w:sz w:val="24"/>
              </w:rPr>
            </w:pPr>
            <w:r>
              <w:rPr>
                <w:rFonts w:cs="Arial" w:hint="eastAsia"/>
                <w:sz w:val="24"/>
              </w:rPr>
              <w:t>承诺内容</w:t>
            </w:r>
          </w:p>
        </w:tc>
      </w:tr>
      <w:tr w:rsidR="00F8762E">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F8762E" w:rsidRDefault="00042825">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F8762E" w:rsidRDefault="00042825">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F8762E" w:rsidRDefault="00F8762E">
            <w:pPr>
              <w:pStyle w:val="11"/>
              <w:spacing w:line="360" w:lineRule="auto"/>
              <w:rPr>
                <w:rFonts w:cs="Arial"/>
                <w:bCs/>
                <w:sz w:val="24"/>
              </w:rPr>
            </w:pPr>
          </w:p>
        </w:tc>
      </w:tr>
      <w:tr w:rsidR="00F8762E">
        <w:trPr>
          <w:cantSplit/>
          <w:trHeight w:val="2818"/>
          <w:jc w:val="center"/>
        </w:trPr>
        <w:tc>
          <w:tcPr>
            <w:tcW w:w="470" w:type="pct"/>
            <w:tcBorders>
              <w:top w:val="single" w:sz="4" w:space="0" w:color="auto"/>
              <w:left w:val="single" w:sz="4" w:space="0" w:color="auto"/>
              <w:right w:val="single" w:sz="4" w:space="0" w:color="auto"/>
            </w:tcBorders>
            <w:vAlign w:val="center"/>
          </w:tcPr>
          <w:p w:rsidR="00F8762E" w:rsidRDefault="00042825">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F8762E" w:rsidRDefault="00042825">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F8762E" w:rsidRDefault="00F8762E">
            <w:pPr>
              <w:pStyle w:val="11"/>
              <w:spacing w:line="360" w:lineRule="auto"/>
              <w:rPr>
                <w:rFonts w:cs="Arial"/>
                <w:bCs/>
                <w:sz w:val="24"/>
              </w:rPr>
            </w:pPr>
          </w:p>
        </w:tc>
      </w:tr>
      <w:tr w:rsidR="00F8762E">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F8762E" w:rsidRDefault="00042825">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F8762E" w:rsidRDefault="00042825">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F8762E" w:rsidRDefault="00F8762E">
            <w:pPr>
              <w:pStyle w:val="11"/>
              <w:spacing w:line="360" w:lineRule="auto"/>
              <w:rPr>
                <w:rFonts w:cs="Arial"/>
                <w:bCs/>
                <w:sz w:val="24"/>
              </w:rPr>
            </w:pPr>
          </w:p>
          <w:p w:rsidR="00F8762E" w:rsidRDefault="00F8762E">
            <w:pPr>
              <w:pStyle w:val="11"/>
              <w:spacing w:line="360" w:lineRule="auto"/>
              <w:rPr>
                <w:rFonts w:cs="Arial"/>
                <w:bCs/>
                <w:sz w:val="24"/>
              </w:rPr>
            </w:pPr>
          </w:p>
        </w:tc>
      </w:tr>
      <w:tr w:rsidR="00F8762E">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F8762E" w:rsidRDefault="00042825">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F8762E" w:rsidRDefault="00042825">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F8762E" w:rsidRDefault="00F8762E">
            <w:pPr>
              <w:pStyle w:val="11"/>
              <w:spacing w:line="360" w:lineRule="auto"/>
              <w:rPr>
                <w:rFonts w:cs="Arial"/>
                <w:bCs/>
                <w:sz w:val="24"/>
              </w:rPr>
            </w:pPr>
          </w:p>
          <w:p w:rsidR="00F8762E" w:rsidRDefault="00F8762E">
            <w:pPr>
              <w:pStyle w:val="11"/>
              <w:spacing w:line="360" w:lineRule="auto"/>
              <w:rPr>
                <w:rFonts w:cs="Arial"/>
                <w:bCs/>
                <w:sz w:val="24"/>
              </w:rPr>
            </w:pPr>
          </w:p>
        </w:tc>
      </w:tr>
    </w:tbl>
    <w:p w:rsidR="00F8762E" w:rsidRDefault="00F8762E">
      <w:pPr>
        <w:spacing w:line="620" w:lineRule="exact"/>
        <w:rPr>
          <w:sz w:val="24"/>
        </w:rPr>
      </w:pPr>
    </w:p>
    <w:p w:rsidR="00F8762E" w:rsidRDefault="00042825">
      <w:pPr>
        <w:spacing w:line="360" w:lineRule="auto"/>
        <w:ind w:firstLineChars="1700" w:firstLine="4080"/>
        <w:rPr>
          <w:sz w:val="24"/>
        </w:rPr>
      </w:pPr>
      <w:r>
        <w:rPr>
          <w:sz w:val="24"/>
        </w:rPr>
        <w:t>投标人名称：</w:t>
      </w:r>
    </w:p>
    <w:p w:rsidR="00F8762E" w:rsidRDefault="00042825">
      <w:pPr>
        <w:spacing w:line="360" w:lineRule="auto"/>
        <w:ind w:firstLineChars="1700" w:firstLine="408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F8762E" w:rsidRDefault="00F8762E">
      <w:pPr>
        <w:spacing w:line="620" w:lineRule="exact"/>
        <w:rPr>
          <w:sz w:val="24"/>
        </w:rPr>
      </w:pPr>
    </w:p>
    <w:p w:rsidR="00F8762E" w:rsidRDefault="00042825">
      <w:pPr>
        <w:spacing w:line="460" w:lineRule="exact"/>
        <w:ind w:left="192"/>
        <w:jc w:val="left"/>
        <w:rPr>
          <w:b/>
          <w:sz w:val="24"/>
        </w:rPr>
      </w:pPr>
      <w:r>
        <w:rPr>
          <w:b/>
          <w:sz w:val="24"/>
        </w:rPr>
        <w:br w:type="page"/>
      </w:r>
    </w:p>
    <w:p w:rsidR="00F8762E" w:rsidRDefault="00042825">
      <w:pPr>
        <w:spacing w:line="460" w:lineRule="exact"/>
        <w:jc w:val="left"/>
        <w:rPr>
          <w:b/>
          <w:sz w:val="24"/>
        </w:rPr>
      </w:pPr>
      <w:r>
        <w:rPr>
          <w:rFonts w:hint="eastAsia"/>
          <w:b/>
          <w:sz w:val="24"/>
        </w:rPr>
        <w:lastRenderedPageBreak/>
        <w:t>附件</w:t>
      </w:r>
      <w:r>
        <w:rPr>
          <w:rFonts w:hint="eastAsia"/>
          <w:b/>
          <w:sz w:val="24"/>
        </w:rPr>
        <w:t>9</w:t>
      </w:r>
    </w:p>
    <w:p w:rsidR="00F8762E" w:rsidRDefault="00042825">
      <w:pPr>
        <w:autoSpaceDE w:val="0"/>
        <w:autoSpaceDN w:val="0"/>
        <w:spacing w:line="480" w:lineRule="auto"/>
        <w:jc w:val="center"/>
        <w:rPr>
          <w:b/>
          <w:sz w:val="24"/>
          <w:szCs w:val="24"/>
        </w:rPr>
      </w:pPr>
      <w:r>
        <w:rPr>
          <w:b/>
          <w:sz w:val="24"/>
          <w:szCs w:val="24"/>
        </w:rPr>
        <w:t>中小企业声明函（货物）</w:t>
      </w:r>
    </w:p>
    <w:p w:rsidR="00F8762E" w:rsidRDefault="00042825">
      <w:pPr>
        <w:widowControl/>
        <w:spacing w:line="500" w:lineRule="exact"/>
        <w:ind w:firstLineChars="200" w:firstLine="480"/>
        <w:jc w:val="left"/>
        <w:rPr>
          <w:sz w:val="24"/>
          <w:szCs w:val="24"/>
        </w:rPr>
      </w:pPr>
      <w:r>
        <w:rPr>
          <w:sz w:val="24"/>
          <w:szCs w:val="24"/>
        </w:rPr>
        <w:t>本公司（联合体）郑重声明，针对本项目提供的货物</w:t>
      </w:r>
      <w:r>
        <w:rPr>
          <w:sz w:val="24"/>
          <w:szCs w:val="24"/>
          <w:u w:val="single"/>
        </w:rPr>
        <w:t xml:space="preserve">      </w:t>
      </w:r>
      <w:r>
        <w:rPr>
          <w:sz w:val="24"/>
          <w:szCs w:val="24"/>
          <w:u w:val="single"/>
        </w:rPr>
        <w:t>（</w:t>
      </w:r>
      <w:r>
        <w:rPr>
          <w:b/>
          <w:sz w:val="24"/>
          <w:szCs w:val="24"/>
        </w:rPr>
        <w:t>请填写有</w:t>
      </w:r>
      <w:r>
        <w:rPr>
          <w:b/>
          <w:sz w:val="24"/>
          <w:szCs w:val="24"/>
        </w:rPr>
        <w:t>/</w:t>
      </w:r>
      <w:r>
        <w:rPr>
          <w:b/>
          <w:sz w:val="24"/>
          <w:szCs w:val="24"/>
        </w:rPr>
        <w:t>无）</w:t>
      </w:r>
      <w:r>
        <w:rPr>
          <w:sz w:val="24"/>
          <w:szCs w:val="24"/>
        </w:rPr>
        <w:t>大型企业制造的货物。</w:t>
      </w:r>
      <w:r>
        <w:rPr>
          <w:b/>
          <w:sz w:val="24"/>
          <w:szCs w:val="24"/>
        </w:rPr>
        <w:t>（若有大型企业制造的货物，则无需填写以下内容；若无大型企业制造的货物，则继续填写以下内容）</w:t>
      </w:r>
    </w:p>
    <w:p w:rsidR="00F8762E" w:rsidRDefault="00042825">
      <w:pPr>
        <w:widowControl/>
        <w:spacing w:line="500" w:lineRule="exact"/>
        <w:ind w:firstLineChars="200" w:firstLine="480"/>
        <w:jc w:val="left"/>
        <w:rPr>
          <w:sz w:val="24"/>
          <w:szCs w:val="24"/>
        </w:rPr>
      </w:pPr>
      <w:r>
        <w:rPr>
          <w:sz w:val="24"/>
          <w:szCs w:val="24"/>
        </w:rPr>
        <w:t>本公司（联合体）郑重声明，根据《政府采购促进中小企业发展管理办法》（财库﹝</w:t>
      </w:r>
      <w:r>
        <w:rPr>
          <w:sz w:val="24"/>
          <w:szCs w:val="24"/>
        </w:rPr>
        <w:t>2020</w:t>
      </w:r>
      <w:r>
        <w:rPr>
          <w:sz w:val="24"/>
          <w:szCs w:val="24"/>
        </w:rPr>
        <w:t>﹞</w:t>
      </w:r>
      <w:r>
        <w:rPr>
          <w:sz w:val="24"/>
          <w:szCs w:val="24"/>
        </w:rPr>
        <w:t>46</w:t>
      </w:r>
      <w:r>
        <w:rPr>
          <w:sz w:val="24"/>
          <w:szCs w:val="24"/>
        </w:rPr>
        <w:t>号）的规定，本公司（联合体）参加</w:t>
      </w:r>
      <w:r>
        <w:rPr>
          <w:sz w:val="24"/>
          <w:szCs w:val="24"/>
          <w:u w:val="single"/>
        </w:rPr>
        <w:t xml:space="preserve">            </w:t>
      </w:r>
      <w:r>
        <w:rPr>
          <w:sz w:val="24"/>
          <w:szCs w:val="24"/>
          <w:u w:val="single"/>
        </w:rPr>
        <w:t>（</w:t>
      </w:r>
      <w:r>
        <w:rPr>
          <w:b/>
          <w:sz w:val="24"/>
          <w:szCs w:val="24"/>
        </w:rPr>
        <w:t>请填写项目名称）</w:t>
      </w:r>
      <w:r>
        <w:rPr>
          <w:sz w:val="24"/>
          <w:szCs w:val="24"/>
        </w:rPr>
        <w:t>采购活动，提供的货物全部由符合政策要求的中小企业制造。相关企业（含联合体中的中小企业、签订分包意向协议的中小企业）的具体情况如下：</w:t>
      </w:r>
    </w:p>
    <w:p w:rsidR="00F8762E" w:rsidRDefault="00042825">
      <w:pPr>
        <w:autoSpaceDE w:val="0"/>
        <w:autoSpaceDN w:val="0"/>
        <w:spacing w:line="500" w:lineRule="exact"/>
        <w:ind w:firstLineChars="200" w:firstLine="480"/>
        <w:jc w:val="left"/>
        <w:rPr>
          <w:sz w:val="24"/>
          <w:szCs w:val="24"/>
        </w:rPr>
      </w:pPr>
      <w:r>
        <w:rPr>
          <w:sz w:val="24"/>
          <w:szCs w:val="24"/>
        </w:rPr>
        <w:t>1.</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rFonts w:hint="eastAsia"/>
          <w:sz w:val="24"/>
          <w:szCs w:val="24"/>
          <w:u w:val="single"/>
        </w:rPr>
        <w:t>工业</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F8762E" w:rsidRDefault="00042825">
      <w:pPr>
        <w:autoSpaceDE w:val="0"/>
        <w:autoSpaceDN w:val="0"/>
        <w:spacing w:line="500" w:lineRule="exact"/>
        <w:ind w:firstLineChars="200" w:firstLine="480"/>
        <w:jc w:val="left"/>
        <w:rPr>
          <w:sz w:val="24"/>
          <w:szCs w:val="24"/>
        </w:rPr>
      </w:pPr>
      <w:r>
        <w:rPr>
          <w:sz w:val="24"/>
          <w:szCs w:val="24"/>
        </w:rPr>
        <w:t>2.</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F8762E" w:rsidRDefault="00042825">
      <w:pPr>
        <w:autoSpaceDE w:val="0"/>
        <w:autoSpaceDN w:val="0"/>
        <w:spacing w:line="500" w:lineRule="exact"/>
        <w:ind w:left="641"/>
        <w:jc w:val="left"/>
        <w:rPr>
          <w:sz w:val="24"/>
          <w:szCs w:val="24"/>
        </w:rPr>
      </w:pPr>
      <w:r>
        <w:rPr>
          <w:sz w:val="24"/>
          <w:szCs w:val="24"/>
        </w:rPr>
        <w:t>……</w:t>
      </w:r>
    </w:p>
    <w:p w:rsidR="00F8762E" w:rsidRDefault="00042825">
      <w:pPr>
        <w:autoSpaceDE w:val="0"/>
        <w:autoSpaceDN w:val="0"/>
        <w:spacing w:line="500" w:lineRule="exact"/>
        <w:ind w:firstLineChars="200" w:firstLine="480"/>
        <w:jc w:val="left"/>
        <w:rPr>
          <w:sz w:val="24"/>
          <w:szCs w:val="24"/>
        </w:rPr>
      </w:pPr>
      <w:r>
        <w:rPr>
          <w:sz w:val="24"/>
          <w:szCs w:val="24"/>
        </w:rPr>
        <w:t>以上企业，不属于大型企业的分支机构，不存在控股股东为大型企业的情形，也不存在与大型企业的负责人为同一人的情形。</w:t>
      </w:r>
    </w:p>
    <w:p w:rsidR="00F8762E" w:rsidRDefault="00042825">
      <w:pPr>
        <w:autoSpaceDE w:val="0"/>
        <w:autoSpaceDN w:val="0"/>
        <w:spacing w:line="500" w:lineRule="exact"/>
        <w:ind w:firstLineChars="200" w:firstLine="480"/>
        <w:jc w:val="left"/>
        <w:rPr>
          <w:sz w:val="24"/>
          <w:szCs w:val="24"/>
        </w:rPr>
      </w:pPr>
      <w:r>
        <w:rPr>
          <w:sz w:val="24"/>
          <w:szCs w:val="24"/>
        </w:rPr>
        <w:t>本企业对上述声明内容的真实性负责。如有虚假，将依法承担相应责任。</w:t>
      </w:r>
    </w:p>
    <w:p w:rsidR="00F8762E" w:rsidRDefault="00042825">
      <w:pPr>
        <w:autoSpaceDE w:val="0"/>
        <w:autoSpaceDN w:val="0"/>
        <w:spacing w:line="500" w:lineRule="exact"/>
        <w:ind w:left="3840"/>
        <w:jc w:val="left"/>
        <w:rPr>
          <w:sz w:val="24"/>
          <w:szCs w:val="24"/>
        </w:rPr>
      </w:pPr>
      <w:r>
        <w:rPr>
          <w:sz w:val="24"/>
          <w:szCs w:val="24"/>
        </w:rPr>
        <w:t>投标人名称：</w:t>
      </w:r>
    </w:p>
    <w:p w:rsidR="00F8762E" w:rsidRDefault="00042825">
      <w:pPr>
        <w:autoSpaceDE w:val="0"/>
        <w:autoSpaceDN w:val="0"/>
        <w:spacing w:line="500" w:lineRule="exact"/>
        <w:ind w:left="3840"/>
        <w:jc w:val="left"/>
        <w:rPr>
          <w:b/>
          <w:sz w:val="24"/>
          <w:szCs w:val="24"/>
        </w:rPr>
      </w:pPr>
      <w:r>
        <w:rPr>
          <w:sz w:val="24"/>
          <w:szCs w:val="24"/>
        </w:rPr>
        <w:t>日期：</w:t>
      </w:r>
    </w:p>
    <w:p w:rsidR="00F8762E" w:rsidRDefault="00042825">
      <w:pPr>
        <w:spacing w:line="360" w:lineRule="auto"/>
        <w:ind w:right="84" w:firstLineChars="100" w:firstLine="241"/>
        <w:rPr>
          <w:b/>
          <w:sz w:val="24"/>
          <w:szCs w:val="24"/>
        </w:rPr>
      </w:pPr>
      <w:r>
        <w:rPr>
          <w:b/>
          <w:sz w:val="24"/>
          <w:szCs w:val="24"/>
        </w:rPr>
        <w:t>注：</w:t>
      </w:r>
    </w:p>
    <w:p w:rsidR="00F8762E" w:rsidRDefault="00042825">
      <w:pPr>
        <w:spacing w:line="360" w:lineRule="auto"/>
        <w:ind w:right="84" w:firstLineChars="100" w:firstLine="241"/>
        <w:rPr>
          <w:b/>
          <w:sz w:val="24"/>
          <w:szCs w:val="24"/>
        </w:rPr>
      </w:pPr>
      <w:r>
        <w:rPr>
          <w:b/>
          <w:sz w:val="24"/>
          <w:szCs w:val="24"/>
        </w:rPr>
        <w:t>1.</w:t>
      </w:r>
      <w:r>
        <w:rPr>
          <w:b/>
          <w:sz w:val="24"/>
          <w:szCs w:val="24"/>
        </w:rPr>
        <w:t>标的名称须按照采购文件</w:t>
      </w:r>
      <w:r>
        <w:rPr>
          <w:b/>
          <w:sz w:val="24"/>
          <w:szCs w:val="24"/>
        </w:rPr>
        <w:t>“</w:t>
      </w:r>
      <w:r>
        <w:rPr>
          <w:b/>
          <w:sz w:val="24"/>
          <w:szCs w:val="24"/>
        </w:rPr>
        <w:t>采购清单</w:t>
      </w:r>
      <w:r>
        <w:rPr>
          <w:b/>
          <w:sz w:val="24"/>
          <w:szCs w:val="24"/>
        </w:rPr>
        <w:t>”</w:t>
      </w:r>
      <w:r>
        <w:rPr>
          <w:b/>
          <w:sz w:val="24"/>
          <w:szCs w:val="24"/>
        </w:rPr>
        <w:t>中明确的标的名称进行填写；所属行业须按照采购文件中明确的所属行业进行填写，否则不享受中小企业扶持政策。</w:t>
      </w:r>
    </w:p>
    <w:p w:rsidR="00F8762E" w:rsidRDefault="00042825">
      <w:pPr>
        <w:spacing w:line="360" w:lineRule="auto"/>
        <w:ind w:right="84" w:firstLineChars="100" w:firstLine="241"/>
        <w:rPr>
          <w:b/>
          <w:sz w:val="24"/>
          <w:szCs w:val="24"/>
        </w:rPr>
      </w:pPr>
      <w:r>
        <w:rPr>
          <w:b/>
          <w:sz w:val="24"/>
          <w:szCs w:val="24"/>
        </w:rPr>
        <w:t>2.</w:t>
      </w:r>
      <w:r>
        <w:rPr>
          <w:b/>
          <w:sz w:val="24"/>
          <w:szCs w:val="24"/>
        </w:rPr>
        <w:t>从业人员、营业收入、资产总额填报上一年度数据，无上</w:t>
      </w:r>
      <w:proofErr w:type="gramStart"/>
      <w:r>
        <w:rPr>
          <w:b/>
          <w:sz w:val="24"/>
          <w:szCs w:val="24"/>
        </w:rPr>
        <w:t>一</w:t>
      </w:r>
      <w:proofErr w:type="gramEnd"/>
      <w:r>
        <w:rPr>
          <w:b/>
          <w:sz w:val="24"/>
          <w:szCs w:val="24"/>
        </w:rPr>
        <w:t>年度数据的新成立企业可不填报。除新成立企业</w:t>
      </w:r>
      <w:r>
        <w:rPr>
          <w:b/>
          <w:sz w:val="24"/>
          <w:szCs w:val="24"/>
        </w:rPr>
        <w:t>外，上表填写不全的，不享受中小企业扶持</w:t>
      </w:r>
      <w:r>
        <w:rPr>
          <w:b/>
          <w:sz w:val="24"/>
          <w:szCs w:val="24"/>
        </w:rPr>
        <w:lastRenderedPageBreak/>
        <w:t>政策。</w:t>
      </w:r>
    </w:p>
    <w:p w:rsidR="00F8762E" w:rsidRDefault="00042825">
      <w:pPr>
        <w:spacing w:line="360" w:lineRule="auto"/>
        <w:ind w:right="84" w:firstLineChars="100" w:firstLine="241"/>
        <w:rPr>
          <w:b/>
          <w:sz w:val="24"/>
          <w:szCs w:val="21"/>
        </w:rPr>
      </w:pPr>
      <w:r>
        <w:rPr>
          <w:b/>
          <w:sz w:val="24"/>
          <w:szCs w:val="21"/>
        </w:rPr>
        <w:t>3.</w:t>
      </w:r>
      <w:r>
        <w:rPr>
          <w:b/>
          <w:sz w:val="24"/>
          <w:szCs w:val="21"/>
        </w:rPr>
        <w:t>中标（成交）供应</w:t>
      </w:r>
      <w:proofErr w:type="gramStart"/>
      <w:r>
        <w:rPr>
          <w:b/>
          <w:sz w:val="24"/>
          <w:szCs w:val="21"/>
        </w:rPr>
        <w:t>商享受</w:t>
      </w:r>
      <w:proofErr w:type="gramEnd"/>
      <w:r>
        <w:rPr>
          <w:b/>
          <w:sz w:val="24"/>
          <w:szCs w:val="21"/>
        </w:rPr>
        <w:t>中小企业扶持政策的，将随中标（成交）结果同时公告其《中小企业声明函》，接受社会监督。</w:t>
      </w:r>
    </w:p>
    <w:p w:rsidR="00F8762E" w:rsidRDefault="00042825">
      <w:pPr>
        <w:widowControl/>
        <w:jc w:val="left"/>
        <w:rPr>
          <w:sz w:val="24"/>
          <w:szCs w:val="21"/>
        </w:rPr>
      </w:pPr>
      <w:r>
        <w:rPr>
          <w:sz w:val="24"/>
          <w:szCs w:val="21"/>
        </w:rPr>
        <w:br w:type="page"/>
      </w:r>
    </w:p>
    <w:p w:rsidR="00F8762E" w:rsidRDefault="00042825">
      <w:pPr>
        <w:spacing w:line="460" w:lineRule="exact"/>
        <w:jc w:val="left"/>
        <w:rPr>
          <w:b/>
          <w:sz w:val="24"/>
        </w:rPr>
      </w:pPr>
      <w:r>
        <w:rPr>
          <w:b/>
          <w:sz w:val="24"/>
        </w:rPr>
        <w:lastRenderedPageBreak/>
        <w:t>附件</w:t>
      </w:r>
      <w:r>
        <w:rPr>
          <w:rFonts w:hint="eastAsia"/>
          <w:b/>
          <w:sz w:val="24"/>
        </w:rPr>
        <w:t>10</w:t>
      </w:r>
    </w:p>
    <w:p w:rsidR="00F8762E" w:rsidRDefault="00042825">
      <w:pPr>
        <w:autoSpaceDN w:val="0"/>
        <w:spacing w:line="360" w:lineRule="auto"/>
        <w:jc w:val="left"/>
        <w:rPr>
          <w:b/>
          <w:bCs/>
          <w:sz w:val="24"/>
        </w:rPr>
      </w:pPr>
      <w:r>
        <w:rPr>
          <w:rFonts w:hint="eastAsia"/>
          <w:b/>
          <w:kern w:val="0"/>
          <w:sz w:val="24"/>
          <w:szCs w:val="21"/>
        </w:rPr>
        <w:t>若不是残疾人福利性单位，响应文件中可不提供此声明函</w:t>
      </w:r>
    </w:p>
    <w:p w:rsidR="00F8762E" w:rsidRDefault="00F8762E">
      <w:pPr>
        <w:autoSpaceDN w:val="0"/>
        <w:spacing w:line="360" w:lineRule="auto"/>
        <w:jc w:val="center"/>
        <w:rPr>
          <w:b/>
          <w:bCs/>
          <w:sz w:val="24"/>
        </w:rPr>
      </w:pPr>
    </w:p>
    <w:p w:rsidR="00F8762E" w:rsidRDefault="00042825">
      <w:pPr>
        <w:snapToGrid w:val="0"/>
        <w:spacing w:line="360" w:lineRule="auto"/>
        <w:jc w:val="center"/>
        <w:rPr>
          <w:b/>
          <w:bCs/>
          <w:sz w:val="24"/>
        </w:rPr>
      </w:pPr>
      <w:r>
        <w:rPr>
          <w:rFonts w:hint="eastAsia"/>
          <w:b/>
          <w:bCs/>
          <w:sz w:val="24"/>
        </w:rPr>
        <w:t>残疾人福利性单位声明函</w:t>
      </w:r>
    </w:p>
    <w:p w:rsidR="00F8762E" w:rsidRDefault="00F8762E">
      <w:pPr>
        <w:snapToGrid w:val="0"/>
        <w:spacing w:line="360" w:lineRule="auto"/>
        <w:ind w:firstLineChars="200" w:firstLine="482"/>
        <w:jc w:val="left"/>
        <w:rPr>
          <w:b/>
          <w:bCs/>
          <w:sz w:val="24"/>
        </w:rPr>
      </w:pPr>
    </w:p>
    <w:p w:rsidR="00F8762E" w:rsidRDefault="00042825">
      <w:pPr>
        <w:snapToGrid w:val="0"/>
        <w:spacing w:line="360" w:lineRule="auto"/>
        <w:ind w:firstLineChars="200" w:firstLine="480"/>
        <w:jc w:val="left"/>
        <w:rPr>
          <w:bCs/>
          <w:sz w:val="24"/>
        </w:rPr>
      </w:pPr>
      <w:r>
        <w:rPr>
          <w:rFonts w:hint="eastAsia"/>
          <w:bCs/>
          <w:sz w:val="24"/>
        </w:rPr>
        <w:t>本单位郑重声明，根据《财政部</w:t>
      </w:r>
      <w:r>
        <w:rPr>
          <w:rFonts w:hint="eastAsia"/>
          <w:bCs/>
          <w:sz w:val="24"/>
        </w:rPr>
        <w:t xml:space="preserve"> </w:t>
      </w:r>
      <w:r>
        <w:rPr>
          <w:rFonts w:hint="eastAsia"/>
          <w:bCs/>
          <w:sz w:val="24"/>
        </w:rPr>
        <w:t>民政部</w:t>
      </w:r>
      <w:r>
        <w:rPr>
          <w:rFonts w:hint="eastAsia"/>
          <w:bCs/>
          <w:sz w:val="24"/>
        </w:rPr>
        <w:t xml:space="preserve"> </w:t>
      </w:r>
      <w:r>
        <w:rPr>
          <w:rFonts w:hint="eastAsia"/>
          <w:bCs/>
          <w:sz w:val="24"/>
        </w:rPr>
        <w:t>中国残疾人联合会关于促进残疾人就业政府采购政策的通知》（财库〔</w:t>
      </w:r>
      <w:r>
        <w:rPr>
          <w:rFonts w:hint="eastAsia"/>
          <w:bCs/>
          <w:sz w:val="24"/>
        </w:rPr>
        <w:t>2017</w:t>
      </w:r>
      <w:r>
        <w:rPr>
          <w:rFonts w:hint="eastAsia"/>
          <w:bCs/>
          <w:sz w:val="24"/>
        </w:rPr>
        <w:t>〕</w:t>
      </w:r>
      <w:r>
        <w:rPr>
          <w:rFonts w:hint="eastAsia"/>
          <w:bCs/>
          <w:sz w:val="24"/>
        </w:rPr>
        <w:t>141</w:t>
      </w:r>
      <w:r>
        <w:rPr>
          <w:rFonts w:hint="eastAsia"/>
          <w:bCs/>
          <w:sz w:val="24"/>
        </w:rPr>
        <w:t>号）的规定，本单位为符合条件的残疾人福利性单位，且本单位参加</w:t>
      </w:r>
      <w:r>
        <w:rPr>
          <w:rFonts w:hint="eastAsia"/>
          <w:bCs/>
          <w:sz w:val="24"/>
        </w:rPr>
        <w:t>______</w:t>
      </w:r>
      <w:r>
        <w:rPr>
          <w:rFonts w:hint="eastAsia"/>
          <w:bCs/>
          <w:sz w:val="24"/>
        </w:rPr>
        <w:t>单位的</w:t>
      </w:r>
      <w:r>
        <w:rPr>
          <w:rFonts w:hint="eastAsia"/>
          <w:bCs/>
          <w:sz w:val="24"/>
        </w:rPr>
        <w:t>______</w:t>
      </w:r>
      <w:r>
        <w:rPr>
          <w:rFonts w:hint="eastAsia"/>
          <w:bCs/>
          <w:sz w:val="24"/>
        </w:rPr>
        <w:t>项目采购活动提供本单位制造的货物（由本单位承担工程</w:t>
      </w:r>
      <w:r>
        <w:rPr>
          <w:rFonts w:hint="eastAsia"/>
          <w:bCs/>
          <w:sz w:val="24"/>
        </w:rPr>
        <w:t>/</w:t>
      </w:r>
      <w:r>
        <w:rPr>
          <w:rFonts w:hint="eastAsia"/>
          <w:bCs/>
          <w:sz w:val="24"/>
        </w:rPr>
        <w:t>提供服务），或者提供其他残疾人福利性单位制造的货物（不包括使用非残疾人福利性单位注册商标的货物）。</w:t>
      </w:r>
    </w:p>
    <w:p w:rsidR="00F8762E" w:rsidRDefault="00042825">
      <w:pPr>
        <w:snapToGrid w:val="0"/>
        <w:spacing w:line="360" w:lineRule="auto"/>
        <w:ind w:firstLineChars="200" w:firstLine="480"/>
        <w:jc w:val="left"/>
        <w:rPr>
          <w:bCs/>
          <w:sz w:val="24"/>
        </w:rPr>
      </w:pPr>
      <w:r>
        <w:rPr>
          <w:rFonts w:hint="eastAsia"/>
          <w:bCs/>
          <w:sz w:val="24"/>
        </w:rPr>
        <w:t>本单位对上述声明的真实性负责。如有虚假，将依法承担相应责任。</w:t>
      </w:r>
    </w:p>
    <w:p w:rsidR="00F8762E" w:rsidRDefault="00F8762E">
      <w:pPr>
        <w:snapToGrid w:val="0"/>
        <w:spacing w:line="360" w:lineRule="auto"/>
        <w:ind w:firstLineChars="200" w:firstLine="480"/>
        <w:jc w:val="left"/>
        <w:rPr>
          <w:bCs/>
          <w:sz w:val="24"/>
        </w:rPr>
      </w:pPr>
    </w:p>
    <w:p w:rsidR="00F8762E" w:rsidRDefault="00F8762E">
      <w:pPr>
        <w:snapToGrid w:val="0"/>
        <w:spacing w:line="360" w:lineRule="auto"/>
        <w:ind w:firstLineChars="200" w:firstLine="480"/>
        <w:jc w:val="left"/>
        <w:rPr>
          <w:bCs/>
          <w:sz w:val="24"/>
        </w:rPr>
      </w:pPr>
    </w:p>
    <w:p w:rsidR="00F8762E" w:rsidRDefault="00042825">
      <w:pPr>
        <w:snapToGrid w:val="0"/>
        <w:spacing w:line="360" w:lineRule="auto"/>
        <w:ind w:firstLineChars="200" w:firstLine="480"/>
        <w:jc w:val="left"/>
        <w:rPr>
          <w:bCs/>
          <w:sz w:val="24"/>
        </w:rPr>
      </w:pPr>
      <w:r>
        <w:rPr>
          <w:rFonts w:hint="eastAsia"/>
          <w:bCs/>
          <w:sz w:val="24"/>
        </w:rPr>
        <w:t xml:space="preserve">               </w:t>
      </w:r>
      <w:r>
        <w:rPr>
          <w:sz w:val="24"/>
          <w:szCs w:val="24"/>
        </w:rPr>
        <w:t>投标人名称：</w:t>
      </w:r>
    </w:p>
    <w:p w:rsidR="00F8762E" w:rsidRDefault="00F8762E">
      <w:pPr>
        <w:snapToGrid w:val="0"/>
        <w:spacing w:line="360" w:lineRule="auto"/>
        <w:ind w:firstLineChars="200" w:firstLine="480"/>
        <w:jc w:val="left"/>
        <w:rPr>
          <w:bCs/>
          <w:sz w:val="24"/>
        </w:rPr>
      </w:pPr>
    </w:p>
    <w:p w:rsidR="00F8762E" w:rsidRDefault="00042825">
      <w:pPr>
        <w:snapToGrid w:val="0"/>
        <w:spacing w:line="360" w:lineRule="auto"/>
        <w:ind w:firstLineChars="200" w:firstLine="480"/>
        <w:jc w:val="left"/>
        <w:rPr>
          <w:sz w:val="24"/>
          <w:szCs w:val="21"/>
        </w:rPr>
      </w:pPr>
      <w:r>
        <w:rPr>
          <w:rFonts w:hint="eastAsia"/>
          <w:bCs/>
          <w:sz w:val="24"/>
        </w:rPr>
        <w:t xml:space="preserve">               </w:t>
      </w:r>
      <w:r>
        <w:rPr>
          <w:rFonts w:hint="eastAsia"/>
          <w:bCs/>
          <w:sz w:val="24"/>
        </w:rPr>
        <w:t>日</w:t>
      </w:r>
      <w:r>
        <w:rPr>
          <w:rFonts w:hint="eastAsia"/>
          <w:bCs/>
          <w:sz w:val="24"/>
        </w:rPr>
        <w:t xml:space="preserve">  </w:t>
      </w:r>
      <w:r>
        <w:rPr>
          <w:rFonts w:hint="eastAsia"/>
          <w:bCs/>
          <w:sz w:val="24"/>
        </w:rPr>
        <w:t>期：</w:t>
      </w:r>
    </w:p>
    <w:p w:rsidR="00F8762E" w:rsidRDefault="00F8762E">
      <w:pPr>
        <w:snapToGrid w:val="0"/>
        <w:spacing w:line="360" w:lineRule="auto"/>
        <w:ind w:firstLineChars="200" w:firstLine="480"/>
        <w:jc w:val="left"/>
        <w:rPr>
          <w:sz w:val="24"/>
          <w:szCs w:val="21"/>
        </w:rPr>
      </w:pPr>
    </w:p>
    <w:p w:rsidR="00F8762E" w:rsidRDefault="00042825">
      <w:pPr>
        <w:snapToGrid w:val="0"/>
        <w:spacing w:line="360" w:lineRule="auto"/>
        <w:ind w:firstLineChars="200" w:firstLine="480"/>
        <w:rPr>
          <w:sz w:val="24"/>
          <w:szCs w:val="21"/>
        </w:rPr>
      </w:pPr>
      <w:r>
        <w:rPr>
          <w:sz w:val="24"/>
          <w:szCs w:val="21"/>
        </w:rPr>
        <w:t>注：</w:t>
      </w:r>
    </w:p>
    <w:p w:rsidR="00F8762E" w:rsidRDefault="00042825">
      <w:pPr>
        <w:snapToGrid w:val="0"/>
        <w:spacing w:line="360" w:lineRule="auto"/>
        <w:ind w:firstLineChars="200" w:firstLine="482"/>
        <w:rPr>
          <w:b/>
          <w:sz w:val="24"/>
          <w:szCs w:val="21"/>
        </w:rPr>
      </w:pPr>
      <w:r>
        <w:rPr>
          <w:b/>
          <w:sz w:val="24"/>
          <w:szCs w:val="21"/>
        </w:rPr>
        <w:t>中标（成交）供应商为残疾人福利性单位的，将随中标（成交）结果同时公告其《残疾人福利性单位声明函》，接受社会监督。</w:t>
      </w:r>
    </w:p>
    <w:p w:rsidR="00F8762E" w:rsidRDefault="00042825">
      <w:pPr>
        <w:snapToGrid w:val="0"/>
        <w:spacing w:line="360" w:lineRule="auto"/>
        <w:ind w:firstLineChars="200" w:firstLine="482"/>
        <w:rPr>
          <w:b/>
          <w:sz w:val="24"/>
          <w:szCs w:val="21"/>
        </w:rPr>
      </w:pPr>
      <w:r>
        <w:rPr>
          <w:b/>
          <w:kern w:val="0"/>
          <w:sz w:val="24"/>
          <w:szCs w:val="21"/>
        </w:rPr>
        <w:t>若不是残疾人福利性单位，响应文件中可不提供此声明函。</w:t>
      </w:r>
    </w:p>
    <w:p w:rsidR="00F8762E" w:rsidRDefault="00F8762E">
      <w:pPr>
        <w:snapToGrid w:val="0"/>
        <w:spacing w:line="360" w:lineRule="auto"/>
        <w:rPr>
          <w:sz w:val="24"/>
          <w:szCs w:val="21"/>
        </w:rPr>
      </w:pPr>
    </w:p>
    <w:p w:rsidR="00F8762E" w:rsidRDefault="00F8762E">
      <w:pPr>
        <w:snapToGrid w:val="0"/>
        <w:spacing w:line="360" w:lineRule="auto"/>
        <w:rPr>
          <w:sz w:val="24"/>
          <w:szCs w:val="21"/>
        </w:rPr>
      </w:pPr>
    </w:p>
    <w:p w:rsidR="00F8762E" w:rsidRDefault="00042825">
      <w:pPr>
        <w:spacing w:line="460" w:lineRule="exact"/>
        <w:ind w:left="192"/>
        <w:jc w:val="left"/>
        <w:rPr>
          <w:b/>
          <w:sz w:val="24"/>
        </w:rPr>
      </w:pPr>
      <w:r>
        <w:rPr>
          <w:b/>
          <w:sz w:val="24"/>
        </w:rPr>
        <w:br w:type="page"/>
      </w:r>
    </w:p>
    <w:p w:rsidR="00F8762E" w:rsidRDefault="00042825">
      <w:pPr>
        <w:spacing w:line="460" w:lineRule="exact"/>
        <w:rPr>
          <w:rFonts w:ascii="宋体" w:hAnsi="宋体"/>
          <w:sz w:val="24"/>
        </w:rPr>
      </w:pPr>
      <w:r>
        <w:rPr>
          <w:rFonts w:hint="eastAsia"/>
          <w:b/>
          <w:sz w:val="24"/>
        </w:rPr>
        <w:lastRenderedPageBreak/>
        <w:t>附件</w:t>
      </w:r>
      <w:r>
        <w:rPr>
          <w:rFonts w:hint="eastAsia"/>
          <w:b/>
          <w:sz w:val="24"/>
        </w:rPr>
        <w:t>11</w:t>
      </w:r>
    </w:p>
    <w:p w:rsidR="00F8762E" w:rsidRDefault="00042825">
      <w:pPr>
        <w:snapToGrid w:val="0"/>
        <w:spacing w:line="360" w:lineRule="auto"/>
        <w:jc w:val="center"/>
        <w:rPr>
          <w:b/>
          <w:sz w:val="24"/>
          <w:szCs w:val="21"/>
        </w:rPr>
      </w:pPr>
      <w:r>
        <w:rPr>
          <w:rFonts w:hint="eastAsia"/>
          <w:b/>
          <w:sz w:val="24"/>
          <w:szCs w:val="21"/>
        </w:rPr>
        <w:t>家具产品组成清单明细表</w:t>
      </w:r>
    </w:p>
    <w:p w:rsidR="00F8762E" w:rsidRDefault="00042825">
      <w:pPr>
        <w:spacing w:line="460" w:lineRule="exact"/>
        <w:rPr>
          <w:sz w:val="24"/>
        </w:rPr>
      </w:pPr>
      <w:r>
        <w:rPr>
          <w:sz w:val="24"/>
        </w:rPr>
        <w:t>项目名称：</w:t>
      </w:r>
      <w:r>
        <w:rPr>
          <w:sz w:val="24"/>
          <w:u w:val="single"/>
        </w:rPr>
        <w:t xml:space="preserve">                    </w:t>
      </w:r>
    </w:p>
    <w:p w:rsidR="00F8762E" w:rsidRDefault="00042825">
      <w:pPr>
        <w:spacing w:line="460" w:lineRule="exact"/>
        <w:rPr>
          <w:sz w:val="24"/>
        </w:rPr>
      </w:pPr>
      <w:r>
        <w:rPr>
          <w:sz w:val="24"/>
        </w:rPr>
        <w:t>项目编号：</w:t>
      </w:r>
      <w:r>
        <w:rPr>
          <w:sz w:val="24"/>
          <w:u w:val="single"/>
        </w:rPr>
        <w:t xml:space="preserve">                    </w:t>
      </w:r>
    </w:p>
    <w:p w:rsidR="00F8762E" w:rsidRDefault="00042825">
      <w:pPr>
        <w:spacing w:line="460" w:lineRule="exact"/>
        <w:rPr>
          <w:sz w:val="24"/>
          <w:u w:val="single"/>
        </w:rPr>
      </w:pPr>
      <w:r>
        <w:rPr>
          <w:sz w:val="24"/>
        </w:rPr>
        <w:t>包号：</w:t>
      </w:r>
      <w:r>
        <w:rPr>
          <w:sz w:val="24"/>
          <w:u w:val="single"/>
        </w:rPr>
        <w:t xml:space="preserve">                        </w:t>
      </w:r>
    </w:p>
    <w:p w:rsidR="00F8762E" w:rsidRDefault="00F8762E">
      <w:pPr>
        <w:spacing w:line="400" w:lineRule="exact"/>
        <w:rPr>
          <w:rFonts w:ascii="宋体" w:hAnsi="宋体"/>
          <w:sz w:val="24"/>
        </w:rPr>
      </w:pPr>
    </w:p>
    <w:tbl>
      <w:tblPr>
        <w:tblW w:w="5000" w:type="pct"/>
        <w:tblLook w:val="04A0" w:firstRow="1" w:lastRow="0" w:firstColumn="1" w:lastColumn="0" w:noHBand="0" w:noVBand="1"/>
      </w:tblPr>
      <w:tblGrid>
        <w:gridCol w:w="949"/>
        <w:gridCol w:w="949"/>
        <w:gridCol w:w="949"/>
        <w:gridCol w:w="948"/>
        <w:gridCol w:w="948"/>
        <w:gridCol w:w="948"/>
        <w:gridCol w:w="948"/>
        <w:gridCol w:w="948"/>
        <w:gridCol w:w="941"/>
      </w:tblGrid>
      <w:tr w:rsidR="00F8762E">
        <w:trPr>
          <w:trHeight w:val="270"/>
        </w:trPr>
        <w:tc>
          <w:tcPr>
            <w:tcW w:w="556" w:type="pct"/>
            <w:tcBorders>
              <w:top w:val="single" w:sz="8" w:space="0" w:color="auto"/>
              <w:left w:val="single" w:sz="8" w:space="0" w:color="auto"/>
              <w:bottom w:val="nil"/>
              <w:right w:val="single" w:sz="8"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556" w:type="pct"/>
            <w:tcBorders>
              <w:top w:val="single" w:sz="8" w:space="0" w:color="auto"/>
              <w:left w:val="nil"/>
              <w:bottom w:val="nil"/>
              <w:right w:val="single" w:sz="8"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标的名称</w:t>
            </w:r>
          </w:p>
        </w:tc>
        <w:tc>
          <w:tcPr>
            <w:tcW w:w="556" w:type="pct"/>
            <w:tcBorders>
              <w:top w:val="single" w:sz="8" w:space="0" w:color="auto"/>
              <w:left w:val="nil"/>
              <w:bottom w:val="nil"/>
              <w:right w:val="single" w:sz="8"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材料名称</w:t>
            </w:r>
          </w:p>
        </w:tc>
        <w:tc>
          <w:tcPr>
            <w:tcW w:w="556" w:type="pct"/>
            <w:tcBorders>
              <w:top w:val="single" w:sz="8" w:space="0" w:color="auto"/>
              <w:left w:val="nil"/>
              <w:bottom w:val="nil"/>
              <w:right w:val="single" w:sz="8"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使用属性</w:t>
            </w:r>
          </w:p>
        </w:tc>
        <w:tc>
          <w:tcPr>
            <w:tcW w:w="556" w:type="pct"/>
            <w:tcBorders>
              <w:top w:val="single" w:sz="8" w:space="0" w:color="auto"/>
              <w:left w:val="nil"/>
              <w:bottom w:val="nil"/>
              <w:right w:val="single" w:sz="8"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品牌</w:t>
            </w:r>
          </w:p>
        </w:tc>
        <w:tc>
          <w:tcPr>
            <w:tcW w:w="556" w:type="pct"/>
            <w:tcBorders>
              <w:top w:val="single" w:sz="8" w:space="0" w:color="auto"/>
              <w:left w:val="nil"/>
              <w:bottom w:val="nil"/>
              <w:right w:val="single" w:sz="8"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规格</w:t>
            </w:r>
          </w:p>
        </w:tc>
        <w:tc>
          <w:tcPr>
            <w:tcW w:w="556" w:type="pct"/>
            <w:tcBorders>
              <w:top w:val="single" w:sz="8" w:space="0" w:color="auto"/>
              <w:left w:val="nil"/>
              <w:bottom w:val="nil"/>
              <w:right w:val="single" w:sz="8"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color w:val="000000"/>
                <w:kern w:val="0"/>
                <w:szCs w:val="21"/>
              </w:rPr>
              <w:t>性能指标</w:t>
            </w:r>
          </w:p>
        </w:tc>
        <w:tc>
          <w:tcPr>
            <w:tcW w:w="556" w:type="pct"/>
            <w:tcBorders>
              <w:top w:val="single" w:sz="8" w:space="0" w:color="auto"/>
              <w:left w:val="nil"/>
              <w:bottom w:val="nil"/>
              <w:right w:val="single" w:sz="8"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环保情况说明</w:t>
            </w:r>
          </w:p>
        </w:tc>
        <w:tc>
          <w:tcPr>
            <w:tcW w:w="556" w:type="pct"/>
            <w:tcBorders>
              <w:top w:val="single" w:sz="8" w:space="0" w:color="auto"/>
              <w:left w:val="nil"/>
              <w:bottom w:val="nil"/>
              <w:right w:val="single" w:sz="8"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数量</w:t>
            </w:r>
          </w:p>
        </w:tc>
      </w:tr>
      <w:tr w:rsidR="00F8762E">
        <w:trPr>
          <w:trHeight w:val="27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8762E" w:rsidRDefault="00042825">
            <w:pPr>
              <w:widowControl/>
              <w:jc w:val="center"/>
              <w:rPr>
                <w:color w:val="000000"/>
                <w:kern w:val="0"/>
                <w:szCs w:val="21"/>
              </w:rPr>
            </w:pPr>
            <w:r>
              <w:rPr>
                <w:color w:val="000000"/>
                <w:kern w:val="0"/>
                <w:szCs w:val="21"/>
              </w:rPr>
              <w:t>1</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8762E" w:rsidRDefault="00F8762E">
            <w:pPr>
              <w:widowControl/>
              <w:jc w:val="center"/>
              <w:rPr>
                <w:color w:val="000000"/>
                <w:kern w:val="0"/>
                <w:szCs w:val="21"/>
              </w:rPr>
            </w:pPr>
          </w:p>
        </w:tc>
        <w:tc>
          <w:tcPr>
            <w:tcW w:w="556" w:type="pct"/>
            <w:tcBorders>
              <w:top w:val="single" w:sz="4" w:space="0" w:color="auto"/>
              <w:left w:val="nil"/>
              <w:bottom w:val="single" w:sz="4" w:space="0" w:color="auto"/>
              <w:right w:val="single" w:sz="4" w:space="0" w:color="auto"/>
            </w:tcBorders>
            <w:shd w:val="clear" w:color="auto" w:fill="auto"/>
            <w:vAlign w:val="center"/>
          </w:tcPr>
          <w:p w:rsidR="00F8762E" w:rsidRDefault="00042825">
            <w:pPr>
              <w:widowControl/>
              <w:jc w:val="left"/>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F8762E" w:rsidRDefault="00042825">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F8762E" w:rsidRDefault="00042825">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F8762E" w:rsidRDefault="00042825">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F8762E" w:rsidRDefault="00042825">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F8762E" w:rsidRDefault="00042825">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F8762E" w:rsidRDefault="00042825">
            <w:pPr>
              <w:widowControl/>
              <w:jc w:val="center"/>
              <w:rPr>
                <w:color w:val="000000"/>
                <w:kern w:val="0"/>
                <w:szCs w:val="21"/>
              </w:rPr>
            </w:pPr>
            <w:r>
              <w:rPr>
                <w:color w:val="000000"/>
                <w:kern w:val="0"/>
                <w:szCs w:val="21"/>
              </w:rPr>
              <w:t xml:space="preserve">　</w:t>
            </w:r>
          </w:p>
        </w:tc>
      </w:tr>
      <w:tr w:rsidR="00F8762E">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F8762E" w:rsidRDefault="00F8762E">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F8762E" w:rsidRDefault="00F8762E">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F8762E">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F8762E" w:rsidRDefault="00F8762E">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F8762E" w:rsidRDefault="00F8762E">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F8762E">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F8762E" w:rsidRDefault="00F8762E">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F8762E" w:rsidRDefault="00F8762E">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F8762E">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F8762E" w:rsidRDefault="00F8762E">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F8762E" w:rsidRDefault="00F8762E">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F8762E">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F8762E" w:rsidRDefault="00F8762E">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F8762E" w:rsidRDefault="00F8762E">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F8762E" w:rsidRDefault="00042825">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bl>
    <w:p w:rsidR="00F8762E" w:rsidRDefault="00F8762E">
      <w:pPr>
        <w:pStyle w:val="af4"/>
        <w:tabs>
          <w:tab w:val="left" w:pos="360"/>
        </w:tabs>
        <w:spacing w:line="360" w:lineRule="auto"/>
        <w:ind w:firstLine="480"/>
        <w:rPr>
          <w:sz w:val="24"/>
        </w:rPr>
      </w:pPr>
    </w:p>
    <w:p w:rsidR="00F8762E" w:rsidRDefault="00042825">
      <w:pPr>
        <w:pStyle w:val="af4"/>
        <w:tabs>
          <w:tab w:val="left" w:pos="360"/>
        </w:tabs>
        <w:spacing w:line="360" w:lineRule="auto"/>
        <w:ind w:firstLine="480"/>
        <w:rPr>
          <w:sz w:val="24"/>
        </w:rPr>
      </w:pPr>
      <w:r>
        <w:rPr>
          <w:rFonts w:hint="eastAsia"/>
          <w:sz w:val="24"/>
        </w:rPr>
        <w:t>…</w:t>
      </w:r>
    </w:p>
    <w:p w:rsidR="00F8762E" w:rsidRDefault="00042825">
      <w:pPr>
        <w:pStyle w:val="af4"/>
        <w:tabs>
          <w:tab w:val="left" w:pos="360"/>
        </w:tabs>
        <w:spacing w:line="360" w:lineRule="auto"/>
        <w:ind w:firstLine="480"/>
        <w:rPr>
          <w:sz w:val="24"/>
        </w:rPr>
      </w:pPr>
      <w:r>
        <w:rPr>
          <w:rFonts w:hint="eastAsia"/>
          <w:sz w:val="24"/>
        </w:rPr>
        <w:t>注：</w:t>
      </w:r>
    </w:p>
    <w:p w:rsidR="00F8762E" w:rsidRDefault="00042825">
      <w:pPr>
        <w:pStyle w:val="af4"/>
        <w:tabs>
          <w:tab w:val="left" w:pos="360"/>
        </w:tabs>
        <w:spacing w:line="360" w:lineRule="auto"/>
        <w:ind w:firstLine="480"/>
        <w:rPr>
          <w:sz w:val="24"/>
        </w:rPr>
      </w:pPr>
      <w:r>
        <w:rPr>
          <w:rFonts w:hint="eastAsia"/>
          <w:sz w:val="24"/>
        </w:rPr>
        <w:t>1</w:t>
      </w:r>
      <w:r>
        <w:rPr>
          <w:rFonts w:hint="eastAsia"/>
          <w:sz w:val="24"/>
        </w:rPr>
        <w:t>、按照投标家具产品逐项填写，每项产品填写一个表格。</w:t>
      </w:r>
    </w:p>
    <w:p w:rsidR="00F8762E" w:rsidRDefault="00042825">
      <w:pPr>
        <w:pStyle w:val="af4"/>
        <w:tabs>
          <w:tab w:val="left" w:pos="360"/>
        </w:tabs>
        <w:spacing w:line="360" w:lineRule="auto"/>
        <w:ind w:firstLine="480"/>
        <w:rPr>
          <w:sz w:val="24"/>
        </w:rPr>
      </w:pPr>
      <w:r>
        <w:rPr>
          <w:rFonts w:hint="eastAsia"/>
          <w:sz w:val="24"/>
        </w:rPr>
        <w:t>2</w:t>
      </w:r>
      <w:r>
        <w:rPr>
          <w:rFonts w:hint="eastAsia"/>
          <w:sz w:val="24"/>
        </w:rPr>
        <w:t>、使用属性请根据材料在家具产品的结构部位填写“台面”、“面料”、“辅材”、“连接件”、“涂料”、“粘合剂”等。</w:t>
      </w:r>
    </w:p>
    <w:p w:rsidR="00F8762E" w:rsidRDefault="00042825">
      <w:pPr>
        <w:pStyle w:val="af4"/>
        <w:tabs>
          <w:tab w:val="left" w:pos="360"/>
        </w:tabs>
        <w:spacing w:line="360" w:lineRule="auto"/>
        <w:ind w:firstLine="480"/>
        <w:rPr>
          <w:sz w:val="24"/>
        </w:rPr>
      </w:pPr>
      <w:r>
        <w:rPr>
          <w:rFonts w:hint="eastAsia"/>
          <w:sz w:val="24"/>
        </w:rPr>
        <w:t>3</w:t>
      </w:r>
      <w:r>
        <w:rPr>
          <w:rFonts w:hint="eastAsia"/>
          <w:sz w:val="24"/>
        </w:rPr>
        <w:t>、环保情况说明应填写材料的环保等级、环境管理体系认证、环境标志产品认证、</w:t>
      </w:r>
      <w:r>
        <w:rPr>
          <w:rFonts w:hint="eastAsia"/>
          <w:sz w:val="24"/>
        </w:rPr>
        <w:t>FSC</w:t>
      </w:r>
      <w:r>
        <w:rPr>
          <w:rFonts w:hint="eastAsia"/>
          <w:sz w:val="24"/>
        </w:rPr>
        <w:t>认证等</w:t>
      </w:r>
    </w:p>
    <w:p w:rsidR="00F8762E" w:rsidRDefault="00042825">
      <w:pPr>
        <w:spacing w:line="460" w:lineRule="exact"/>
        <w:rPr>
          <w:rFonts w:ascii="宋体" w:hAnsi="宋体"/>
          <w:sz w:val="24"/>
        </w:rPr>
      </w:pPr>
      <w:r>
        <w:rPr>
          <w:rFonts w:ascii="宋体" w:hAnsi="宋体" w:hint="eastAsia"/>
          <w:sz w:val="28"/>
          <w:szCs w:val="28"/>
        </w:rPr>
        <w:br w:type="page"/>
      </w:r>
      <w:r>
        <w:rPr>
          <w:rFonts w:hint="eastAsia"/>
          <w:b/>
          <w:sz w:val="24"/>
        </w:rPr>
        <w:lastRenderedPageBreak/>
        <w:t>附件</w:t>
      </w:r>
      <w:r>
        <w:rPr>
          <w:rFonts w:hint="eastAsia"/>
          <w:b/>
          <w:sz w:val="24"/>
        </w:rPr>
        <w:t>12</w:t>
      </w:r>
    </w:p>
    <w:p w:rsidR="00F8762E" w:rsidRDefault="00042825">
      <w:pPr>
        <w:tabs>
          <w:tab w:val="left" w:pos="360"/>
        </w:tabs>
        <w:spacing w:line="560" w:lineRule="exact"/>
        <w:jc w:val="center"/>
        <w:rPr>
          <w:b/>
          <w:sz w:val="24"/>
        </w:rPr>
      </w:pPr>
      <w:r>
        <w:rPr>
          <w:rFonts w:hint="eastAsia"/>
          <w:b/>
          <w:sz w:val="24"/>
        </w:rPr>
        <w:t>主材制造商上年度和本年度节能降耗信息一览表</w:t>
      </w:r>
    </w:p>
    <w:p w:rsidR="00F8762E" w:rsidRDefault="00F8762E">
      <w:pPr>
        <w:spacing w:line="560" w:lineRule="exact"/>
        <w:jc w:val="center"/>
        <w:rPr>
          <w:rFonts w:eastAsia="仿宋"/>
          <w:b/>
          <w:sz w:val="32"/>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146"/>
        <w:gridCol w:w="1148"/>
        <w:gridCol w:w="1148"/>
        <w:gridCol w:w="1146"/>
        <w:gridCol w:w="1148"/>
        <w:gridCol w:w="1148"/>
        <w:gridCol w:w="1143"/>
      </w:tblGrid>
      <w:tr w:rsidR="00F8762E">
        <w:trPr>
          <w:jc w:val="center"/>
        </w:trPr>
        <w:tc>
          <w:tcPr>
            <w:tcW w:w="420" w:type="pct"/>
            <w:tcBorders>
              <w:top w:val="single" w:sz="4" w:space="0" w:color="auto"/>
              <w:left w:val="single" w:sz="4" w:space="0" w:color="auto"/>
              <w:bottom w:val="single" w:sz="4" w:space="0" w:color="auto"/>
              <w:right w:val="single" w:sz="4" w:space="0" w:color="auto"/>
            </w:tcBorders>
            <w:vAlign w:val="center"/>
          </w:tcPr>
          <w:p w:rsidR="00F8762E" w:rsidRDefault="00042825">
            <w:pPr>
              <w:jc w:val="center"/>
              <w:rPr>
                <w:szCs w:val="21"/>
              </w:rPr>
            </w:pPr>
            <w:r>
              <w:rPr>
                <w:rFonts w:hint="eastAsia"/>
                <w:szCs w:val="21"/>
              </w:rPr>
              <w:t>序号</w:t>
            </w:r>
          </w:p>
        </w:tc>
        <w:tc>
          <w:tcPr>
            <w:tcW w:w="654" w:type="pct"/>
            <w:tcBorders>
              <w:top w:val="single" w:sz="4" w:space="0" w:color="auto"/>
              <w:left w:val="single" w:sz="4" w:space="0" w:color="auto"/>
              <w:bottom w:val="single" w:sz="4" w:space="0" w:color="auto"/>
              <w:right w:val="single" w:sz="4" w:space="0" w:color="auto"/>
            </w:tcBorders>
            <w:vAlign w:val="center"/>
          </w:tcPr>
          <w:p w:rsidR="00F8762E" w:rsidRDefault="00042825">
            <w:pPr>
              <w:jc w:val="center"/>
              <w:rPr>
                <w:szCs w:val="21"/>
              </w:rPr>
            </w:pPr>
            <w:r>
              <w:rPr>
                <w:rFonts w:ascii="宋体" w:hAnsi="宋体" w:hint="eastAsia"/>
                <w:szCs w:val="21"/>
              </w:rPr>
              <w:t>主材名称</w:t>
            </w:r>
          </w:p>
        </w:tc>
        <w:tc>
          <w:tcPr>
            <w:tcW w:w="655" w:type="pct"/>
            <w:tcBorders>
              <w:top w:val="single" w:sz="4" w:space="0" w:color="auto"/>
              <w:left w:val="single" w:sz="4" w:space="0" w:color="auto"/>
              <w:bottom w:val="single" w:sz="4" w:space="0" w:color="auto"/>
              <w:right w:val="single" w:sz="4" w:space="0" w:color="auto"/>
            </w:tcBorders>
            <w:vAlign w:val="center"/>
          </w:tcPr>
          <w:p w:rsidR="00F8762E" w:rsidRDefault="00042825">
            <w:pPr>
              <w:jc w:val="center"/>
              <w:rPr>
                <w:szCs w:val="21"/>
              </w:rPr>
            </w:pPr>
            <w:r>
              <w:rPr>
                <w:rFonts w:ascii="宋体" w:hAnsi="宋体" w:hint="eastAsia"/>
                <w:szCs w:val="21"/>
              </w:rPr>
              <w:t>制造商</w:t>
            </w:r>
          </w:p>
        </w:tc>
        <w:tc>
          <w:tcPr>
            <w:tcW w:w="655" w:type="pct"/>
            <w:tcBorders>
              <w:top w:val="single" w:sz="4" w:space="0" w:color="auto"/>
              <w:left w:val="single" w:sz="4" w:space="0" w:color="auto"/>
              <w:bottom w:val="single" w:sz="4" w:space="0" w:color="auto"/>
              <w:right w:val="single" w:sz="4" w:space="0" w:color="auto"/>
            </w:tcBorders>
            <w:vAlign w:val="center"/>
          </w:tcPr>
          <w:p w:rsidR="00F8762E" w:rsidRDefault="00042825">
            <w:pPr>
              <w:jc w:val="center"/>
              <w:rPr>
                <w:rFonts w:ascii="宋体" w:hAnsi="宋体"/>
                <w:szCs w:val="21"/>
              </w:rPr>
            </w:pPr>
            <w:r>
              <w:rPr>
                <w:rFonts w:ascii="宋体" w:hAnsi="宋体" w:hint="eastAsia"/>
                <w:szCs w:val="21"/>
              </w:rPr>
              <w:t>主营业务收入</w:t>
            </w:r>
          </w:p>
          <w:p w:rsidR="00F8762E" w:rsidRDefault="00042825">
            <w:pPr>
              <w:jc w:val="center"/>
              <w:rPr>
                <w:szCs w:val="21"/>
              </w:rPr>
            </w:pPr>
            <w:r>
              <w:rPr>
                <w:rFonts w:ascii="宋体" w:hAnsi="宋体" w:hint="eastAsia"/>
                <w:szCs w:val="21"/>
              </w:rPr>
              <w:t>（万元）</w:t>
            </w:r>
          </w:p>
        </w:tc>
        <w:tc>
          <w:tcPr>
            <w:tcW w:w="654" w:type="pct"/>
            <w:tcBorders>
              <w:top w:val="single" w:sz="4" w:space="0" w:color="auto"/>
              <w:left w:val="single" w:sz="4" w:space="0" w:color="auto"/>
              <w:bottom w:val="single" w:sz="4" w:space="0" w:color="auto"/>
              <w:right w:val="single" w:sz="4" w:space="0" w:color="auto"/>
            </w:tcBorders>
            <w:vAlign w:val="center"/>
          </w:tcPr>
          <w:p w:rsidR="00F8762E" w:rsidRDefault="00042825">
            <w:pPr>
              <w:jc w:val="center"/>
              <w:rPr>
                <w:rFonts w:ascii="宋体" w:hAnsi="宋体"/>
                <w:szCs w:val="21"/>
              </w:rPr>
            </w:pPr>
            <w:r>
              <w:rPr>
                <w:rFonts w:ascii="宋体" w:hAnsi="宋体" w:hint="eastAsia"/>
                <w:szCs w:val="21"/>
              </w:rPr>
              <w:t>耗电总量</w:t>
            </w:r>
          </w:p>
          <w:p w:rsidR="00F8762E" w:rsidRDefault="00042825">
            <w:pPr>
              <w:jc w:val="center"/>
              <w:rPr>
                <w:rFonts w:ascii="宋体" w:hAnsi="宋体"/>
                <w:szCs w:val="21"/>
              </w:rPr>
            </w:pPr>
            <w:r>
              <w:rPr>
                <w:rFonts w:ascii="宋体" w:hAnsi="宋体" w:hint="eastAsia"/>
                <w:szCs w:val="21"/>
              </w:rPr>
              <w:t>（千瓦）</w:t>
            </w:r>
          </w:p>
        </w:tc>
        <w:tc>
          <w:tcPr>
            <w:tcW w:w="655" w:type="pct"/>
            <w:tcBorders>
              <w:top w:val="single" w:sz="4" w:space="0" w:color="auto"/>
              <w:left w:val="single" w:sz="4" w:space="0" w:color="auto"/>
              <w:bottom w:val="single" w:sz="4" w:space="0" w:color="auto"/>
              <w:right w:val="single" w:sz="4" w:space="0" w:color="auto"/>
            </w:tcBorders>
            <w:vAlign w:val="center"/>
          </w:tcPr>
          <w:p w:rsidR="00F8762E" w:rsidRDefault="00042825">
            <w:pPr>
              <w:jc w:val="center"/>
              <w:rPr>
                <w:rFonts w:ascii="宋体" w:hAnsi="宋体"/>
                <w:szCs w:val="21"/>
              </w:rPr>
            </w:pPr>
            <w:r>
              <w:rPr>
                <w:rFonts w:ascii="宋体" w:hAnsi="宋体" w:hint="eastAsia"/>
                <w:szCs w:val="21"/>
              </w:rPr>
              <w:t>油耗总量</w:t>
            </w:r>
          </w:p>
          <w:p w:rsidR="00F8762E" w:rsidRDefault="00042825">
            <w:pPr>
              <w:jc w:val="center"/>
              <w:rPr>
                <w:szCs w:val="21"/>
              </w:rPr>
            </w:pPr>
            <w:r>
              <w:rPr>
                <w:rFonts w:ascii="宋体" w:hAnsi="宋体" w:hint="eastAsia"/>
                <w:szCs w:val="21"/>
              </w:rPr>
              <w:t>（吨）</w:t>
            </w:r>
          </w:p>
        </w:tc>
        <w:tc>
          <w:tcPr>
            <w:tcW w:w="655" w:type="pct"/>
            <w:tcBorders>
              <w:top w:val="single" w:sz="4" w:space="0" w:color="auto"/>
              <w:left w:val="single" w:sz="4" w:space="0" w:color="auto"/>
              <w:bottom w:val="single" w:sz="4" w:space="0" w:color="auto"/>
              <w:right w:val="single" w:sz="4" w:space="0" w:color="auto"/>
            </w:tcBorders>
            <w:vAlign w:val="center"/>
          </w:tcPr>
          <w:p w:rsidR="00F8762E" w:rsidRDefault="00042825">
            <w:pPr>
              <w:jc w:val="center"/>
              <w:rPr>
                <w:szCs w:val="21"/>
              </w:rPr>
            </w:pPr>
            <w:r>
              <w:rPr>
                <w:rFonts w:ascii="宋体" w:hAnsi="宋体" w:hint="eastAsia"/>
                <w:szCs w:val="21"/>
              </w:rPr>
              <w:t>水资源消耗总量（吨）</w:t>
            </w:r>
          </w:p>
        </w:tc>
        <w:tc>
          <w:tcPr>
            <w:tcW w:w="654" w:type="pct"/>
            <w:tcBorders>
              <w:top w:val="single" w:sz="4" w:space="0" w:color="auto"/>
              <w:left w:val="single" w:sz="4" w:space="0" w:color="auto"/>
              <w:bottom w:val="single" w:sz="4" w:space="0" w:color="auto"/>
              <w:right w:val="single" w:sz="4" w:space="0" w:color="auto"/>
            </w:tcBorders>
            <w:vAlign w:val="center"/>
          </w:tcPr>
          <w:p w:rsidR="00F8762E" w:rsidRDefault="00042825">
            <w:pPr>
              <w:jc w:val="center"/>
              <w:rPr>
                <w:szCs w:val="21"/>
              </w:rPr>
            </w:pPr>
            <w:r>
              <w:rPr>
                <w:rFonts w:ascii="宋体" w:hAnsi="宋体" w:hint="eastAsia"/>
                <w:szCs w:val="21"/>
              </w:rPr>
              <w:t>排污是否达标</w:t>
            </w:r>
          </w:p>
        </w:tc>
      </w:tr>
      <w:tr w:rsidR="00F8762E">
        <w:trPr>
          <w:jc w:val="center"/>
        </w:trPr>
        <w:tc>
          <w:tcPr>
            <w:tcW w:w="420"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rFonts w:ascii="宋体" w:hAnsi="宋体"/>
                <w:sz w:val="24"/>
                <w:szCs w:val="24"/>
              </w:rPr>
            </w:pPr>
          </w:p>
        </w:tc>
      </w:tr>
      <w:tr w:rsidR="00F8762E">
        <w:trPr>
          <w:jc w:val="center"/>
        </w:trPr>
        <w:tc>
          <w:tcPr>
            <w:tcW w:w="420"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rFonts w:ascii="宋体" w:hAnsi="宋体"/>
                <w:sz w:val="24"/>
                <w:szCs w:val="24"/>
              </w:rPr>
            </w:pPr>
          </w:p>
        </w:tc>
      </w:tr>
      <w:tr w:rsidR="00F8762E">
        <w:trPr>
          <w:jc w:val="center"/>
        </w:trPr>
        <w:tc>
          <w:tcPr>
            <w:tcW w:w="420"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rsidR="00F8762E" w:rsidRDefault="00F8762E">
            <w:pPr>
              <w:jc w:val="center"/>
              <w:rPr>
                <w:rFonts w:ascii="宋体" w:hAnsi="宋体"/>
                <w:sz w:val="24"/>
                <w:szCs w:val="24"/>
              </w:rPr>
            </w:pPr>
          </w:p>
        </w:tc>
      </w:tr>
    </w:tbl>
    <w:p w:rsidR="00F8762E" w:rsidRDefault="0004282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注：</w:t>
      </w:r>
    </w:p>
    <w:p w:rsidR="00F8762E" w:rsidRDefault="0004282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1. </w:t>
      </w:r>
      <w:r>
        <w:rPr>
          <w:rFonts w:asciiTheme="minorEastAsia" w:eastAsiaTheme="minorEastAsia" w:hAnsiTheme="minorEastAsia" w:hint="eastAsia"/>
          <w:sz w:val="24"/>
          <w:szCs w:val="24"/>
        </w:rPr>
        <w:t>主营业务收入、耗电总量、油耗总量、水资源消耗总量须提供制造商盖章的证明文件。</w:t>
      </w:r>
    </w:p>
    <w:p w:rsidR="00F8762E" w:rsidRDefault="0004282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2. </w:t>
      </w:r>
      <w:r>
        <w:rPr>
          <w:rFonts w:asciiTheme="minorEastAsia" w:eastAsiaTheme="minorEastAsia" w:hAnsiTheme="minorEastAsia" w:hint="eastAsia"/>
          <w:sz w:val="24"/>
          <w:szCs w:val="24"/>
        </w:rPr>
        <w:t>排污达标须提供环保部门盖章的证明材料。</w:t>
      </w:r>
    </w:p>
    <w:p w:rsidR="00F8762E" w:rsidRDefault="00F8762E">
      <w:pPr>
        <w:spacing w:line="360" w:lineRule="auto"/>
        <w:ind w:firstLineChars="300" w:firstLine="630"/>
      </w:pPr>
    </w:p>
    <w:p w:rsidR="00F8762E" w:rsidRDefault="00042825">
      <w:pPr>
        <w:spacing w:line="460" w:lineRule="exact"/>
        <w:rPr>
          <w:rFonts w:ascii="宋体" w:hAnsi="宋体"/>
          <w:sz w:val="24"/>
        </w:rPr>
      </w:pPr>
      <w:r>
        <w:br w:type="page"/>
      </w:r>
      <w:r>
        <w:rPr>
          <w:rFonts w:hint="eastAsia"/>
          <w:b/>
          <w:sz w:val="24"/>
        </w:rPr>
        <w:lastRenderedPageBreak/>
        <w:t>附件</w:t>
      </w:r>
      <w:r>
        <w:rPr>
          <w:rFonts w:hint="eastAsia"/>
          <w:b/>
          <w:sz w:val="24"/>
        </w:rPr>
        <w:t>13</w:t>
      </w:r>
    </w:p>
    <w:p w:rsidR="00F8762E" w:rsidRDefault="00042825">
      <w:pPr>
        <w:tabs>
          <w:tab w:val="left" w:pos="360"/>
        </w:tabs>
        <w:spacing w:line="560" w:lineRule="exact"/>
        <w:jc w:val="center"/>
        <w:rPr>
          <w:b/>
          <w:sz w:val="24"/>
        </w:rPr>
      </w:pPr>
      <w:r>
        <w:rPr>
          <w:rFonts w:hint="eastAsia"/>
          <w:b/>
          <w:sz w:val="24"/>
        </w:rPr>
        <w:t>设计结构说明</w:t>
      </w:r>
    </w:p>
    <w:p w:rsidR="00F8762E" w:rsidRDefault="00F8762E">
      <w:pPr>
        <w:spacing w:line="560" w:lineRule="exact"/>
        <w:jc w:val="center"/>
        <w:rPr>
          <w:rFonts w:eastAsia="仿宋"/>
          <w:b/>
          <w:sz w:val="32"/>
        </w:rPr>
      </w:pPr>
    </w:p>
    <w:p w:rsidR="00F8762E" w:rsidRDefault="0004282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1. </w:t>
      </w:r>
      <w:r>
        <w:rPr>
          <w:rFonts w:asciiTheme="minorEastAsia" w:eastAsiaTheme="minorEastAsia" w:hAnsiTheme="minorEastAsia" w:hint="eastAsia"/>
          <w:sz w:val="24"/>
          <w:szCs w:val="24"/>
        </w:rPr>
        <w:t>安全合理设计说明</w:t>
      </w:r>
    </w:p>
    <w:p w:rsidR="00F8762E" w:rsidRDefault="0004282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提供产品彩图、效果图、结构图及知识产权证书（若有）</w:t>
      </w:r>
    </w:p>
    <w:p w:rsidR="00F8762E" w:rsidRDefault="00F8762E">
      <w:pPr>
        <w:spacing w:line="360" w:lineRule="auto"/>
        <w:ind w:firstLineChars="200" w:firstLine="480"/>
        <w:rPr>
          <w:rFonts w:asciiTheme="minorEastAsia" w:eastAsiaTheme="minorEastAsia" w:hAnsiTheme="minorEastAsia"/>
          <w:sz w:val="24"/>
          <w:szCs w:val="24"/>
        </w:rPr>
      </w:pPr>
    </w:p>
    <w:p w:rsidR="00F8762E" w:rsidRDefault="0004282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2. </w:t>
      </w:r>
      <w:r>
        <w:rPr>
          <w:rFonts w:asciiTheme="minorEastAsia" w:eastAsiaTheme="minorEastAsia" w:hAnsiTheme="minorEastAsia" w:hint="eastAsia"/>
          <w:sz w:val="24"/>
          <w:szCs w:val="24"/>
        </w:rPr>
        <w:t>组合安装设计、易拆卸，方便运输说明</w:t>
      </w:r>
    </w:p>
    <w:p w:rsidR="00F8762E" w:rsidRDefault="00F8762E">
      <w:pPr>
        <w:spacing w:line="360" w:lineRule="auto"/>
        <w:ind w:firstLineChars="200" w:firstLine="480"/>
        <w:rPr>
          <w:rFonts w:asciiTheme="minorEastAsia" w:eastAsiaTheme="minorEastAsia" w:hAnsiTheme="minorEastAsia"/>
          <w:sz w:val="24"/>
          <w:szCs w:val="24"/>
        </w:rPr>
      </w:pPr>
    </w:p>
    <w:p w:rsidR="00F8762E" w:rsidRDefault="0004282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3. </w:t>
      </w:r>
      <w:r>
        <w:rPr>
          <w:rFonts w:asciiTheme="minorEastAsia" w:eastAsiaTheme="minorEastAsia" w:hAnsiTheme="minorEastAsia" w:hint="eastAsia"/>
          <w:sz w:val="24"/>
          <w:szCs w:val="24"/>
        </w:rPr>
        <w:t>可再生资源的设计理念说明</w:t>
      </w:r>
    </w:p>
    <w:p w:rsidR="00F8762E" w:rsidRDefault="00F8762E">
      <w:pPr>
        <w:spacing w:line="360" w:lineRule="auto"/>
        <w:ind w:firstLineChars="200" w:firstLine="480"/>
        <w:rPr>
          <w:rFonts w:asciiTheme="minorEastAsia" w:eastAsiaTheme="minorEastAsia" w:hAnsiTheme="minorEastAsia"/>
          <w:sz w:val="24"/>
          <w:szCs w:val="24"/>
        </w:rPr>
      </w:pPr>
    </w:p>
    <w:p w:rsidR="00F8762E" w:rsidRDefault="0004282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4. </w:t>
      </w:r>
      <w:r>
        <w:rPr>
          <w:rFonts w:asciiTheme="minorEastAsia" w:eastAsiaTheme="minorEastAsia" w:hAnsiTheme="minorEastAsia" w:hint="eastAsia"/>
          <w:sz w:val="24"/>
          <w:szCs w:val="24"/>
        </w:rPr>
        <w:t>产品设计使用寿命说明</w:t>
      </w:r>
    </w:p>
    <w:p w:rsidR="00F8762E" w:rsidRDefault="00F8762E">
      <w:pPr>
        <w:spacing w:line="360" w:lineRule="auto"/>
        <w:ind w:firstLineChars="200" w:firstLine="480"/>
        <w:rPr>
          <w:rFonts w:asciiTheme="minorEastAsia" w:eastAsiaTheme="minorEastAsia" w:hAnsiTheme="minorEastAsia"/>
          <w:sz w:val="24"/>
          <w:szCs w:val="24"/>
        </w:rPr>
      </w:pPr>
    </w:p>
    <w:p w:rsidR="00F8762E" w:rsidRDefault="00042825">
      <w:pPr>
        <w:spacing w:line="460" w:lineRule="exact"/>
        <w:rPr>
          <w:rFonts w:ascii="宋体" w:hAnsi="宋体"/>
          <w:sz w:val="24"/>
        </w:rPr>
      </w:pPr>
      <w:r>
        <w:rPr>
          <w:rFonts w:ascii="宋体" w:hAnsi="宋体" w:hint="eastAsia"/>
          <w:sz w:val="24"/>
        </w:rPr>
        <w:br w:type="page"/>
      </w:r>
      <w:r>
        <w:rPr>
          <w:rFonts w:hint="eastAsia"/>
          <w:b/>
          <w:sz w:val="24"/>
        </w:rPr>
        <w:lastRenderedPageBreak/>
        <w:t>附件</w:t>
      </w:r>
      <w:r>
        <w:rPr>
          <w:rFonts w:hint="eastAsia"/>
          <w:b/>
          <w:sz w:val="24"/>
        </w:rPr>
        <w:t>14</w:t>
      </w:r>
    </w:p>
    <w:p w:rsidR="00F8762E" w:rsidRDefault="00042825">
      <w:pPr>
        <w:tabs>
          <w:tab w:val="left" w:pos="360"/>
        </w:tabs>
        <w:spacing w:line="560" w:lineRule="exact"/>
        <w:jc w:val="center"/>
        <w:rPr>
          <w:b/>
          <w:sz w:val="24"/>
        </w:rPr>
      </w:pPr>
      <w:r>
        <w:rPr>
          <w:rFonts w:hint="eastAsia"/>
          <w:b/>
          <w:sz w:val="24"/>
        </w:rPr>
        <w:t>生产加工说明</w:t>
      </w:r>
    </w:p>
    <w:p w:rsidR="00F8762E" w:rsidRDefault="0004282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1. </w:t>
      </w:r>
      <w:r>
        <w:rPr>
          <w:rFonts w:asciiTheme="minorEastAsia" w:eastAsiaTheme="minorEastAsia" w:hAnsiTheme="minorEastAsia" w:hint="eastAsia"/>
          <w:sz w:val="24"/>
          <w:szCs w:val="24"/>
        </w:rPr>
        <w:t>生产设备信息一览表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585"/>
        <w:gridCol w:w="1351"/>
        <w:gridCol w:w="1148"/>
        <w:gridCol w:w="1170"/>
        <w:gridCol w:w="1351"/>
        <w:gridCol w:w="1347"/>
      </w:tblGrid>
      <w:tr w:rsidR="00F8762E">
        <w:trPr>
          <w:jc w:val="center"/>
        </w:trPr>
        <w:tc>
          <w:tcPr>
            <w:tcW w:w="338" w:type="pct"/>
            <w:tcBorders>
              <w:top w:val="single" w:sz="4" w:space="0" w:color="auto"/>
              <w:left w:val="single" w:sz="4" w:space="0" w:color="auto"/>
              <w:bottom w:val="single" w:sz="4" w:space="0" w:color="auto"/>
              <w:right w:val="single" w:sz="4" w:space="0" w:color="auto"/>
            </w:tcBorders>
            <w:vAlign w:val="center"/>
          </w:tcPr>
          <w:p w:rsidR="00F8762E" w:rsidRDefault="00042825">
            <w:pPr>
              <w:snapToGrid w:val="0"/>
              <w:jc w:val="center"/>
              <w:rPr>
                <w:rFonts w:ascii="宋体" w:hAnsi="宋体"/>
                <w:szCs w:val="21"/>
              </w:rPr>
            </w:pPr>
            <w:r>
              <w:rPr>
                <w:rFonts w:ascii="宋体" w:hAnsi="宋体" w:hint="eastAsia"/>
                <w:szCs w:val="21"/>
              </w:rPr>
              <w:t>序号</w:t>
            </w:r>
          </w:p>
        </w:tc>
        <w:tc>
          <w:tcPr>
            <w:tcW w:w="929" w:type="pct"/>
            <w:tcBorders>
              <w:top w:val="single" w:sz="4" w:space="0" w:color="auto"/>
              <w:left w:val="single" w:sz="4" w:space="0" w:color="auto"/>
              <w:bottom w:val="single" w:sz="4" w:space="0" w:color="auto"/>
              <w:right w:val="single" w:sz="4" w:space="0" w:color="auto"/>
            </w:tcBorders>
            <w:vAlign w:val="center"/>
          </w:tcPr>
          <w:p w:rsidR="00F8762E" w:rsidRDefault="00042825">
            <w:pPr>
              <w:snapToGrid w:val="0"/>
              <w:jc w:val="center"/>
              <w:rPr>
                <w:rFonts w:ascii="宋体" w:hAnsi="宋体"/>
                <w:szCs w:val="21"/>
              </w:rPr>
            </w:pPr>
            <w:r>
              <w:rPr>
                <w:rFonts w:ascii="宋体" w:hAnsi="宋体" w:hint="eastAsia"/>
                <w:szCs w:val="21"/>
              </w:rPr>
              <w:t>设备名称</w:t>
            </w:r>
          </w:p>
        </w:tc>
        <w:tc>
          <w:tcPr>
            <w:tcW w:w="792" w:type="pct"/>
            <w:tcBorders>
              <w:top w:val="single" w:sz="4" w:space="0" w:color="auto"/>
              <w:left w:val="single" w:sz="4" w:space="0" w:color="auto"/>
              <w:bottom w:val="single" w:sz="4" w:space="0" w:color="auto"/>
              <w:right w:val="single" w:sz="4" w:space="0" w:color="auto"/>
            </w:tcBorders>
            <w:vAlign w:val="center"/>
          </w:tcPr>
          <w:p w:rsidR="00F8762E" w:rsidRDefault="00042825">
            <w:pPr>
              <w:snapToGrid w:val="0"/>
              <w:jc w:val="center"/>
              <w:rPr>
                <w:rFonts w:ascii="宋体" w:hAnsi="宋体"/>
                <w:szCs w:val="21"/>
              </w:rPr>
            </w:pPr>
            <w:r>
              <w:rPr>
                <w:rFonts w:ascii="宋体" w:hAnsi="宋体" w:hint="eastAsia"/>
                <w:szCs w:val="21"/>
              </w:rPr>
              <w:t>品牌型号</w:t>
            </w:r>
          </w:p>
        </w:tc>
        <w:tc>
          <w:tcPr>
            <w:tcW w:w="673" w:type="pct"/>
            <w:tcBorders>
              <w:top w:val="single" w:sz="4" w:space="0" w:color="auto"/>
              <w:left w:val="single" w:sz="4" w:space="0" w:color="auto"/>
              <w:bottom w:val="single" w:sz="4" w:space="0" w:color="auto"/>
              <w:right w:val="single" w:sz="4" w:space="0" w:color="auto"/>
            </w:tcBorders>
            <w:vAlign w:val="center"/>
          </w:tcPr>
          <w:p w:rsidR="00F8762E" w:rsidRDefault="00042825">
            <w:pPr>
              <w:snapToGrid w:val="0"/>
              <w:jc w:val="center"/>
              <w:rPr>
                <w:rFonts w:ascii="宋体" w:hAnsi="宋体"/>
                <w:szCs w:val="21"/>
              </w:rPr>
            </w:pPr>
            <w:r>
              <w:rPr>
                <w:rFonts w:ascii="宋体" w:hAnsi="宋体" w:hint="eastAsia"/>
                <w:szCs w:val="21"/>
              </w:rPr>
              <w:t>数量</w:t>
            </w:r>
          </w:p>
        </w:tc>
        <w:tc>
          <w:tcPr>
            <w:tcW w:w="686" w:type="pct"/>
            <w:tcBorders>
              <w:top w:val="single" w:sz="4" w:space="0" w:color="auto"/>
              <w:left w:val="single" w:sz="4" w:space="0" w:color="auto"/>
              <w:bottom w:val="single" w:sz="4" w:space="0" w:color="auto"/>
              <w:right w:val="single" w:sz="4" w:space="0" w:color="auto"/>
            </w:tcBorders>
            <w:vAlign w:val="center"/>
          </w:tcPr>
          <w:p w:rsidR="00F8762E" w:rsidRDefault="00042825">
            <w:pPr>
              <w:snapToGrid w:val="0"/>
              <w:jc w:val="center"/>
              <w:rPr>
                <w:rFonts w:ascii="宋体" w:hAnsi="宋体"/>
                <w:szCs w:val="21"/>
              </w:rPr>
            </w:pPr>
            <w:r>
              <w:rPr>
                <w:rFonts w:ascii="宋体" w:hAnsi="宋体" w:hint="eastAsia"/>
                <w:szCs w:val="21"/>
              </w:rPr>
              <w:t>产地</w:t>
            </w:r>
          </w:p>
        </w:tc>
        <w:tc>
          <w:tcPr>
            <w:tcW w:w="792" w:type="pct"/>
            <w:tcBorders>
              <w:top w:val="single" w:sz="4" w:space="0" w:color="auto"/>
              <w:left w:val="single" w:sz="4" w:space="0" w:color="auto"/>
              <w:bottom w:val="single" w:sz="4" w:space="0" w:color="auto"/>
              <w:right w:val="single" w:sz="4" w:space="0" w:color="auto"/>
            </w:tcBorders>
            <w:vAlign w:val="center"/>
          </w:tcPr>
          <w:p w:rsidR="00F8762E" w:rsidRDefault="00042825">
            <w:pPr>
              <w:snapToGrid w:val="0"/>
              <w:jc w:val="center"/>
              <w:rPr>
                <w:rFonts w:ascii="宋体" w:hAnsi="宋体"/>
                <w:szCs w:val="21"/>
              </w:rPr>
            </w:pPr>
            <w:r>
              <w:rPr>
                <w:rFonts w:ascii="宋体" w:hAnsi="宋体" w:hint="eastAsia"/>
                <w:szCs w:val="21"/>
              </w:rPr>
              <w:t>购买日期</w:t>
            </w:r>
          </w:p>
        </w:tc>
        <w:tc>
          <w:tcPr>
            <w:tcW w:w="790" w:type="pct"/>
            <w:tcBorders>
              <w:top w:val="single" w:sz="4" w:space="0" w:color="auto"/>
              <w:left w:val="single" w:sz="4" w:space="0" w:color="auto"/>
              <w:bottom w:val="single" w:sz="4" w:space="0" w:color="auto"/>
              <w:right w:val="single" w:sz="4" w:space="0" w:color="auto"/>
            </w:tcBorders>
            <w:vAlign w:val="center"/>
          </w:tcPr>
          <w:p w:rsidR="00F8762E" w:rsidRDefault="00042825">
            <w:pPr>
              <w:snapToGrid w:val="0"/>
              <w:jc w:val="center"/>
              <w:rPr>
                <w:rFonts w:ascii="宋体" w:hAnsi="宋体"/>
                <w:szCs w:val="21"/>
              </w:rPr>
            </w:pPr>
            <w:r>
              <w:rPr>
                <w:rFonts w:ascii="宋体" w:hAnsi="宋体" w:hint="eastAsia"/>
                <w:szCs w:val="21"/>
              </w:rPr>
              <w:t>实物图片</w:t>
            </w:r>
          </w:p>
        </w:tc>
      </w:tr>
      <w:tr w:rsidR="00F8762E">
        <w:trPr>
          <w:jc w:val="center"/>
        </w:trPr>
        <w:tc>
          <w:tcPr>
            <w:tcW w:w="338"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rFonts w:ascii="宋体" w:hAnsi="宋体"/>
                <w:szCs w:val="21"/>
              </w:rPr>
            </w:pPr>
          </w:p>
        </w:tc>
        <w:tc>
          <w:tcPr>
            <w:tcW w:w="929"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rFonts w:ascii="宋体" w:hAnsi="宋体"/>
                <w:szCs w:val="21"/>
              </w:rPr>
            </w:pPr>
          </w:p>
        </w:tc>
        <w:tc>
          <w:tcPr>
            <w:tcW w:w="792"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rFonts w:ascii="宋体" w:hAnsi="宋体"/>
                <w:szCs w:val="21"/>
              </w:rPr>
            </w:pPr>
          </w:p>
        </w:tc>
        <w:tc>
          <w:tcPr>
            <w:tcW w:w="673"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rFonts w:ascii="宋体" w:hAnsi="宋体"/>
                <w:szCs w:val="21"/>
              </w:rPr>
            </w:pPr>
          </w:p>
        </w:tc>
        <w:tc>
          <w:tcPr>
            <w:tcW w:w="686"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rFonts w:ascii="宋体" w:hAnsi="宋体"/>
                <w:szCs w:val="21"/>
              </w:rPr>
            </w:pPr>
          </w:p>
        </w:tc>
        <w:tc>
          <w:tcPr>
            <w:tcW w:w="792"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rFonts w:ascii="宋体" w:hAnsi="宋体"/>
                <w:szCs w:val="21"/>
              </w:rPr>
            </w:pPr>
          </w:p>
        </w:tc>
        <w:tc>
          <w:tcPr>
            <w:tcW w:w="790"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rFonts w:ascii="宋体" w:hAnsi="宋体"/>
                <w:szCs w:val="21"/>
              </w:rPr>
            </w:pPr>
          </w:p>
        </w:tc>
      </w:tr>
    </w:tbl>
    <w:p w:rsidR="00F8762E" w:rsidRDefault="0004282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2. </w:t>
      </w:r>
      <w:r>
        <w:rPr>
          <w:rFonts w:asciiTheme="minorEastAsia" w:eastAsiaTheme="minorEastAsia" w:hAnsiTheme="minorEastAsia" w:hint="eastAsia"/>
          <w:sz w:val="24"/>
          <w:szCs w:val="24"/>
        </w:rPr>
        <w:t>工艺流程说明</w:t>
      </w:r>
    </w:p>
    <w:p w:rsidR="00F8762E" w:rsidRDefault="00F8762E">
      <w:pPr>
        <w:spacing w:line="360" w:lineRule="auto"/>
        <w:ind w:firstLineChars="200" w:firstLine="480"/>
        <w:rPr>
          <w:rFonts w:asciiTheme="minorEastAsia" w:eastAsiaTheme="minorEastAsia" w:hAnsiTheme="minorEastAsia"/>
          <w:sz w:val="24"/>
          <w:szCs w:val="24"/>
        </w:rPr>
      </w:pPr>
    </w:p>
    <w:p w:rsidR="00F8762E" w:rsidRDefault="0004282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3. </w:t>
      </w:r>
      <w:r>
        <w:rPr>
          <w:rFonts w:asciiTheme="minorEastAsia" w:eastAsiaTheme="minorEastAsia" w:hAnsiTheme="minorEastAsia" w:hint="eastAsia"/>
          <w:sz w:val="24"/>
          <w:szCs w:val="24"/>
        </w:rPr>
        <w:t>节能降耗</w:t>
      </w:r>
    </w:p>
    <w:p w:rsidR="00F8762E" w:rsidRDefault="0004282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）生产加工采取的绿色环保措施</w:t>
      </w:r>
    </w:p>
    <w:p w:rsidR="00F8762E" w:rsidRDefault="00F8762E">
      <w:pPr>
        <w:spacing w:line="360" w:lineRule="auto"/>
        <w:ind w:firstLineChars="200" w:firstLine="480"/>
        <w:rPr>
          <w:rFonts w:asciiTheme="minorEastAsia" w:eastAsiaTheme="minorEastAsia" w:hAnsiTheme="minorEastAsia"/>
          <w:sz w:val="24"/>
          <w:szCs w:val="24"/>
        </w:rPr>
      </w:pPr>
    </w:p>
    <w:p w:rsidR="00F8762E" w:rsidRDefault="0004282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2</w:t>
      </w:r>
      <w:r>
        <w:rPr>
          <w:rFonts w:asciiTheme="minorEastAsia" w:eastAsiaTheme="minorEastAsia" w:hAnsiTheme="minorEastAsia" w:hint="eastAsia"/>
          <w:sz w:val="24"/>
          <w:szCs w:val="24"/>
        </w:rPr>
        <w:t>）投标单位上年度和本年度节能降耗信息</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911"/>
        <w:gridCol w:w="1467"/>
        <w:gridCol w:w="1417"/>
        <w:gridCol w:w="1806"/>
        <w:gridCol w:w="1248"/>
      </w:tblGrid>
      <w:tr w:rsidR="00F8762E">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F8762E" w:rsidRDefault="00042825">
            <w:pPr>
              <w:snapToGrid w:val="0"/>
              <w:jc w:val="center"/>
              <w:rPr>
                <w:szCs w:val="21"/>
              </w:rPr>
            </w:pPr>
            <w:r>
              <w:rPr>
                <w:rFonts w:hint="eastAsia"/>
                <w:szCs w:val="21"/>
              </w:rPr>
              <w:t>序号</w:t>
            </w:r>
          </w:p>
        </w:tc>
        <w:tc>
          <w:tcPr>
            <w:tcW w:w="1134" w:type="pct"/>
            <w:tcBorders>
              <w:top w:val="single" w:sz="4" w:space="0" w:color="auto"/>
              <w:left w:val="single" w:sz="4" w:space="0" w:color="auto"/>
              <w:bottom w:val="single" w:sz="4" w:space="0" w:color="auto"/>
              <w:right w:val="single" w:sz="4" w:space="0" w:color="auto"/>
            </w:tcBorders>
            <w:vAlign w:val="center"/>
          </w:tcPr>
          <w:p w:rsidR="00F8762E" w:rsidRDefault="00042825">
            <w:pPr>
              <w:snapToGrid w:val="0"/>
              <w:jc w:val="center"/>
              <w:rPr>
                <w:szCs w:val="21"/>
              </w:rPr>
            </w:pPr>
            <w:r>
              <w:rPr>
                <w:rFonts w:ascii="宋体" w:hAnsi="宋体" w:hint="eastAsia"/>
                <w:szCs w:val="21"/>
              </w:rPr>
              <w:t>主营业务收入（万元）</w:t>
            </w:r>
          </w:p>
        </w:tc>
        <w:tc>
          <w:tcPr>
            <w:tcW w:w="871" w:type="pct"/>
            <w:tcBorders>
              <w:top w:val="single" w:sz="4" w:space="0" w:color="auto"/>
              <w:left w:val="single" w:sz="4" w:space="0" w:color="auto"/>
              <w:bottom w:val="single" w:sz="4" w:space="0" w:color="auto"/>
              <w:right w:val="single" w:sz="4" w:space="0" w:color="auto"/>
            </w:tcBorders>
            <w:vAlign w:val="center"/>
          </w:tcPr>
          <w:p w:rsidR="00F8762E" w:rsidRDefault="00042825">
            <w:pPr>
              <w:snapToGrid w:val="0"/>
              <w:jc w:val="center"/>
              <w:rPr>
                <w:rFonts w:ascii="宋体" w:hAnsi="宋体"/>
                <w:szCs w:val="21"/>
              </w:rPr>
            </w:pPr>
            <w:r>
              <w:rPr>
                <w:rFonts w:ascii="宋体" w:hAnsi="宋体" w:hint="eastAsia"/>
                <w:szCs w:val="21"/>
              </w:rPr>
              <w:t>耗电总量（千瓦）</w:t>
            </w:r>
          </w:p>
        </w:tc>
        <w:tc>
          <w:tcPr>
            <w:tcW w:w="841" w:type="pct"/>
            <w:tcBorders>
              <w:top w:val="single" w:sz="4" w:space="0" w:color="auto"/>
              <w:left w:val="single" w:sz="4" w:space="0" w:color="auto"/>
              <w:bottom w:val="single" w:sz="4" w:space="0" w:color="auto"/>
              <w:right w:val="single" w:sz="4" w:space="0" w:color="auto"/>
            </w:tcBorders>
            <w:vAlign w:val="center"/>
          </w:tcPr>
          <w:p w:rsidR="00F8762E" w:rsidRDefault="00042825">
            <w:pPr>
              <w:snapToGrid w:val="0"/>
              <w:jc w:val="center"/>
              <w:rPr>
                <w:szCs w:val="21"/>
              </w:rPr>
            </w:pPr>
            <w:r>
              <w:rPr>
                <w:rFonts w:ascii="宋体" w:hAnsi="宋体" w:hint="eastAsia"/>
                <w:szCs w:val="21"/>
              </w:rPr>
              <w:t>油耗总量（吨）</w:t>
            </w:r>
          </w:p>
        </w:tc>
        <w:tc>
          <w:tcPr>
            <w:tcW w:w="1072" w:type="pct"/>
            <w:tcBorders>
              <w:top w:val="single" w:sz="4" w:space="0" w:color="auto"/>
              <w:left w:val="single" w:sz="4" w:space="0" w:color="auto"/>
              <w:bottom w:val="single" w:sz="4" w:space="0" w:color="auto"/>
              <w:right w:val="single" w:sz="4" w:space="0" w:color="auto"/>
            </w:tcBorders>
            <w:vAlign w:val="center"/>
          </w:tcPr>
          <w:p w:rsidR="00F8762E" w:rsidRDefault="00042825">
            <w:pPr>
              <w:snapToGrid w:val="0"/>
              <w:jc w:val="center"/>
              <w:rPr>
                <w:szCs w:val="21"/>
              </w:rPr>
            </w:pPr>
            <w:r>
              <w:rPr>
                <w:rFonts w:ascii="宋体" w:hAnsi="宋体" w:hint="eastAsia"/>
                <w:szCs w:val="21"/>
              </w:rPr>
              <w:t>水资源消耗总量（吨）</w:t>
            </w:r>
          </w:p>
        </w:tc>
        <w:tc>
          <w:tcPr>
            <w:tcW w:w="741" w:type="pct"/>
            <w:tcBorders>
              <w:top w:val="single" w:sz="4" w:space="0" w:color="auto"/>
              <w:left w:val="single" w:sz="4" w:space="0" w:color="auto"/>
              <w:bottom w:val="single" w:sz="4" w:space="0" w:color="auto"/>
              <w:right w:val="single" w:sz="4" w:space="0" w:color="auto"/>
            </w:tcBorders>
            <w:vAlign w:val="center"/>
          </w:tcPr>
          <w:p w:rsidR="00F8762E" w:rsidRDefault="00042825">
            <w:pPr>
              <w:snapToGrid w:val="0"/>
              <w:jc w:val="center"/>
              <w:rPr>
                <w:szCs w:val="21"/>
              </w:rPr>
            </w:pPr>
            <w:r>
              <w:rPr>
                <w:rFonts w:ascii="宋体" w:hAnsi="宋体" w:hint="eastAsia"/>
                <w:szCs w:val="21"/>
              </w:rPr>
              <w:t>排污是否达标</w:t>
            </w:r>
          </w:p>
        </w:tc>
      </w:tr>
      <w:tr w:rsidR="00F8762E">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sz w:val="28"/>
                <w:szCs w:val="28"/>
              </w:rPr>
            </w:pPr>
          </w:p>
        </w:tc>
        <w:tc>
          <w:tcPr>
            <w:tcW w:w="1134"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rFonts w:ascii="宋体" w:hAnsi="宋体"/>
                <w:sz w:val="28"/>
                <w:szCs w:val="28"/>
              </w:rPr>
            </w:pPr>
          </w:p>
        </w:tc>
        <w:tc>
          <w:tcPr>
            <w:tcW w:w="871"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rFonts w:ascii="宋体" w:hAnsi="宋体"/>
                <w:sz w:val="28"/>
                <w:szCs w:val="28"/>
              </w:rPr>
            </w:pPr>
          </w:p>
        </w:tc>
        <w:tc>
          <w:tcPr>
            <w:tcW w:w="841"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rFonts w:ascii="宋体" w:hAnsi="宋体"/>
                <w:sz w:val="28"/>
                <w:szCs w:val="28"/>
              </w:rPr>
            </w:pPr>
          </w:p>
        </w:tc>
        <w:tc>
          <w:tcPr>
            <w:tcW w:w="1072"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rFonts w:ascii="宋体" w:hAnsi="宋体"/>
                <w:sz w:val="28"/>
                <w:szCs w:val="28"/>
              </w:rPr>
            </w:pPr>
          </w:p>
        </w:tc>
        <w:tc>
          <w:tcPr>
            <w:tcW w:w="741" w:type="pct"/>
            <w:tcBorders>
              <w:top w:val="single" w:sz="4" w:space="0" w:color="auto"/>
              <w:left w:val="single" w:sz="4" w:space="0" w:color="auto"/>
              <w:bottom w:val="single" w:sz="4" w:space="0" w:color="auto"/>
              <w:right w:val="single" w:sz="4" w:space="0" w:color="auto"/>
            </w:tcBorders>
            <w:vAlign w:val="center"/>
          </w:tcPr>
          <w:p w:rsidR="00F8762E" w:rsidRDefault="00F8762E">
            <w:pPr>
              <w:snapToGrid w:val="0"/>
              <w:jc w:val="center"/>
              <w:rPr>
                <w:rFonts w:ascii="宋体" w:hAnsi="宋体"/>
                <w:sz w:val="28"/>
                <w:szCs w:val="28"/>
              </w:rPr>
            </w:pPr>
          </w:p>
        </w:tc>
      </w:tr>
    </w:tbl>
    <w:p w:rsidR="00F8762E" w:rsidRDefault="0004282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注：排污达标须提供环保部门盖章的证明材料。</w:t>
      </w:r>
    </w:p>
    <w:p w:rsidR="00F8762E" w:rsidRDefault="00042825">
      <w:pPr>
        <w:spacing w:line="460" w:lineRule="exact"/>
        <w:rPr>
          <w:rFonts w:ascii="宋体" w:hAnsi="宋体"/>
          <w:sz w:val="28"/>
          <w:szCs w:val="28"/>
        </w:rPr>
      </w:pPr>
      <w:r>
        <w:rPr>
          <w:rFonts w:ascii="宋体" w:hAnsi="宋体" w:hint="eastAsia"/>
          <w:sz w:val="24"/>
        </w:rPr>
        <w:br w:type="page"/>
      </w:r>
      <w:r>
        <w:rPr>
          <w:rFonts w:hint="eastAsia"/>
          <w:b/>
          <w:sz w:val="24"/>
        </w:rPr>
        <w:lastRenderedPageBreak/>
        <w:t>附件</w:t>
      </w:r>
      <w:r>
        <w:rPr>
          <w:rFonts w:hint="eastAsia"/>
          <w:b/>
          <w:sz w:val="24"/>
        </w:rPr>
        <w:t>15</w:t>
      </w:r>
    </w:p>
    <w:p w:rsidR="00F8762E" w:rsidRDefault="00042825">
      <w:pPr>
        <w:tabs>
          <w:tab w:val="left" w:pos="360"/>
        </w:tabs>
        <w:spacing w:line="560" w:lineRule="exact"/>
        <w:jc w:val="center"/>
        <w:rPr>
          <w:b/>
          <w:sz w:val="24"/>
        </w:rPr>
      </w:pPr>
      <w:r>
        <w:rPr>
          <w:rFonts w:hint="eastAsia"/>
          <w:b/>
          <w:sz w:val="24"/>
        </w:rPr>
        <w:t>流通回收说明</w:t>
      </w:r>
    </w:p>
    <w:p w:rsidR="00F8762E" w:rsidRDefault="0004282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详细阐述采取回收处理技术设备，对大气污染、水污染等环境污染治理有针对性的环保举措，并提供处理协议或第三方证明材料</w:t>
      </w:r>
    </w:p>
    <w:p w:rsidR="00F8762E" w:rsidRDefault="00F8762E">
      <w:pPr>
        <w:spacing w:line="360" w:lineRule="auto"/>
        <w:ind w:firstLineChars="300" w:firstLine="840"/>
        <w:rPr>
          <w:rFonts w:ascii="宋体" w:hAnsi="宋体"/>
          <w:sz w:val="28"/>
          <w:szCs w:val="28"/>
        </w:rPr>
      </w:pPr>
    </w:p>
    <w:p w:rsidR="00F8762E" w:rsidRDefault="00F8762E">
      <w:pPr>
        <w:spacing w:line="360" w:lineRule="auto"/>
        <w:ind w:firstLineChars="300" w:firstLine="840"/>
        <w:rPr>
          <w:rFonts w:ascii="宋体" w:hAnsi="宋体"/>
          <w:sz w:val="28"/>
          <w:szCs w:val="28"/>
        </w:rPr>
      </w:pPr>
    </w:p>
    <w:p w:rsidR="00F8762E" w:rsidRDefault="00F8762E">
      <w:pPr>
        <w:widowControl/>
        <w:jc w:val="left"/>
        <w:rPr>
          <w:rFonts w:ascii="宋体" w:hAnsi="宋体"/>
          <w:sz w:val="28"/>
          <w:szCs w:val="28"/>
        </w:rPr>
      </w:pPr>
    </w:p>
    <w:p w:rsidR="00F8762E" w:rsidRDefault="00042825">
      <w:pPr>
        <w:spacing w:line="460" w:lineRule="exact"/>
        <w:jc w:val="left"/>
        <w:rPr>
          <w:b/>
          <w:sz w:val="24"/>
        </w:rPr>
      </w:pPr>
      <w:r>
        <w:rPr>
          <w:b/>
          <w:sz w:val="24"/>
        </w:rPr>
        <w:br w:type="page"/>
      </w:r>
      <w:r>
        <w:rPr>
          <w:rFonts w:hint="eastAsia"/>
          <w:b/>
          <w:sz w:val="24"/>
        </w:rPr>
        <w:lastRenderedPageBreak/>
        <w:t>附件</w:t>
      </w:r>
      <w:r>
        <w:rPr>
          <w:rFonts w:hint="eastAsia"/>
          <w:b/>
          <w:sz w:val="24"/>
        </w:rPr>
        <w:t>16</w:t>
      </w:r>
    </w:p>
    <w:p w:rsidR="00F8762E" w:rsidRDefault="00042825">
      <w:pPr>
        <w:spacing w:line="460" w:lineRule="exact"/>
        <w:jc w:val="center"/>
        <w:rPr>
          <w:b/>
          <w:sz w:val="24"/>
        </w:rPr>
      </w:pPr>
      <w:r>
        <w:rPr>
          <w:b/>
          <w:sz w:val="24"/>
        </w:rPr>
        <w:t>投标人认为需要提交的其他资料</w:t>
      </w:r>
    </w:p>
    <w:p w:rsidR="00F8762E" w:rsidRDefault="00F8762E">
      <w:pPr>
        <w:spacing w:line="460" w:lineRule="exact"/>
        <w:ind w:left="192"/>
        <w:rPr>
          <w:b/>
          <w:sz w:val="24"/>
        </w:rPr>
      </w:pPr>
    </w:p>
    <w:p w:rsidR="00F8762E" w:rsidRDefault="00F8762E">
      <w:pPr>
        <w:spacing w:line="460" w:lineRule="exact"/>
        <w:ind w:left="192"/>
        <w:rPr>
          <w:b/>
          <w:sz w:val="24"/>
        </w:rPr>
      </w:pPr>
    </w:p>
    <w:p w:rsidR="00F8762E" w:rsidRDefault="00042825">
      <w:pPr>
        <w:autoSpaceDE w:val="0"/>
        <w:autoSpaceDN w:val="0"/>
        <w:adjustRightInd w:val="0"/>
        <w:jc w:val="center"/>
        <w:rPr>
          <w:sz w:val="24"/>
        </w:rPr>
      </w:pPr>
      <w:r>
        <w:rPr>
          <w:sz w:val="24"/>
        </w:rPr>
        <w:br w:type="page"/>
      </w:r>
    </w:p>
    <w:p w:rsidR="00F8762E" w:rsidRDefault="00042825">
      <w:pPr>
        <w:autoSpaceDE w:val="0"/>
        <w:autoSpaceDN w:val="0"/>
        <w:adjustRightInd w:val="0"/>
        <w:jc w:val="center"/>
        <w:rPr>
          <w:rFonts w:eastAsia="华文行楷"/>
          <w:kern w:val="0"/>
          <w:sz w:val="144"/>
          <w:szCs w:val="144"/>
        </w:rPr>
      </w:pPr>
      <w:r>
        <w:rPr>
          <w:rFonts w:eastAsia="方正行楷简体"/>
          <w:sz w:val="160"/>
          <w:szCs w:val="84"/>
        </w:rPr>
        <w:lastRenderedPageBreak/>
        <w:t>响</w:t>
      </w:r>
      <w:r>
        <w:rPr>
          <w:rFonts w:eastAsia="方正行楷简体"/>
          <w:sz w:val="160"/>
          <w:szCs w:val="84"/>
        </w:rPr>
        <w:t xml:space="preserve"> </w:t>
      </w:r>
      <w:r>
        <w:rPr>
          <w:rFonts w:eastAsia="方正行楷简体"/>
          <w:sz w:val="160"/>
          <w:szCs w:val="84"/>
        </w:rPr>
        <w:t>应</w:t>
      </w:r>
      <w:r>
        <w:rPr>
          <w:rFonts w:eastAsia="方正行楷简体"/>
          <w:sz w:val="84"/>
          <w:szCs w:val="84"/>
        </w:rPr>
        <w:t xml:space="preserve"> </w:t>
      </w:r>
      <w:r>
        <w:rPr>
          <w:rFonts w:eastAsia="方正行楷简体"/>
          <w:sz w:val="160"/>
          <w:szCs w:val="84"/>
        </w:rPr>
        <w:t>文</w:t>
      </w:r>
      <w:r>
        <w:rPr>
          <w:rFonts w:eastAsia="方正行楷简体"/>
          <w:sz w:val="84"/>
          <w:szCs w:val="84"/>
        </w:rPr>
        <w:t xml:space="preserve"> </w:t>
      </w:r>
      <w:r>
        <w:rPr>
          <w:rFonts w:eastAsia="方正行楷简体"/>
          <w:sz w:val="160"/>
          <w:szCs w:val="84"/>
        </w:rPr>
        <w:t>件</w:t>
      </w:r>
    </w:p>
    <w:p w:rsidR="00F8762E" w:rsidRDefault="00042825">
      <w:pPr>
        <w:autoSpaceDE w:val="0"/>
        <w:autoSpaceDN w:val="0"/>
        <w:adjustRightInd w:val="0"/>
        <w:spacing w:line="520" w:lineRule="exact"/>
        <w:jc w:val="center"/>
        <w:rPr>
          <w:rFonts w:eastAsia="楷体_GB2312"/>
          <w:b/>
          <w:color w:val="FF0000"/>
          <w:kern w:val="0"/>
          <w:sz w:val="36"/>
          <w:szCs w:val="36"/>
        </w:rPr>
      </w:pPr>
      <w:r>
        <w:rPr>
          <w:rFonts w:eastAsia="楷体_GB2312"/>
          <w:b/>
          <w:color w:val="FF0000"/>
          <w:kern w:val="0"/>
          <w:sz w:val="36"/>
          <w:szCs w:val="36"/>
        </w:rPr>
        <w:t>（</w:t>
      </w:r>
      <w:r>
        <w:rPr>
          <w:rFonts w:eastAsia="楷体_GB2312"/>
          <w:b/>
          <w:color w:val="FF0000"/>
          <w:kern w:val="0"/>
          <w:sz w:val="36"/>
          <w:szCs w:val="36"/>
        </w:rPr>
        <w:t xml:space="preserve"> </w:t>
      </w:r>
      <w:r>
        <w:rPr>
          <w:rFonts w:eastAsia="楷体_GB2312" w:hint="eastAsia"/>
          <w:b/>
          <w:color w:val="FF0000"/>
          <w:kern w:val="0"/>
          <w:sz w:val="36"/>
          <w:szCs w:val="36"/>
        </w:rPr>
        <w:t>加盖电子签章</w:t>
      </w:r>
      <w:r>
        <w:rPr>
          <w:rFonts w:eastAsia="楷体_GB2312"/>
          <w:b/>
          <w:color w:val="FF0000"/>
          <w:kern w:val="0"/>
          <w:sz w:val="36"/>
          <w:szCs w:val="36"/>
        </w:rPr>
        <w:t xml:space="preserve"> </w:t>
      </w:r>
      <w:r>
        <w:rPr>
          <w:rFonts w:eastAsia="楷体_GB2312"/>
          <w:b/>
          <w:color w:val="FF0000"/>
          <w:kern w:val="0"/>
          <w:sz w:val="36"/>
          <w:szCs w:val="36"/>
        </w:rPr>
        <w:t>）</w:t>
      </w:r>
    </w:p>
    <w:p w:rsidR="00F8762E" w:rsidRDefault="00F8762E">
      <w:pPr>
        <w:autoSpaceDE w:val="0"/>
        <w:autoSpaceDN w:val="0"/>
        <w:adjustRightInd w:val="0"/>
        <w:spacing w:line="520" w:lineRule="exact"/>
        <w:rPr>
          <w:b/>
          <w:kern w:val="0"/>
          <w:sz w:val="24"/>
        </w:rPr>
      </w:pPr>
    </w:p>
    <w:p w:rsidR="00F8762E" w:rsidRDefault="00042825">
      <w:pPr>
        <w:autoSpaceDE w:val="0"/>
        <w:autoSpaceDN w:val="0"/>
        <w:adjustRightInd w:val="0"/>
        <w:spacing w:line="520" w:lineRule="exact"/>
        <w:jc w:val="center"/>
        <w:rPr>
          <w:b/>
          <w:kern w:val="0"/>
          <w:sz w:val="24"/>
        </w:rPr>
      </w:pPr>
      <w:r>
        <w:rPr>
          <w:b/>
          <w:kern w:val="0"/>
          <w:sz w:val="24"/>
        </w:rPr>
        <w:t>第二阶段</w:t>
      </w:r>
      <w:r>
        <w:rPr>
          <w:rFonts w:hint="eastAsia"/>
          <w:b/>
          <w:kern w:val="0"/>
          <w:sz w:val="24"/>
        </w:rPr>
        <w:t>响应</w:t>
      </w:r>
      <w:r>
        <w:rPr>
          <w:b/>
          <w:kern w:val="0"/>
          <w:sz w:val="24"/>
        </w:rPr>
        <w:t>文件</w:t>
      </w:r>
    </w:p>
    <w:p w:rsidR="00F8762E" w:rsidRDefault="00F8762E">
      <w:pPr>
        <w:autoSpaceDE w:val="0"/>
        <w:autoSpaceDN w:val="0"/>
        <w:adjustRightInd w:val="0"/>
        <w:spacing w:line="520" w:lineRule="exact"/>
        <w:rPr>
          <w:b/>
          <w:kern w:val="0"/>
          <w:sz w:val="24"/>
        </w:rPr>
      </w:pPr>
    </w:p>
    <w:p w:rsidR="00F8762E" w:rsidRDefault="00042825">
      <w:pPr>
        <w:spacing w:beforeLines="30" w:before="93" w:afterLines="70" w:after="218" w:line="540" w:lineRule="exact"/>
        <w:ind w:leftChars="300" w:left="630"/>
        <w:rPr>
          <w:rFonts w:eastAsia="方正楷体简体"/>
          <w:b/>
          <w:sz w:val="34"/>
          <w:szCs w:val="34"/>
        </w:rPr>
      </w:pPr>
      <w:r>
        <w:rPr>
          <w:rFonts w:eastAsia="方正楷体简体"/>
          <w:b/>
          <w:sz w:val="34"/>
          <w:szCs w:val="34"/>
        </w:rPr>
        <w:t>项</w:t>
      </w:r>
      <w:r>
        <w:rPr>
          <w:rFonts w:eastAsia="方正楷体简体"/>
          <w:b/>
          <w:sz w:val="34"/>
          <w:szCs w:val="34"/>
        </w:rPr>
        <w:t xml:space="preserve"> </w:t>
      </w:r>
      <w:r>
        <w:rPr>
          <w:rFonts w:eastAsia="方正楷体简体"/>
          <w:b/>
          <w:sz w:val="34"/>
          <w:szCs w:val="34"/>
        </w:rPr>
        <w:t>目</w:t>
      </w:r>
      <w:r>
        <w:rPr>
          <w:rFonts w:eastAsia="方正楷体简体"/>
          <w:b/>
          <w:sz w:val="34"/>
          <w:szCs w:val="34"/>
        </w:rPr>
        <w:t xml:space="preserve"> </w:t>
      </w:r>
      <w:r>
        <w:rPr>
          <w:rFonts w:eastAsia="方正楷体简体"/>
          <w:b/>
          <w:sz w:val="34"/>
          <w:szCs w:val="34"/>
        </w:rPr>
        <w:t>编</w:t>
      </w:r>
      <w:r>
        <w:rPr>
          <w:rFonts w:eastAsia="方正楷体简体"/>
          <w:b/>
          <w:sz w:val="34"/>
          <w:szCs w:val="34"/>
        </w:rPr>
        <w:t xml:space="preserve"> </w:t>
      </w:r>
      <w:r>
        <w:rPr>
          <w:rFonts w:eastAsia="方正楷体简体"/>
          <w:b/>
          <w:sz w:val="34"/>
          <w:szCs w:val="34"/>
        </w:rPr>
        <w:t>号：</w:t>
      </w:r>
    </w:p>
    <w:p w:rsidR="00F8762E" w:rsidRDefault="00042825">
      <w:pPr>
        <w:spacing w:beforeLines="30" w:before="93" w:afterLines="70" w:after="218" w:line="540" w:lineRule="exact"/>
        <w:ind w:leftChars="300" w:left="630"/>
        <w:rPr>
          <w:rFonts w:eastAsia="方正楷体简体"/>
          <w:b/>
          <w:sz w:val="34"/>
          <w:szCs w:val="34"/>
        </w:rPr>
      </w:pPr>
      <w:r>
        <w:rPr>
          <w:rFonts w:eastAsia="方正楷体简体"/>
          <w:b/>
          <w:sz w:val="34"/>
          <w:szCs w:val="34"/>
        </w:rPr>
        <w:t>项</w:t>
      </w:r>
      <w:r>
        <w:rPr>
          <w:rFonts w:eastAsia="方正楷体简体"/>
          <w:b/>
          <w:sz w:val="34"/>
          <w:szCs w:val="34"/>
        </w:rPr>
        <w:t xml:space="preserve"> </w:t>
      </w:r>
      <w:r>
        <w:rPr>
          <w:rFonts w:eastAsia="方正楷体简体"/>
          <w:b/>
          <w:sz w:val="34"/>
          <w:szCs w:val="34"/>
        </w:rPr>
        <w:t>目</w:t>
      </w:r>
      <w:r>
        <w:rPr>
          <w:rFonts w:eastAsia="方正楷体简体"/>
          <w:b/>
          <w:sz w:val="34"/>
          <w:szCs w:val="34"/>
        </w:rPr>
        <w:t xml:space="preserve"> </w:t>
      </w:r>
      <w:r>
        <w:rPr>
          <w:rFonts w:eastAsia="方正楷体简体"/>
          <w:b/>
          <w:sz w:val="34"/>
          <w:szCs w:val="34"/>
        </w:rPr>
        <w:t>名</w:t>
      </w:r>
      <w:r>
        <w:rPr>
          <w:rFonts w:eastAsia="方正楷体简体"/>
          <w:b/>
          <w:sz w:val="34"/>
          <w:szCs w:val="34"/>
        </w:rPr>
        <w:t xml:space="preserve"> </w:t>
      </w:r>
      <w:r>
        <w:rPr>
          <w:rFonts w:eastAsia="方正楷体简体"/>
          <w:b/>
          <w:sz w:val="34"/>
          <w:szCs w:val="34"/>
        </w:rPr>
        <w:t>称：</w:t>
      </w:r>
    </w:p>
    <w:p w:rsidR="00F8762E" w:rsidRDefault="00042825">
      <w:pPr>
        <w:spacing w:beforeLines="30" w:before="93" w:afterLines="70" w:after="218" w:line="540" w:lineRule="exact"/>
        <w:ind w:leftChars="300" w:left="630"/>
        <w:rPr>
          <w:rFonts w:eastAsia="方正楷体简体"/>
          <w:b/>
          <w:sz w:val="34"/>
          <w:szCs w:val="34"/>
        </w:rPr>
      </w:pPr>
      <w:r>
        <w:rPr>
          <w:rFonts w:eastAsia="方正楷体简体" w:hint="eastAsia"/>
          <w:b/>
          <w:sz w:val="34"/>
          <w:szCs w:val="34"/>
        </w:rPr>
        <w:t>所</w:t>
      </w:r>
      <w:r>
        <w:rPr>
          <w:rFonts w:eastAsia="方正楷体简体" w:hint="eastAsia"/>
          <w:b/>
          <w:sz w:val="34"/>
          <w:szCs w:val="34"/>
        </w:rPr>
        <w:t xml:space="preserve"> </w:t>
      </w:r>
      <w:r>
        <w:rPr>
          <w:rFonts w:eastAsia="方正楷体简体" w:hint="eastAsia"/>
          <w:b/>
          <w:sz w:val="34"/>
          <w:szCs w:val="34"/>
        </w:rPr>
        <w:t>投</w:t>
      </w:r>
      <w:r>
        <w:rPr>
          <w:rFonts w:eastAsia="方正楷体简体" w:hint="eastAsia"/>
          <w:b/>
          <w:sz w:val="34"/>
          <w:szCs w:val="34"/>
        </w:rPr>
        <w:t xml:space="preserve"> </w:t>
      </w:r>
      <w:r>
        <w:rPr>
          <w:rFonts w:eastAsia="方正楷体简体" w:hint="eastAsia"/>
          <w:b/>
          <w:sz w:val="34"/>
          <w:szCs w:val="34"/>
        </w:rPr>
        <w:t>包</w:t>
      </w:r>
      <w:r>
        <w:rPr>
          <w:rFonts w:eastAsia="方正楷体简体" w:hint="eastAsia"/>
          <w:b/>
          <w:sz w:val="34"/>
          <w:szCs w:val="34"/>
        </w:rPr>
        <w:t xml:space="preserve"> </w:t>
      </w:r>
      <w:r>
        <w:rPr>
          <w:rFonts w:eastAsia="方正楷体简体" w:hint="eastAsia"/>
          <w:b/>
          <w:sz w:val="34"/>
          <w:szCs w:val="34"/>
        </w:rPr>
        <w:t>号：</w:t>
      </w:r>
    </w:p>
    <w:p w:rsidR="00F8762E" w:rsidRDefault="00042825">
      <w:pPr>
        <w:spacing w:beforeLines="30" w:before="93" w:afterLines="70" w:after="218" w:line="540" w:lineRule="exact"/>
        <w:ind w:leftChars="300" w:left="630"/>
        <w:rPr>
          <w:rFonts w:eastAsia="方正楷体简体"/>
          <w:b/>
          <w:sz w:val="34"/>
          <w:szCs w:val="34"/>
        </w:rPr>
      </w:pPr>
      <w:r>
        <w:rPr>
          <w:rFonts w:eastAsia="方正楷体简体"/>
          <w:b/>
          <w:sz w:val="34"/>
          <w:szCs w:val="34"/>
        </w:rPr>
        <w:t>供应商名称：</w:t>
      </w:r>
    </w:p>
    <w:p w:rsidR="00F8762E" w:rsidRDefault="00F8762E">
      <w:pPr>
        <w:spacing w:beforeLines="30" w:before="93" w:afterLines="70" w:after="218" w:line="540" w:lineRule="exact"/>
        <w:ind w:leftChars="300" w:left="630"/>
        <w:rPr>
          <w:rFonts w:eastAsia="方正楷体简体"/>
          <w:b/>
          <w:sz w:val="34"/>
          <w:szCs w:val="34"/>
        </w:rPr>
      </w:pPr>
    </w:p>
    <w:p w:rsidR="00F8762E" w:rsidRDefault="00F8762E">
      <w:pPr>
        <w:spacing w:beforeLines="30" w:before="93" w:afterLines="70" w:after="218" w:line="540" w:lineRule="exact"/>
        <w:ind w:leftChars="300" w:left="630"/>
        <w:rPr>
          <w:rFonts w:eastAsia="方正楷体简体"/>
          <w:b/>
          <w:sz w:val="34"/>
          <w:szCs w:val="34"/>
        </w:rPr>
      </w:pPr>
    </w:p>
    <w:p w:rsidR="00F8762E" w:rsidRDefault="00F8762E">
      <w:pPr>
        <w:spacing w:beforeLines="30" w:before="93" w:afterLines="70" w:after="218" w:line="540" w:lineRule="exact"/>
        <w:ind w:leftChars="300" w:left="630"/>
        <w:rPr>
          <w:rFonts w:eastAsia="方正楷体简体"/>
          <w:b/>
          <w:sz w:val="34"/>
          <w:szCs w:val="34"/>
        </w:rPr>
      </w:pPr>
    </w:p>
    <w:p w:rsidR="00F8762E" w:rsidRDefault="00F8762E">
      <w:pPr>
        <w:spacing w:beforeLines="30" w:before="93" w:afterLines="70" w:after="218" w:line="540" w:lineRule="exact"/>
        <w:ind w:leftChars="300" w:left="630"/>
        <w:rPr>
          <w:rFonts w:eastAsia="方正楷体简体"/>
          <w:b/>
          <w:sz w:val="34"/>
          <w:szCs w:val="34"/>
        </w:rPr>
      </w:pPr>
    </w:p>
    <w:p w:rsidR="00F8762E" w:rsidRDefault="00042825">
      <w:pPr>
        <w:spacing w:beforeLines="30" w:before="93" w:afterLines="70" w:after="218" w:line="540" w:lineRule="exact"/>
        <w:ind w:leftChars="300" w:left="630"/>
        <w:rPr>
          <w:rFonts w:eastAsia="方正楷体简体"/>
          <w:b/>
          <w:sz w:val="34"/>
          <w:szCs w:val="34"/>
        </w:rPr>
      </w:pPr>
      <w:r>
        <w:rPr>
          <w:rFonts w:eastAsia="方正楷体简体"/>
          <w:b/>
          <w:sz w:val="34"/>
          <w:szCs w:val="34"/>
        </w:rPr>
        <w:t>递交日期：</w:t>
      </w:r>
    </w:p>
    <w:p w:rsidR="00F8762E" w:rsidRDefault="00042825">
      <w:pPr>
        <w:tabs>
          <w:tab w:val="left" w:pos="360"/>
        </w:tabs>
        <w:spacing w:line="560" w:lineRule="exact"/>
        <w:jc w:val="center"/>
        <w:rPr>
          <w:b/>
          <w:sz w:val="24"/>
        </w:rPr>
      </w:pPr>
      <w:r>
        <w:rPr>
          <w:sz w:val="24"/>
        </w:rPr>
        <w:br w:type="page"/>
      </w:r>
      <w:r>
        <w:rPr>
          <w:b/>
          <w:sz w:val="24"/>
        </w:rPr>
        <w:lastRenderedPageBreak/>
        <w:t>报价书</w:t>
      </w:r>
    </w:p>
    <w:p w:rsidR="00F8762E" w:rsidRDefault="00F8762E">
      <w:pPr>
        <w:tabs>
          <w:tab w:val="left" w:pos="360"/>
        </w:tabs>
        <w:spacing w:line="560" w:lineRule="exact"/>
        <w:jc w:val="center"/>
        <w:rPr>
          <w:b/>
          <w:sz w:val="24"/>
        </w:rPr>
      </w:pPr>
    </w:p>
    <w:p w:rsidR="00F8762E" w:rsidRDefault="00042825">
      <w:pPr>
        <w:spacing w:line="460" w:lineRule="exact"/>
        <w:rPr>
          <w:sz w:val="24"/>
        </w:rPr>
      </w:pPr>
      <w:r>
        <w:rPr>
          <w:sz w:val="24"/>
        </w:rPr>
        <w:t>致：天津市政府采购中心</w:t>
      </w:r>
    </w:p>
    <w:p w:rsidR="00F8762E" w:rsidRDefault="00042825">
      <w:pPr>
        <w:tabs>
          <w:tab w:val="left" w:pos="540"/>
          <w:tab w:val="left" w:pos="720"/>
        </w:tabs>
        <w:spacing w:line="460" w:lineRule="exact"/>
        <w:ind w:firstLineChars="200" w:firstLine="480"/>
        <w:rPr>
          <w:sz w:val="24"/>
        </w:rPr>
      </w:pPr>
      <w:r>
        <w:rPr>
          <w:sz w:val="24"/>
        </w:rPr>
        <w:t>根据贵方为</w:t>
      </w:r>
      <w:r>
        <w:rPr>
          <w:sz w:val="24"/>
          <w:u w:val="single"/>
        </w:rPr>
        <w:t xml:space="preserve">                      </w:t>
      </w:r>
      <w:r>
        <w:rPr>
          <w:sz w:val="24"/>
        </w:rPr>
        <w:t>项目（项目编号：</w:t>
      </w:r>
      <w:r>
        <w:rPr>
          <w:sz w:val="24"/>
          <w:u w:val="single"/>
        </w:rPr>
        <w:t xml:space="preserve">              </w:t>
      </w:r>
      <w:r>
        <w:rPr>
          <w:sz w:val="24"/>
        </w:rPr>
        <w:t>）的竞争性磋商邀请，签字代表</w:t>
      </w:r>
      <w:r>
        <w:rPr>
          <w:sz w:val="24"/>
          <w:u w:val="single"/>
        </w:rPr>
        <w:t xml:space="preserve">                </w:t>
      </w:r>
      <w:r>
        <w:rPr>
          <w:sz w:val="24"/>
        </w:rPr>
        <w:t>（姓名</w:t>
      </w:r>
      <w:r>
        <w:rPr>
          <w:sz w:val="24"/>
          <w:lang w:val="en-GB"/>
        </w:rPr>
        <w:t>/</w:t>
      </w:r>
      <w:r>
        <w:rPr>
          <w:sz w:val="24"/>
        </w:rPr>
        <w:t>职务）经正式授权并代表投标人</w:t>
      </w:r>
      <w:r>
        <w:rPr>
          <w:sz w:val="24"/>
          <w:u w:val="single"/>
        </w:rPr>
        <w:t xml:space="preserve">                  </w:t>
      </w:r>
      <w:r>
        <w:rPr>
          <w:sz w:val="24"/>
        </w:rPr>
        <w:t>（投标人名称、地址）提交</w:t>
      </w:r>
      <w:r>
        <w:rPr>
          <w:rFonts w:hint="eastAsia"/>
          <w:sz w:val="24"/>
        </w:rPr>
        <w:t>网上应答及上传加盖电子签章的响应文件</w:t>
      </w:r>
      <w:r>
        <w:rPr>
          <w:sz w:val="24"/>
        </w:rPr>
        <w:t>。</w:t>
      </w:r>
    </w:p>
    <w:p w:rsidR="00F8762E" w:rsidRDefault="00042825">
      <w:pPr>
        <w:spacing w:line="460" w:lineRule="exact"/>
        <w:rPr>
          <w:sz w:val="24"/>
        </w:rPr>
      </w:pPr>
      <w:r>
        <w:rPr>
          <w:sz w:val="24"/>
        </w:rPr>
        <w:t>据此函，签字代表宣布同意如下：</w:t>
      </w:r>
    </w:p>
    <w:p w:rsidR="00F8762E" w:rsidRDefault="00042825">
      <w:pPr>
        <w:spacing w:line="460" w:lineRule="exact"/>
        <w:ind w:left="480"/>
        <w:jc w:val="left"/>
        <w:rPr>
          <w:sz w:val="24"/>
        </w:rPr>
      </w:pPr>
      <w:r>
        <w:rPr>
          <w:sz w:val="24"/>
        </w:rPr>
        <w:t xml:space="preserve">1. </w:t>
      </w:r>
      <w:r>
        <w:rPr>
          <w:sz w:val="24"/>
        </w:rPr>
        <w:t>所附</w:t>
      </w:r>
      <w:r>
        <w:rPr>
          <w:rFonts w:hint="eastAsia"/>
          <w:sz w:val="24"/>
        </w:rPr>
        <w:t>磋商</w:t>
      </w:r>
      <w:r>
        <w:rPr>
          <w:sz w:val="24"/>
        </w:rPr>
        <w:t>报价表中规定的应提供和交付的货物</w:t>
      </w:r>
      <w:r>
        <w:rPr>
          <w:rFonts w:hint="eastAsia"/>
          <w:sz w:val="24"/>
        </w:rPr>
        <w:t>磋商</w:t>
      </w:r>
      <w:r>
        <w:rPr>
          <w:sz w:val="24"/>
        </w:rPr>
        <w:t>总价分别为</w:t>
      </w:r>
    </w:p>
    <w:p w:rsidR="00F8762E" w:rsidRDefault="00042825">
      <w:pPr>
        <w:spacing w:line="460" w:lineRule="exact"/>
        <w:ind w:left="480"/>
        <w:jc w:val="left"/>
        <w:rPr>
          <w:sz w:val="24"/>
        </w:rPr>
      </w:pPr>
      <w:r>
        <w:rPr>
          <w:sz w:val="24"/>
        </w:rPr>
        <w:t>第一包：</w:t>
      </w:r>
    </w:p>
    <w:p w:rsidR="00F8762E" w:rsidRDefault="00042825">
      <w:pPr>
        <w:spacing w:line="460" w:lineRule="exact"/>
        <w:ind w:left="480"/>
        <w:jc w:val="left"/>
        <w:rPr>
          <w:sz w:val="24"/>
        </w:rPr>
      </w:pPr>
      <w:r>
        <w:rPr>
          <w:sz w:val="24"/>
        </w:rPr>
        <w:t xml:space="preserve">  </w:t>
      </w:r>
      <w:r>
        <w:rPr>
          <w:sz w:val="24"/>
        </w:rPr>
        <w:t>报价</w:t>
      </w:r>
      <w:r>
        <w:rPr>
          <w:sz w:val="24"/>
          <w:u w:val="single"/>
        </w:rPr>
        <w:t xml:space="preserve">         </w:t>
      </w:r>
      <w:r>
        <w:rPr>
          <w:sz w:val="24"/>
        </w:rPr>
        <w:t>元（注明币种）</w:t>
      </w:r>
    </w:p>
    <w:p w:rsidR="00F8762E" w:rsidRDefault="00042825">
      <w:pPr>
        <w:spacing w:line="460" w:lineRule="exact"/>
        <w:ind w:left="472" w:firstLine="237"/>
        <w:jc w:val="left"/>
        <w:rPr>
          <w:sz w:val="24"/>
        </w:rPr>
      </w:pPr>
      <w:r>
        <w:rPr>
          <w:sz w:val="24"/>
        </w:rPr>
        <w:t>大写</w:t>
      </w:r>
      <w:r>
        <w:rPr>
          <w:sz w:val="24"/>
          <w:u w:val="single"/>
        </w:rPr>
        <w:t xml:space="preserve">                    </w:t>
      </w:r>
      <w:r>
        <w:rPr>
          <w:sz w:val="24"/>
        </w:rPr>
        <w:t>（文字表述）。</w:t>
      </w:r>
    </w:p>
    <w:p w:rsidR="00F8762E" w:rsidRDefault="00F8762E">
      <w:pPr>
        <w:spacing w:line="460" w:lineRule="exact"/>
        <w:ind w:firstLine="471"/>
        <w:rPr>
          <w:sz w:val="24"/>
        </w:rPr>
      </w:pPr>
    </w:p>
    <w:p w:rsidR="00F8762E" w:rsidRDefault="00042825">
      <w:pPr>
        <w:spacing w:line="460" w:lineRule="exact"/>
        <w:ind w:firstLine="471"/>
        <w:rPr>
          <w:sz w:val="24"/>
        </w:rPr>
      </w:pPr>
      <w:r>
        <w:rPr>
          <w:sz w:val="24"/>
        </w:rPr>
        <w:t xml:space="preserve">2. </w:t>
      </w:r>
      <w:r>
        <w:rPr>
          <w:sz w:val="24"/>
        </w:rPr>
        <w:t>投标人已经对全部价格进行了认真核对，保证本报价真实、准确无误，并承担</w:t>
      </w:r>
      <w:proofErr w:type="gramStart"/>
      <w:r>
        <w:rPr>
          <w:sz w:val="24"/>
        </w:rPr>
        <w:t>本价格</w:t>
      </w:r>
      <w:proofErr w:type="gramEnd"/>
      <w:r>
        <w:rPr>
          <w:sz w:val="24"/>
        </w:rPr>
        <w:t>所对应本项目的一切责任和义务。</w:t>
      </w:r>
    </w:p>
    <w:p w:rsidR="00F8762E" w:rsidRDefault="00042825">
      <w:pPr>
        <w:spacing w:line="460" w:lineRule="exact"/>
        <w:ind w:firstLine="471"/>
        <w:rPr>
          <w:sz w:val="24"/>
        </w:rPr>
      </w:pPr>
      <w:r>
        <w:rPr>
          <w:sz w:val="24"/>
        </w:rPr>
        <w:t xml:space="preserve">3. </w:t>
      </w:r>
      <w:r>
        <w:rPr>
          <w:rFonts w:hint="eastAsia"/>
          <w:sz w:val="24"/>
        </w:rPr>
        <w:t>第一、二</w:t>
      </w:r>
      <w:r>
        <w:rPr>
          <w:sz w:val="24"/>
        </w:rPr>
        <w:t>阶段响应文件一一对应、不可分割，共同构成我方对本项目的所有承诺。</w:t>
      </w:r>
    </w:p>
    <w:p w:rsidR="00F8762E" w:rsidRDefault="00F8762E">
      <w:pPr>
        <w:spacing w:line="460" w:lineRule="exact"/>
        <w:ind w:firstLine="471"/>
        <w:rPr>
          <w:sz w:val="24"/>
        </w:rPr>
      </w:pPr>
    </w:p>
    <w:p w:rsidR="00F8762E" w:rsidRDefault="00042825">
      <w:pPr>
        <w:spacing w:line="360" w:lineRule="auto"/>
        <w:ind w:firstLineChars="1700" w:firstLine="4080"/>
        <w:rPr>
          <w:sz w:val="24"/>
        </w:rPr>
      </w:pPr>
      <w:r>
        <w:rPr>
          <w:sz w:val="24"/>
        </w:rPr>
        <w:t>投标人名称：</w:t>
      </w:r>
    </w:p>
    <w:p w:rsidR="00F8762E" w:rsidRDefault="00042825">
      <w:pPr>
        <w:spacing w:line="360" w:lineRule="auto"/>
        <w:ind w:firstLineChars="1700" w:firstLine="408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F8762E" w:rsidRDefault="00F8762E">
      <w:pPr>
        <w:spacing w:line="460" w:lineRule="exact"/>
        <w:ind w:firstLine="471"/>
        <w:rPr>
          <w:sz w:val="24"/>
        </w:rPr>
      </w:pPr>
    </w:p>
    <w:p w:rsidR="00F8762E" w:rsidRDefault="00042825">
      <w:pPr>
        <w:spacing w:line="460" w:lineRule="exact"/>
        <w:jc w:val="left"/>
        <w:rPr>
          <w:b/>
          <w:sz w:val="24"/>
        </w:rPr>
      </w:pPr>
      <w:r>
        <w:rPr>
          <w:b/>
          <w:sz w:val="24"/>
        </w:rPr>
        <w:br w:type="page"/>
      </w:r>
      <w:r>
        <w:rPr>
          <w:b/>
          <w:sz w:val="24"/>
        </w:rPr>
        <w:lastRenderedPageBreak/>
        <w:t>附件</w:t>
      </w:r>
      <w:r>
        <w:rPr>
          <w:b/>
          <w:sz w:val="24"/>
        </w:rPr>
        <w:t>1</w:t>
      </w:r>
    </w:p>
    <w:p w:rsidR="00F8762E" w:rsidRDefault="00042825">
      <w:pPr>
        <w:tabs>
          <w:tab w:val="left" w:pos="360"/>
        </w:tabs>
        <w:spacing w:line="560" w:lineRule="exact"/>
        <w:jc w:val="center"/>
        <w:rPr>
          <w:b/>
          <w:sz w:val="24"/>
        </w:rPr>
      </w:pPr>
      <w:r>
        <w:rPr>
          <w:b/>
          <w:sz w:val="24"/>
        </w:rPr>
        <w:t>报价一览表</w:t>
      </w:r>
    </w:p>
    <w:p w:rsidR="00F8762E" w:rsidRDefault="00F8762E">
      <w:pPr>
        <w:tabs>
          <w:tab w:val="left" w:pos="360"/>
        </w:tabs>
        <w:spacing w:line="560" w:lineRule="exact"/>
        <w:jc w:val="center"/>
        <w:rPr>
          <w:b/>
          <w:sz w:val="24"/>
        </w:rPr>
      </w:pPr>
    </w:p>
    <w:p w:rsidR="00F8762E" w:rsidRDefault="00042825">
      <w:pPr>
        <w:spacing w:line="460" w:lineRule="exact"/>
        <w:rPr>
          <w:b/>
          <w:sz w:val="24"/>
        </w:rPr>
      </w:pPr>
      <w:r>
        <w:rPr>
          <w:sz w:val="24"/>
        </w:rPr>
        <w:t>项目名称：</w:t>
      </w:r>
      <w:r>
        <w:rPr>
          <w:sz w:val="24"/>
          <w:u w:val="single"/>
        </w:rPr>
        <w:t xml:space="preserve">                    </w:t>
      </w:r>
      <w:r>
        <w:rPr>
          <w:sz w:val="24"/>
        </w:rPr>
        <w:t xml:space="preserve">      </w:t>
      </w:r>
      <w:r>
        <w:rPr>
          <w:b/>
          <w:sz w:val="24"/>
        </w:rPr>
        <w:t xml:space="preserve">            </w:t>
      </w:r>
    </w:p>
    <w:p w:rsidR="00F8762E" w:rsidRDefault="00042825">
      <w:pPr>
        <w:spacing w:line="460" w:lineRule="exact"/>
        <w:rPr>
          <w:b/>
          <w:sz w:val="24"/>
        </w:rPr>
      </w:pPr>
      <w:r>
        <w:rPr>
          <w:sz w:val="24"/>
        </w:rPr>
        <w:t>项目编号：</w:t>
      </w:r>
      <w:r>
        <w:rPr>
          <w:sz w:val="24"/>
          <w:u w:val="single"/>
        </w:rPr>
        <w:t xml:space="preserve">                    </w:t>
      </w:r>
      <w:r>
        <w:rPr>
          <w:sz w:val="24"/>
        </w:rPr>
        <w:t xml:space="preserve">      </w:t>
      </w:r>
      <w:r>
        <w:rPr>
          <w:b/>
          <w:sz w:val="24"/>
        </w:rPr>
        <w:t xml:space="preserve">            </w:t>
      </w:r>
    </w:p>
    <w:p w:rsidR="00F8762E" w:rsidRDefault="00042825">
      <w:pPr>
        <w:spacing w:line="460" w:lineRule="exact"/>
        <w:rPr>
          <w:b/>
          <w:sz w:val="24"/>
        </w:rPr>
      </w:pPr>
      <w:r>
        <w:rPr>
          <w:sz w:val="24"/>
        </w:rPr>
        <w:t xml:space="preserve">                                                              </w:t>
      </w:r>
      <w:r>
        <w:rPr>
          <w:sz w:val="24"/>
        </w:rPr>
        <w:t>单位：元</w:t>
      </w:r>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918"/>
        <w:gridCol w:w="723"/>
        <w:gridCol w:w="845"/>
        <w:gridCol w:w="900"/>
        <w:gridCol w:w="720"/>
        <w:gridCol w:w="720"/>
        <w:gridCol w:w="778"/>
        <w:gridCol w:w="1116"/>
        <w:gridCol w:w="900"/>
        <w:gridCol w:w="900"/>
      </w:tblGrid>
      <w:tr w:rsidR="00F8762E">
        <w:trPr>
          <w:jc w:val="center"/>
        </w:trPr>
        <w:tc>
          <w:tcPr>
            <w:tcW w:w="815" w:type="dxa"/>
            <w:vAlign w:val="center"/>
          </w:tcPr>
          <w:p w:rsidR="00F8762E" w:rsidRDefault="00042825">
            <w:pPr>
              <w:spacing w:line="460" w:lineRule="exact"/>
              <w:jc w:val="center"/>
              <w:rPr>
                <w:sz w:val="24"/>
              </w:rPr>
            </w:pPr>
            <w:r>
              <w:rPr>
                <w:sz w:val="24"/>
              </w:rPr>
              <w:t>序号</w:t>
            </w:r>
          </w:p>
        </w:tc>
        <w:tc>
          <w:tcPr>
            <w:tcW w:w="918" w:type="dxa"/>
            <w:vAlign w:val="center"/>
          </w:tcPr>
          <w:p w:rsidR="00F8762E" w:rsidRDefault="00042825">
            <w:pPr>
              <w:spacing w:line="460" w:lineRule="exact"/>
              <w:jc w:val="center"/>
              <w:rPr>
                <w:sz w:val="24"/>
              </w:rPr>
            </w:pPr>
            <w:r>
              <w:rPr>
                <w:rFonts w:hint="eastAsia"/>
                <w:sz w:val="24"/>
              </w:rPr>
              <w:t>标的</w:t>
            </w:r>
            <w:r>
              <w:rPr>
                <w:sz w:val="24"/>
              </w:rPr>
              <w:t>名称</w:t>
            </w:r>
          </w:p>
        </w:tc>
        <w:tc>
          <w:tcPr>
            <w:tcW w:w="723" w:type="dxa"/>
            <w:vAlign w:val="center"/>
          </w:tcPr>
          <w:p w:rsidR="00F8762E" w:rsidRDefault="00042825">
            <w:pPr>
              <w:spacing w:line="460" w:lineRule="exact"/>
              <w:jc w:val="center"/>
              <w:rPr>
                <w:sz w:val="24"/>
              </w:rPr>
            </w:pPr>
            <w:r>
              <w:rPr>
                <w:sz w:val="24"/>
              </w:rPr>
              <w:t>品牌</w:t>
            </w:r>
          </w:p>
        </w:tc>
        <w:tc>
          <w:tcPr>
            <w:tcW w:w="845" w:type="dxa"/>
            <w:vAlign w:val="center"/>
          </w:tcPr>
          <w:p w:rsidR="00F8762E" w:rsidRDefault="00042825">
            <w:pPr>
              <w:spacing w:line="460" w:lineRule="exact"/>
              <w:jc w:val="center"/>
              <w:rPr>
                <w:sz w:val="24"/>
              </w:rPr>
            </w:pPr>
            <w:r>
              <w:rPr>
                <w:sz w:val="24"/>
              </w:rPr>
              <w:t>规格型号</w:t>
            </w:r>
          </w:p>
        </w:tc>
        <w:tc>
          <w:tcPr>
            <w:tcW w:w="900" w:type="dxa"/>
            <w:vAlign w:val="center"/>
          </w:tcPr>
          <w:p w:rsidR="00F8762E" w:rsidRDefault="00042825">
            <w:pPr>
              <w:spacing w:line="460" w:lineRule="exact"/>
              <w:jc w:val="center"/>
              <w:rPr>
                <w:sz w:val="24"/>
              </w:rPr>
            </w:pPr>
            <w:r>
              <w:rPr>
                <w:sz w:val="24"/>
              </w:rPr>
              <w:t>制造商</w:t>
            </w:r>
          </w:p>
        </w:tc>
        <w:tc>
          <w:tcPr>
            <w:tcW w:w="720" w:type="dxa"/>
            <w:vAlign w:val="center"/>
          </w:tcPr>
          <w:p w:rsidR="00F8762E" w:rsidRDefault="00042825">
            <w:pPr>
              <w:spacing w:line="460" w:lineRule="exact"/>
              <w:jc w:val="center"/>
              <w:rPr>
                <w:sz w:val="24"/>
              </w:rPr>
            </w:pPr>
            <w:r>
              <w:rPr>
                <w:sz w:val="24"/>
              </w:rPr>
              <w:t>产地</w:t>
            </w:r>
          </w:p>
        </w:tc>
        <w:tc>
          <w:tcPr>
            <w:tcW w:w="720" w:type="dxa"/>
            <w:vAlign w:val="center"/>
          </w:tcPr>
          <w:p w:rsidR="00F8762E" w:rsidRDefault="00042825">
            <w:pPr>
              <w:spacing w:line="460" w:lineRule="exact"/>
              <w:jc w:val="center"/>
              <w:rPr>
                <w:sz w:val="24"/>
              </w:rPr>
            </w:pPr>
            <w:r>
              <w:rPr>
                <w:sz w:val="24"/>
              </w:rPr>
              <w:t>数量</w:t>
            </w:r>
          </w:p>
        </w:tc>
        <w:tc>
          <w:tcPr>
            <w:tcW w:w="778" w:type="dxa"/>
            <w:vAlign w:val="center"/>
          </w:tcPr>
          <w:p w:rsidR="00F8762E" w:rsidRDefault="00042825">
            <w:pPr>
              <w:spacing w:line="460" w:lineRule="exact"/>
              <w:jc w:val="center"/>
              <w:rPr>
                <w:sz w:val="24"/>
              </w:rPr>
            </w:pPr>
            <w:r>
              <w:rPr>
                <w:sz w:val="24"/>
              </w:rPr>
              <w:t>总价</w:t>
            </w:r>
          </w:p>
        </w:tc>
        <w:tc>
          <w:tcPr>
            <w:tcW w:w="1116" w:type="dxa"/>
            <w:vAlign w:val="center"/>
          </w:tcPr>
          <w:p w:rsidR="00F8762E" w:rsidRDefault="00042825">
            <w:pPr>
              <w:spacing w:line="460" w:lineRule="exact"/>
              <w:jc w:val="center"/>
              <w:rPr>
                <w:sz w:val="24"/>
              </w:rPr>
            </w:pPr>
            <w:r>
              <w:rPr>
                <w:sz w:val="24"/>
              </w:rPr>
              <w:t>交货期</w:t>
            </w:r>
          </w:p>
        </w:tc>
        <w:tc>
          <w:tcPr>
            <w:tcW w:w="900" w:type="dxa"/>
            <w:vAlign w:val="center"/>
          </w:tcPr>
          <w:p w:rsidR="00F8762E" w:rsidRDefault="00042825">
            <w:pPr>
              <w:spacing w:line="460" w:lineRule="exact"/>
              <w:jc w:val="center"/>
              <w:rPr>
                <w:sz w:val="24"/>
              </w:rPr>
            </w:pPr>
            <w:r>
              <w:rPr>
                <w:sz w:val="24"/>
              </w:rPr>
              <w:t>交货地点</w:t>
            </w:r>
          </w:p>
        </w:tc>
        <w:tc>
          <w:tcPr>
            <w:tcW w:w="900" w:type="dxa"/>
            <w:vAlign w:val="center"/>
          </w:tcPr>
          <w:p w:rsidR="00F8762E" w:rsidRDefault="00042825">
            <w:pPr>
              <w:spacing w:line="460" w:lineRule="exact"/>
              <w:jc w:val="center"/>
              <w:rPr>
                <w:sz w:val="24"/>
              </w:rPr>
            </w:pPr>
            <w:r>
              <w:rPr>
                <w:sz w:val="24"/>
              </w:rPr>
              <w:t>备注</w:t>
            </w:r>
          </w:p>
        </w:tc>
      </w:tr>
      <w:tr w:rsidR="00F8762E">
        <w:trPr>
          <w:trHeight w:val="580"/>
          <w:jc w:val="center"/>
        </w:trPr>
        <w:tc>
          <w:tcPr>
            <w:tcW w:w="9335" w:type="dxa"/>
            <w:gridSpan w:val="11"/>
            <w:tcBorders>
              <w:bottom w:val="single" w:sz="4" w:space="0" w:color="auto"/>
            </w:tcBorders>
            <w:vAlign w:val="center"/>
          </w:tcPr>
          <w:p w:rsidR="00F8762E" w:rsidRDefault="00042825">
            <w:pPr>
              <w:spacing w:line="460" w:lineRule="exact"/>
              <w:rPr>
                <w:sz w:val="24"/>
              </w:rPr>
            </w:pPr>
            <w:r>
              <w:rPr>
                <w:sz w:val="24"/>
              </w:rPr>
              <w:t>第一包：</w:t>
            </w:r>
            <w:r>
              <w:rPr>
                <w:rFonts w:hint="eastAsia"/>
                <w:sz w:val="24"/>
              </w:rPr>
              <w:t>总价</w:t>
            </w:r>
            <w:r>
              <w:rPr>
                <w:rFonts w:hint="eastAsia"/>
                <w:sz w:val="24"/>
                <w:u w:val="single"/>
              </w:rPr>
              <w:t xml:space="preserve">            </w:t>
            </w:r>
            <w:r>
              <w:rPr>
                <w:rFonts w:hint="eastAsia"/>
                <w:sz w:val="24"/>
              </w:rPr>
              <w:t>元</w:t>
            </w:r>
          </w:p>
        </w:tc>
      </w:tr>
      <w:tr w:rsidR="00F8762E">
        <w:trPr>
          <w:trHeight w:val="600"/>
          <w:jc w:val="center"/>
        </w:trPr>
        <w:tc>
          <w:tcPr>
            <w:tcW w:w="815" w:type="dxa"/>
            <w:tcBorders>
              <w:bottom w:val="single" w:sz="4" w:space="0" w:color="auto"/>
            </w:tcBorders>
            <w:vAlign w:val="center"/>
          </w:tcPr>
          <w:p w:rsidR="00F8762E" w:rsidRDefault="00042825">
            <w:pPr>
              <w:spacing w:line="460" w:lineRule="exact"/>
              <w:jc w:val="center"/>
              <w:rPr>
                <w:sz w:val="24"/>
              </w:rPr>
            </w:pPr>
            <w:r>
              <w:rPr>
                <w:sz w:val="24"/>
              </w:rPr>
              <w:t>1</w:t>
            </w:r>
          </w:p>
        </w:tc>
        <w:tc>
          <w:tcPr>
            <w:tcW w:w="918" w:type="dxa"/>
            <w:tcBorders>
              <w:bottom w:val="single" w:sz="4" w:space="0" w:color="auto"/>
            </w:tcBorders>
            <w:vAlign w:val="center"/>
          </w:tcPr>
          <w:p w:rsidR="00F8762E" w:rsidRDefault="00F8762E">
            <w:pPr>
              <w:spacing w:line="460" w:lineRule="exact"/>
              <w:jc w:val="center"/>
              <w:rPr>
                <w:sz w:val="24"/>
              </w:rPr>
            </w:pPr>
          </w:p>
        </w:tc>
        <w:tc>
          <w:tcPr>
            <w:tcW w:w="723" w:type="dxa"/>
            <w:tcBorders>
              <w:bottom w:val="single" w:sz="4" w:space="0" w:color="auto"/>
            </w:tcBorders>
            <w:vAlign w:val="center"/>
          </w:tcPr>
          <w:p w:rsidR="00F8762E" w:rsidRDefault="00F8762E">
            <w:pPr>
              <w:spacing w:line="460" w:lineRule="exact"/>
              <w:jc w:val="center"/>
              <w:rPr>
                <w:sz w:val="24"/>
              </w:rPr>
            </w:pPr>
          </w:p>
        </w:tc>
        <w:tc>
          <w:tcPr>
            <w:tcW w:w="845"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c>
          <w:tcPr>
            <w:tcW w:w="720" w:type="dxa"/>
            <w:tcBorders>
              <w:bottom w:val="single" w:sz="4" w:space="0" w:color="auto"/>
            </w:tcBorders>
            <w:vAlign w:val="center"/>
          </w:tcPr>
          <w:p w:rsidR="00F8762E" w:rsidRDefault="00F8762E">
            <w:pPr>
              <w:spacing w:line="460" w:lineRule="exact"/>
              <w:jc w:val="center"/>
              <w:rPr>
                <w:sz w:val="24"/>
              </w:rPr>
            </w:pPr>
          </w:p>
        </w:tc>
        <w:tc>
          <w:tcPr>
            <w:tcW w:w="720" w:type="dxa"/>
            <w:tcBorders>
              <w:bottom w:val="single" w:sz="4" w:space="0" w:color="auto"/>
            </w:tcBorders>
            <w:vAlign w:val="center"/>
          </w:tcPr>
          <w:p w:rsidR="00F8762E" w:rsidRDefault="00F8762E">
            <w:pPr>
              <w:spacing w:line="460" w:lineRule="exact"/>
              <w:jc w:val="center"/>
              <w:rPr>
                <w:sz w:val="24"/>
              </w:rPr>
            </w:pPr>
          </w:p>
        </w:tc>
        <w:tc>
          <w:tcPr>
            <w:tcW w:w="778" w:type="dxa"/>
            <w:tcBorders>
              <w:bottom w:val="single" w:sz="4" w:space="0" w:color="auto"/>
            </w:tcBorders>
            <w:vAlign w:val="center"/>
          </w:tcPr>
          <w:p w:rsidR="00F8762E" w:rsidRDefault="00F8762E">
            <w:pPr>
              <w:spacing w:line="460" w:lineRule="exact"/>
              <w:jc w:val="center"/>
              <w:rPr>
                <w:sz w:val="24"/>
              </w:rPr>
            </w:pPr>
          </w:p>
        </w:tc>
        <w:tc>
          <w:tcPr>
            <w:tcW w:w="1116"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r>
      <w:tr w:rsidR="00F8762E">
        <w:trPr>
          <w:cantSplit/>
          <w:trHeight w:val="500"/>
          <w:jc w:val="center"/>
        </w:trPr>
        <w:tc>
          <w:tcPr>
            <w:tcW w:w="815" w:type="dxa"/>
            <w:tcBorders>
              <w:bottom w:val="single" w:sz="4" w:space="0" w:color="auto"/>
            </w:tcBorders>
            <w:vAlign w:val="center"/>
          </w:tcPr>
          <w:p w:rsidR="00F8762E" w:rsidRDefault="00042825">
            <w:pPr>
              <w:spacing w:line="460" w:lineRule="exact"/>
              <w:jc w:val="center"/>
              <w:rPr>
                <w:sz w:val="24"/>
              </w:rPr>
            </w:pPr>
            <w:r>
              <w:rPr>
                <w:sz w:val="24"/>
              </w:rPr>
              <w:t>2</w:t>
            </w:r>
          </w:p>
        </w:tc>
        <w:tc>
          <w:tcPr>
            <w:tcW w:w="918" w:type="dxa"/>
            <w:tcBorders>
              <w:bottom w:val="single" w:sz="4" w:space="0" w:color="auto"/>
            </w:tcBorders>
            <w:vAlign w:val="center"/>
          </w:tcPr>
          <w:p w:rsidR="00F8762E" w:rsidRDefault="00F8762E">
            <w:pPr>
              <w:spacing w:line="460" w:lineRule="exact"/>
              <w:jc w:val="center"/>
              <w:rPr>
                <w:sz w:val="24"/>
              </w:rPr>
            </w:pPr>
          </w:p>
        </w:tc>
        <w:tc>
          <w:tcPr>
            <w:tcW w:w="723" w:type="dxa"/>
            <w:tcBorders>
              <w:bottom w:val="single" w:sz="4" w:space="0" w:color="auto"/>
            </w:tcBorders>
            <w:vAlign w:val="center"/>
          </w:tcPr>
          <w:p w:rsidR="00F8762E" w:rsidRDefault="00F8762E">
            <w:pPr>
              <w:spacing w:line="460" w:lineRule="exact"/>
              <w:jc w:val="center"/>
              <w:rPr>
                <w:sz w:val="24"/>
              </w:rPr>
            </w:pPr>
          </w:p>
        </w:tc>
        <w:tc>
          <w:tcPr>
            <w:tcW w:w="845"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c>
          <w:tcPr>
            <w:tcW w:w="720" w:type="dxa"/>
            <w:tcBorders>
              <w:bottom w:val="single" w:sz="4" w:space="0" w:color="auto"/>
            </w:tcBorders>
            <w:vAlign w:val="center"/>
          </w:tcPr>
          <w:p w:rsidR="00F8762E" w:rsidRDefault="00F8762E">
            <w:pPr>
              <w:spacing w:line="460" w:lineRule="exact"/>
              <w:jc w:val="center"/>
              <w:rPr>
                <w:sz w:val="24"/>
              </w:rPr>
            </w:pPr>
          </w:p>
        </w:tc>
        <w:tc>
          <w:tcPr>
            <w:tcW w:w="720" w:type="dxa"/>
            <w:tcBorders>
              <w:bottom w:val="single" w:sz="4" w:space="0" w:color="auto"/>
            </w:tcBorders>
            <w:vAlign w:val="center"/>
          </w:tcPr>
          <w:p w:rsidR="00F8762E" w:rsidRDefault="00F8762E">
            <w:pPr>
              <w:spacing w:line="460" w:lineRule="exact"/>
              <w:jc w:val="center"/>
              <w:rPr>
                <w:sz w:val="24"/>
              </w:rPr>
            </w:pPr>
          </w:p>
        </w:tc>
        <w:tc>
          <w:tcPr>
            <w:tcW w:w="778" w:type="dxa"/>
            <w:tcBorders>
              <w:bottom w:val="single" w:sz="4" w:space="0" w:color="auto"/>
            </w:tcBorders>
            <w:vAlign w:val="center"/>
          </w:tcPr>
          <w:p w:rsidR="00F8762E" w:rsidRDefault="00F8762E">
            <w:pPr>
              <w:spacing w:line="460" w:lineRule="exact"/>
              <w:jc w:val="center"/>
              <w:rPr>
                <w:sz w:val="24"/>
              </w:rPr>
            </w:pPr>
          </w:p>
        </w:tc>
        <w:tc>
          <w:tcPr>
            <w:tcW w:w="1116"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r>
      <w:tr w:rsidR="00F8762E">
        <w:trPr>
          <w:cantSplit/>
          <w:trHeight w:val="560"/>
          <w:jc w:val="center"/>
        </w:trPr>
        <w:tc>
          <w:tcPr>
            <w:tcW w:w="815" w:type="dxa"/>
            <w:tcBorders>
              <w:bottom w:val="single" w:sz="4" w:space="0" w:color="auto"/>
            </w:tcBorders>
            <w:vAlign w:val="center"/>
          </w:tcPr>
          <w:p w:rsidR="00F8762E" w:rsidRDefault="00042825">
            <w:pPr>
              <w:spacing w:line="460" w:lineRule="exact"/>
              <w:jc w:val="center"/>
              <w:rPr>
                <w:sz w:val="24"/>
              </w:rPr>
            </w:pPr>
            <w:r>
              <w:rPr>
                <w:sz w:val="24"/>
              </w:rPr>
              <w:t>3</w:t>
            </w:r>
          </w:p>
        </w:tc>
        <w:tc>
          <w:tcPr>
            <w:tcW w:w="918" w:type="dxa"/>
            <w:tcBorders>
              <w:bottom w:val="single" w:sz="4" w:space="0" w:color="auto"/>
            </w:tcBorders>
            <w:vAlign w:val="center"/>
          </w:tcPr>
          <w:p w:rsidR="00F8762E" w:rsidRDefault="00F8762E">
            <w:pPr>
              <w:spacing w:line="460" w:lineRule="exact"/>
              <w:jc w:val="center"/>
              <w:rPr>
                <w:sz w:val="24"/>
              </w:rPr>
            </w:pPr>
          </w:p>
        </w:tc>
        <w:tc>
          <w:tcPr>
            <w:tcW w:w="723" w:type="dxa"/>
            <w:tcBorders>
              <w:bottom w:val="single" w:sz="4" w:space="0" w:color="auto"/>
            </w:tcBorders>
            <w:vAlign w:val="center"/>
          </w:tcPr>
          <w:p w:rsidR="00F8762E" w:rsidRDefault="00F8762E">
            <w:pPr>
              <w:spacing w:line="460" w:lineRule="exact"/>
              <w:jc w:val="center"/>
              <w:rPr>
                <w:sz w:val="24"/>
              </w:rPr>
            </w:pPr>
          </w:p>
        </w:tc>
        <w:tc>
          <w:tcPr>
            <w:tcW w:w="845"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c>
          <w:tcPr>
            <w:tcW w:w="720" w:type="dxa"/>
            <w:tcBorders>
              <w:bottom w:val="single" w:sz="4" w:space="0" w:color="auto"/>
            </w:tcBorders>
            <w:vAlign w:val="center"/>
          </w:tcPr>
          <w:p w:rsidR="00F8762E" w:rsidRDefault="00F8762E">
            <w:pPr>
              <w:spacing w:line="460" w:lineRule="exact"/>
              <w:jc w:val="center"/>
              <w:rPr>
                <w:sz w:val="24"/>
              </w:rPr>
            </w:pPr>
          </w:p>
        </w:tc>
        <w:tc>
          <w:tcPr>
            <w:tcW w:w="720" w:type="dxa"/>
            <w:tcBorders>
              <w:bottom w:val="single" w:sz="4" w:space="0" w:color="auto"/>
            </w:tcBorders>
            <w:vAlign w:val="center"/>
          </w:tcPr>
          <w:p w:rsidR="00F8762E" w:rsidRDefault="00F8762E">
            <w:pPr>
              <w:spacing w:line="460" w:lineRule="exact"/>
              <w:jc w:val="center"/>
              <w:rPr>
                <w:sz w:val="24"/>
              </w:rPr>
            </w:pPr>
          </w:p>
        </w:tc>
        <w:tc>
          <w:tcPr>
            <w:tcW w:w="778" w:type="dxa"/>
            <w:tcBorders>
              <w:bottom w:val="single" w:sz="4" w:space="0" w:color="auto"/>
            </w:tcBorders>
            <w:vAlign w:val="center"/>
          </w:tcPr>
          <w:p w:rsidR="00F8762E" w:rsidRDefault="00F8762E">
            <w:pPr>
              <w:spacing w:line="460" w:lineRule="exact"/>
              <w:jc w:val="center"/>
              <w:rPr>
                <w:sz w:val="24"/>
              </w:rPr>
            </w:pPr>
          </w:p>
        </w:tc>
        <w:tc>
          <w:tcPr>
            <w:tcW w:w="1116"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r>
      <w:tr w:rsidR="00F8762E">
        <w:trPr>
          <w:cantSplit/>
          <w:trHeight w:val="560"/>
          <w:jc w:val="center"/>
        </w:trPr>
        <w:tc>
          <w:tcPr>
            <w:tcW w:w="9335" w:type="dxa"/>
            <w:gridSpan w:val="11"/>
            <w:tcBorders>
              <w:bottom w:val="single" w:sz="4" w:space="0" w:color="auto"/>
            </w:tcBorders>
            <w:vAlign w:val="center"/>
          </w:tcPr>
          <w:p w:rsidR="00F8762E" w:rsidRDefault="00042825">
            <w:pPr>
              <w:spacing w:line="460" w:lineRule="exact"/>
              <w:jc w:val="left"/>
              <w:rPr>
                <w:sz w:val="24"/>
              </w:rPr>
            </w:pPr>
            <w:r>
              <w:rPr>
                <w:sz w:val="24"/>
              </w:rPr>
              <w:t>第二包：</w:t>
            </w:r>
            <w:r>
              <w:rPr>
                <w:rFonts w:hint="eastAsia"/>
                <w:sz w:val="24"/>
              </w:rPr>
              <w:t>总价</w:t>
            </w:r>
            <w:r>
              <w:rPr>
                <w:rFonts w:hint="eastAsia"/>
                <w:sz w:val="24"/>
                <w:u w:val="single"/>
              </w:rPr>
              <w:t xml:space="preserve">            </w:t>
            </w:r>
            <w:r>
              <w:rPr>
                <w:rFonts w:hint="eastAsia"/>
                <w:sz w:val="24"/>
              </w:rPr>
              <w:t>元</w:t>
            </w:r>
          </w:p>
        </w:tc>
      </w:tr>
      <w:tr w:rsidR="00F8762E">
        <w:trPr>
          <w:cantSplit/>
          <w:trHeight w:val="560"/>
          <w:jc w:val="center"/>
        </w:trPr>
        <w:tc>
          <w:tcPr>
            <w:tcW w:w="815" w:type="dxa"/>
            <w:tcBorders>
              <w:bottom w:val="single" w:sz="4" w:space="0" w:color="auto"/>
            </w:tcBorders>
            <w:vAlign w:val="center"/>
          </w:tcPr>
          <w:p w:rsidR="00F8762E" w:rsidRDefault="00042825">
            <w:pPr>
              <w:spacing w:line="460" w:lineRule="exact"/>
              <w:jc w:val="center"/>
              <w:rPr>
                <w:sz w:val="24"/>
              </w:rPr>
            </w:pPr>
            <w:r>
              <w:rPr>
                <w:sz w:val="24"/>
              </w:rPr>
              <w:t>1</w:t>
            </w:r>
          </w:p>
        </w:tc>
        <w:tc>
          <w:tcPr>
            <w:tcW w:w="918" w:type="dxa"/>
            <w:tcBorders>
              <w:bottom w:val="single" w:sz="4" w:space="0" w:color="auto"/>
            </w:tcBorders>
            <w:vAlign w:val="center"/>
          </w:tcPr>
          <w:p w:rsidR="00F8762E" w:rsidRDefault="00F8762E">
            <w:pPr>
              <w:spacing w:line="460" w:lineRule="exact"/>
              <w:jc w:val="center"/>
              <w:rPr>
                <w:sz w:val="24"/>
              </w:rPr>
            </w:pPr>
          </w:p>
        </w:tc>
        <w:tc>
          <w:tcPr>
            <w:tcW w:w="723" w:type="dxa"/>
            <w:tcBorders>
              <w:bottom w:val="single" w:sz="4" w:space="0" w:color="auto"/>
            </w:tcBorders>
            <w:vAlign w:val="center"/>
          </w:tcPr>
          <w:p w:rsidR="00F8762E" w:rsidRDefault="00F8762E">
            <w:pPr>
              <w:spacing w:line="460" w:lineRule="exact"/>
              <w:jc w:val="center"/>
              <w:rPr>
                <w:sz w:val="24"/>
              </w:rPr>
            </w:pPr>
          </w:p>
        </w:tc>
        <w:tc>
          <w:tcPr>
            <w:tcW w:w="845"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c>
          <w:tcPr>
            <w:tcW w:w="720" w:type="dxa"/>
            <w:tcBorders>
              <w:bottom w:val="single" w:sz="4" w:space="0" w:color="auto"/>
            </w:tcBorders>
            <w:vAlign w:val="center"/>
          </w:tcPr>
          <w:p w:rsidR="00F8762E" w:rsidRDefault="00F8762E">
            <w:pPr>
              <w:spacing w:line="460" w:lineRule="exact"/>
              <w:jc w:val="center"/>
              <w:rPr>
                <w:sz w:val="24"/>
              </w:rPr>
            </w:pPr>
          </w:p>
        </w:tc>
        <w:tc>
          <w:tcPr>
            <w:tcW w:w="720" w:type="dxa"/>
            <w:tcBorders>
              <w:bottom w:val="single" w:sz="4" w:space="0" w:color="auto"/>
            </w:tcBorders>
            <w:vAlign w:val="center"/>
          </w:tcPr>
          <w:p w:rsidR="00F8762E" w:rsidRDefault="00F8762E">
            <w:pPr>
              <w:spacing w:line="460" w:lineRule="exact"/>
              <w:jc w:val="center"/>
              <w:rPr>
                <w:sz w:val="24"/>
              </w:rPr>
            </w:pPr>
          </w:p>
        </w:tc>
        <w:tc>
          <w:tcPr>
            <w:tcW w:w="778" w:type="dxa"/>
            <w:tcBorders>
              <w:bottom w:val="single" w:sz="4" w:space="0" w:color="auto"/>
            </w:tcBorders>
            <w:vAlign w:val="center"/>
          </w:tcPr>
          <w:p w:rsidR="00F8762E" w:rsidRDefault="00F8762E">
            <w:pPr>
              <w:spacing w:line="460" w:lineRule="exact"/>
              <w:jc w:val="center"/>
              <w:rPr>
                <w:sz w:val="24"/>
              </w:rPr>
            </w:pPr>
          </w:p>
        </w:tc>
        <w:tc>
          <w:tcPr>
            <w:tcW w:w="1116"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r>
      <w:tr w:rsidR="00F8762E">
        <w:trPr>
          <w:cantSplit/>
          <w:trHeight w:val="560"/>
          <w:jc w:val="center"/>
        </w:trPr>
        <w:tc>
          <w:tcPr>
            <w:tcW w:w="815" w:type="dxa"/>
            <w:tcBorders>
              <w:bottom w:val="single" w:sz="4" w:space="0" w:color="auto"/>
            </w:tcBorders>
            <w:vAlign w:val="center"/>
          </w:tcPr>
          <w:p w:rsidR="00F8762E" w:rsidRDefault="00042825">
            <w:pPr>
              <w:spacing w:line="460" w:lineRule="exact"/>
              <w:jc w:val="center"/>
              <w:rPr>
                <w:sz w:val="24"/>
              </w:rPr>
            </w:pPr>
            <w:r>
              <w:rPr>
                <w:sz w:val="24"/>
              </w:rPr>
              <w:t>2</w:t>
            </w:r>
          </w:p>
        </w:tc>
        <w:tc>
          <w:tcPr>
            <w:tcW w:w="918" w:type="dxa"/>
            <w:tcBorders>
              <w:bottom w:val="single" w:sz="4" w:space="0" w:color="auto"/>
            </w:tcBorders>
            <w:vAlign w:val="center"/>
          </w:tcPr>
          <w:p w:rsidR="00F8762E" w:rsidRDefault="00F8762E">
            <w:pPr>
              <w:spacing w:line="460" w:lineRule="exact"/>
              <w:jc w:val="center"/>
              <w:rPr>
                <w:sz w:val="24"/>
              </w:rPr>
            </w:pPr>
          </w:p>
        </w:tc>
        <w:tc>
          <w:tcPr>
            <w:tcW w:w="723" w:type="dxa"/>
            <w:tcBorders>
              <w:bottom w:val="single" w:sz="4" w:space="0" w:color="auto"/>
            </w:tcBorders>
            <w:vAlign w:val="center"/>
          </w:tcPr>
          <w:p w:rsidR="00F8762E" w:rsidRDefault="00F8762E">
            <w:pPr>
              <w:spacing w:line="460" w:lineRule="exact"/>
              <w:jc w:val="center"/>
              <w:rPr>
                <w:sz w:val="24"/>
              </w:rPr>
            </w:pPr>
          </w:p>
        </w:tc>
        <w:tc>
          <w:tcPr>
            <w:tcW w:w="845"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c>
          <w:tcPr>
            <w:tcW w:w="720" w:type="dxa"/>
            <w:tcBorders>
              <w:bottom w:val="single" w:sz="4" w:space="0" w:color="auto"/>
            </w:tcBorders>
            <w:vAlign w:val="center"/>
          </w:tcPr>
          <w:p w:rsidR="00F8762E" w:rsidRDefault="00F8762E">
            <w:pPr>
              <w:spacing w:line="460" w:lineRule="exact"/>
              <w:jc w:val="center"/>
              <w:rPr>
                <w:sz w:val="24"/>
              </w:rPr>
            </w:pPr>
          </w:p>
        </w:tc>
        <w:tc>
          <w:tcPr>
            <w:tcW w:w="720" w:type="dxa"/>
            <w:tcBorders>
              <w:bottom w:val="single" w:sz="4" w:space="0" w:color="auto"/>
            </w:tcBorders>
            <w:vAlign w:val="center"/>
          </w:tcPr>
          <w:p w:rsidR="00F8762E" w:rsidRDefault="00F8762E">
            <w:pPr>
              <w:spacing w:line="460" w:lineRule="exact"/>
              <w:jc w:val="center"/>
              <w:rPr>
                <w:sz w:val="24"/>
              </w:rPr>
            </w:pPr>
          </w:p>
        </w:tc>
        <w:tc>
          <w:tcPr>
            <w:tcW w:w="778" w:type="dxa"/>
            <w:tcBorders>
              <w:bottom w:val="single" w:sz="4" w:space="0" w:color="auto"/>
            </w:tcBorders>
            <w:vAlign w:val="center"/>
          </w:tcPr>
          <w:p w:rsidR="00F8762E" w:rsidRDefault="00F8762E">
            <w:pPr>
              <w:spacing w:line="460" w:lineRule="exact"/>
              <w:jc w:val="center"/>
              <w:rPr>
                <w:sz w:val="24"/>
              </w:rPr>
            </w:pPr>
          </w:p>
        </w:tc>
        <w:tc>
          <w:tcPr>
            <w:tcW w:w="1116"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r>
      <w:tr w:rsidR="00F8762E">
        <w:trPr>
          <w:cantSplit/>
          <w:trHeight w:val="560"/>
          <w:jc w:val="center"/>
        </w:trPr>
        <w:tc>
          <w:tcPr>
            <w:tcW w:w="815" w:type="dxa"/>
            <w:tcBorders>
              <w:bottom w:val="single" w:sz="4" w:space="0" w:color="auto"/>
            </w:tcBorders>
            <w:vAlign w:val="center"/>
          </w:tcPr>
          <w:p w:rsidR="00F8762E" w:rsidRDefault="00042825">
            <w:pPr>
              <w:spacing w:line="460" w:lineRule="exact"/>
              <w:jc w:val="center"/>
              <w:rPr>
                <w:sz w:val="24"/>
              </w:rPr>
            </w:pPr>
            <w:r>
              <w:rPr>
                <w:sz w:val="24"/>
              </w:rPr>
              <w:t>3</w:t>
            </w:r>
          </w:p>
        </w:tc>
        <w:tc>
          <w:tcPr>
            <w:tcW w:w="918" w:type="dxa"/>
            <w:tcBorders>
              <w:bottom w:val="single" w:sz="4" w:space="0" w:color="auto"/>
            </w:tcBorders>
            <w:vAlign w:val="center"/>
          </w:tcPr>
          <w:p w:rsidR="00F8762E" w:rsidRDefault="00F8762E">
            <w:pPr>
              <w:spacing w:line="460" w:lineRule="exact"/>
              <w:jc w:val="center"/>
              <w:rPr>
                <w:sz w:val="24"/>
              </w:rPr>
            </w:pPr>
          </w:p>
        </w:tc>
        <w:tc>
          <w:tcPr>
            <w:tcW w:w="723" w:type="dxa"/>
            <w:tcBorders>
              <w:bottom w:val="single" w:sz="4" w:space="0" w:color="auto"/>
            </w:tcBorders>
            <w:vAlign w:val="center"/>
          </w:tcPr>
          <w:p w:rsidR="00F8762E" w:rsidRDefault="00F8762E">
            <w:pPr>
              <w:spacing w:line="460" w:lineRule="exact"/>
              <w:jc w:val="center"/>
              <w:rPr>
                <w:sz w:val="24"/>
              </w:rPr>
            </w:pPr>
          </w:p>
        </w:tc>
        <w:tc>
          <w:tcPr>
            <w:tcW w:w="845"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c>
          <w:tcPr>
            <w:tcW w:w="720" w:type="dxa"/>
            <w:tcBorders>
              <w:bottom w:val="single" w:sz="4" w:space="0" w:color="auto"/>
            </w:tcBorders>
            <w:vAlign w:val="center"/>
          </w:tcPr>
          <w:p w:rsidR="00F8762E" w:rsidRDefault="00F8762E">
            <w:pPr>
              <w:spacing w:line="460" w:lineRule="exact"/>
              <w:jc w:val="center"/>
              <w:rPr>
                <w:sz w:val="24"/>
              </w:rPr>
            </w:pPr>
          </w:p>
        </w:tc>
        <w:tc>
          <w:tcPr>
            <w:tcW w:w="720" w:type="dxa"/>
            <w:tcBorders>
              <w:bottom w:val="single" w:sz="4" w:space="0" w:color="auto"/>
            </w:tcBorders>
            <w:vAlign w:val="center"/>
          </w:tcPr>
          <w:p w:rsidR="00F8762E" w:rsidRDefault="00F8762E">
            <w:pPr>
              <w:spacing w:line="460" w:lineRule="exact"/>
              <w:jc w:val="center"/>
              <w:rPr>
                <w:sz w:val="24"/>
              </w:rPr>
            </w:pPr>
          </w:p>
        </w:tc>
        <w:tc>
          <w:tcPr>
            <w:tcW w:w="778" w:type="dxa"/>
            <w:tcBorders>
              <w:bottom w:val="single" w:sz="4" w:space="0" w:color="auto"/>
            </w:tcBorders>
            <w:vAlign w:val="center"/>
          </w:tcPr>
          <w:p w:rsidR="00F8762E" w:rsidRDefault="00F8762E">
            <w:pPr>
              <w:spacing w:line="460" w:lineRule="exact"/>
              <w:jc w:val="center"/>
              <w:rPr>
                <w:sz w:val="24"/>
              </w:rPr>
            </w:pPr>
          </w:p>
        </w:tc>
        <w:tc>
          <w:tcPr>
            <w:tcW w:w="1116"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r>
      <w:tr w:rsidR="00F8762E">
        <w:trPr>
          <w:cantSplit/>
          <w:trHeight w:val="538"/>
          <w:jc w:val="center"/>
        </w:trPr>
        <w:tc>
          <w:tcPr>
            <w:tcW w:w="815" w:type="dxa"/>
            <w:tcBorders>
              <w:bottom w:val="single" w:sz="4" w:space="0" w:color="auto"/>
            </w:tcBorders>
            <w:vAlign w:val="center"/>
          </w:tcPr>
          <w:p w:rsidR="00F8762E" w:rsidRDefault="00042825">
            <w:pPr>
              <w:spacing w:line="460" w:lineRule="exact"/>
              <w:jc w:val="center"/>
              <w:rPr>
                <w:sz w:val="24"/>
              </w:rPr>
            </w:pPr>
            <w:r>
              <w:rPr>
                <w:sz w:val="24"/>
              </w:rPr>
              <w:t>……</w:t>
            </w:r>
          </w:p>
        </w:tc>
        <w:tc>
          <w:tcPr>
            <w:tcW w:w="918" w:type="dxa"/>
            <w:tcBorders>
              <w:bottom w:val="single" w:sz="4" w:space="0" w:color="auto"/>
            </w:tcBorders>
            <w:vAlign w:val="center"/>
          </w:tcPr>
          <w:p w:rsidR="00F8762E" w:rsidRDefault="00F8762E">
            <w:pPr>
              <w:spacing w:line="460" w:lineRule="exact"/>
              <w:jc w:val="center"/>
              <w:rPr>
                <w:sz w:val="24"/>
              </w:rPr>
            </w:pPr>
          </w:p>
        </w:tc>
        <w:tc>
          <w:tcPr>
            <w:tcW w:w="723" w:type="dxa"/>
            <w:tcBorders>
              <w:bottom w:val="single" w:sz="4" w:space="0" w:color="auto"/>
            </w:tcBorders>
            <w:vAlign w:val="center"/>
          </w:tcPr>
          <w:p w:rsidR="00F8762E" w:rsidRDefault="00F8762E">
            <w:pPr>
              <w:spacing w:line="460" w:lineRule="exact"/>
              <w:jc w:val="center"/>
              <w:rPr>
                <w:sz w:val="24"/>
              </w:rPr>
            </w:pPr>
          </w:p>
        </w:tc>
        <w:tc>
          <w:tcPr>
            <w:tcW w:w="845"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c>
          <w:tcPr>
            <w:tcW w:w="720" w:type="dxa"/>
            <w:tcBorders>
              <w:bottom w:val="single" w:sz="4" w:space="0" w:color="auto"/>
            </w:tcBorders>
            <w:vAlign w:val="center"/>
          </w:tcPr>
          <w:p w:rsidR="00F8762E" w:rsidRDefault="00F8762E">
            <w:pPr>
              <w:spacing w:line="460" w:lineRule="exact"/>
              <w:jc w:val="center"/>
              <w:rPr>
                <w:sz w:val="24"/>
              </w:rPr>
            </w:pPr>
          </w:p>
        </w:tc>
        <w:tc>
          <w:tcPr>
            <w:tcW w:w="720" w:type="dxa"/>
            <w:tcBorders>
              <w:bottom w:val="single" w:sz="4" w:space="0" w:color="auto"/>
            </w:tcBorders>
            <w:vAlign w:val="center"/>
          </w:tcPr>
          <w:p w:rsidR="00F8762E" w:rsidRDefault="00F8762E">
            <w:pPr>
              <w:spacing w:line="460" w:lineRule="exact"/>
              <w:jc w:val="center"/>
              <w:rPr>
                <w:sz w:val="24"/>
              </w:rPr>
            </w:pPr>
          </w:p>
        </w:tc>
        <w:tc>
          <w:tcPr>
            <w:tcW w:w="778" w:type="dxa"/>
            <w:tcBorders>
              <w:bottom w:val="single" w:sz="4" w:space="0" w:color="auto"/>
            </w:tcBorders>
            <w:vAlign w:val="center"/>
          </w:tcPr>
          <w:p w:rsidR="00F8762E" w:rsidRDefault="00F8762E">
            <w:pPr>
              <w:spacing w:line="460" w:lineRule="exact"/>
              <w:jc w:val="center"/>
              <w:rPr>
                <w:sz w:val="24"/>
              </w:rPr>
            </w:pPr>
          </w:p>
        </w:tc>
        <w:tc>
          <w:tcPr>
            <w:tcW w:w="1116"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r>
      <w:tr w:rsidR="00F8762E">
        <w:trPr>
          <w:cantSplit/>
          <w:trHeight w:val="420"/>
          <w:jc w:val="center"/>
        </w:trPr>
        <w:tc>
          <w:tcPr>
            <w:tcW w:w="815" w:type="dxa"/>
            <w:tcBorders>
              <w:bottom w:val="single" w:sz="4" w:space="0" w:color="auto"/>
            </w:tcBorders>
            <w:vAlign w:val="center"/>
          </w:tcPr>
          <w:p w:rsidR="00F8762E" w:rsidRDefault="00F8762E">
            <w:pPr>
              <w:spacing w:line="460" w:lineRule="exact"/>
              <w:jc w:val="center"/>
              <w:rPr>
                <w:sz w:val="24"/>
              </w:rPr>
            </w:pPr>
          </w:p>
        </w:tc>
        <w:tc>
          <w:tcPr>
            <w:tcW w:w="918" w:type="dxa"/>
            <w:tcBorders>
              <w:bottom w:val="single" w:sz="4" w:space="0" w:color="auto"/>
            </w:tcBorders>
            <w:vAlign w:val="center"/>
          </w:tcPr>
          <w:p w:rsidR="00F8762E" w:rsidRDefault="00F8762E">
            <w:pPr>
              <w:spacing w:line="460" w:lineRule="exact"/>
              <w:jc w:val="center"/>
              <w:rPr>
                <w:sz w:val="24"/>
              </w:rPr>
            </w:pPr>
          </w:p>
        </w:tc>
        <w:tc>
          <w:tcPr>
            <w:tcW w:w="723" w:type="dxa"/>
            <w:tcBorders>
              <w:bottom w:val="single" w:sz="4" w:space="0" w:color="auto"/>
            </w:tcBorders>
            <w:vAlign w:val="center"/>
          </w:tcPr>
          <w:p w:rsidR="00F8762E" w:rsidRDefault="00F8762E">
            <w:pPr>
              <w:spacing w:line="460" w:lineRule="exact"/>
              <w:jc w:val="center"/>
              <w:rPr>
                <w:sz w:val="24"/>
              </w:rPr>
            </w:pPr>
          </w:p>
        </w:tc>
        <w:tc>
          <w:tcPr>
            <w:tcW w:w="845"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c>
          <w:tcPr>
            <w:tcW w:w="720" w:type="dxa"/>
            <w:tcBorders>
              <w:bottom w:val="single" w:sz="4" w:space="0" w:color="auto"/>
            </w:tcBorders>
            <w:vAlign w:val="center"/>
          </w:tcPr>
          <w:p w:rsidR="00F8762E" w:rsidRDefault="00F8762E">
            <w:pPr>
              <w:spacing w:line="460" w:lineRule="exact"/>
              <w:jc w:val="center"/>
              <w:rPr>
                <w:sz w:val="24"/>
              </w:rPr>
            </w:pPr>
          </w:p>
        </w:tc>
        <w:tc>
          <w:tcPr>
            <w:tcW w:w="720" w:type="dxa"/>
            <w:tcBorders>
              <w:bottom w:val="single" w:sz="4" w:space="0" w:color="auto"/>
            </w:tcBorders>
            <w:vAlign w:val="center"/>
          </w:tcPr>
          <w:p w:rsidR="00F8762E" w:rsidRDefault="00F8762E">
            <w:pPr>
              <w:spacing w:line="460" w:lineRule="exact"/>
              <w:jc w:val="center"/>
              <w:rPr>
                <w:sz w:val="24"/>
              </w:rPr>
            </w:pPr>
          </w:p>
        </w:tc>
        <w:tc>
          <w:tcPr>
            <w:tcW w:w="778" w:type="dxa"/>
            <w:tcBorders>
              <w:bottom w:val="single" w:sz="4" w:space="0" w:color="auto"/>
            </w:tcBorders>
            <w:vAlign w:val="center"/>
          </w:tcPr>
          <w:p w:rsidR="00F8762E" w:rsidRDefault="00F8762E">
            <w:pPr>
              <w:spacing w:line="460" w:lineRule="exact"/>
              <w:jc w:val="center"/>
              <w:rPr>
                <w:sz w:val="24"/>
              </w:rPr>
            </w:pPr>
          </w:p>
        </w:tc>
        <w:tc>
          <w:tcPr>
            <w:tcW w:w="1116"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c>
          <w:tcPr>
            <w:tcW w:w="900" w:type="dxa"/>
            <w:tcBorders>
              <w:bottom w:val="single" w:sz="4" w:space="0" w:color="auto"/>
            </w:tcBorders>
            <w:vAlign w:val="center"/>
          </w:tcPr>
          <w:p w:rsidR="00F8762E" w:rsidRDefault="00F8762E">
            <w:pPr>
              <w:spacing w:line="460" w:lineRule="exact"/>
              <w:jc w:val="center"/>
              <w:rPr>
                <w:sz w:val="24"/>
              </w:rPr>
            </w:pPr>
          </w:p>
        </w:tc>
      </w:tr>
    </w:tbl>
    <w:p w:rsidR="00F8762E" w:rsidRDefault="00F8762E">
      <w:pPr>
        <w:spacing w:line="460" w:lineRule="exact"/>
        <w:ind w:left="180"/>
      </w:pPr>
    </w:p>
    <w:p w:rsidR="00F8762E" w:rsidRDefault="00F8762E">
      <w:pPr>
        <w:spacing w:line="460" w:lineRule="exact"/>
        <w:ind w:left="180"/>
      </w:pPr>
    </w:p>
    <w:p w:rsidR="00F8762E" w:rsidRDefault="00042825">
      <w:pPr>
        <w:spacing w:line="360" w:lineRule="auto"/>
        <w:ind w:firstLineChars="1700" w:firstLine="4080"/>
        <w:rPr>
          <w:sz w:val="24"/>
        </w:rPr>
      </w:pPr>
      <w:r>
        <w:rPr>
          <w:sz w:val="24"/>
        </w:rPr>
        <w:t>投标人名称：</w:t>
      </w:r>
    </w:p>
    <w:p w:rsidR="00F8762E" w:rsidRDefault="00042825">
      <w:pPr>
        <w:spacing w:line="360" w:lineRule="auto"/>
        <w:ind w:firstLineChars="1700" w:firstLine="408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F8762E" w:rsidRDefault="00042825">
      <w:pPr>
        <w:spacing w:line="460" w:lineRule="exact"/>
        <w:jc w:val="left"/>
        <w:rPr>
          <w:b/>
          <w:sz w:val="24"/>
        </w:rPr>
      </w:pPr>
      <w:r>
        <w:rPr>
          <w:b/>
          <w:sz w:val="24"/>
        </w:rPr>
        <w:br w:type="page"/>
      </w:r>
      <w:r>
        <w:rPr>
          <w:b/>
          <w:sz w:val="24"/>
        </w:rPr>
        <w:lastRenderedPageBreak/>
        <w:t>附件</w:t>
      </w:r>
      <w:r>
        <w:rPr>
          <w:b/>
          <w:sz w:val="24"/>
        </w:rPr>
        <w:t>2</w:t>
      </w:r>
    </w:p>
    <w:p w:rsidR="00F8762E" w:rsidRDefault="00042825">
      <w:pPr>
        <w:tabs>
          <w:tab w:val="left" w:pos="360"/>
        </w:tabs>
        <w:spacing w:line="560" w:lineRule="exact"/>
        <w:jc w:val="center"/>
        <w:rPr>
          <w:b/>
          <w:sz w:val="24"/>
        </w:rPr>
      </w:pPr>
      <w:r>
        <w:rPr>
          <w:b/>
          <w:sz w:val="24"/>
        </w:rPr>
        <w:t>报价分项一览表</w:t>
      </w:r>
    </w:p>
    <w:p w:rsidR="00F8762E" w:rsidRDefault="00F8762E">
      <w:pPr>
        <w:tabs>
          <w:tab w:val="left" w:pos="360"/>
        </w:tabs>
        <w:spacing w:line="560" w:lineRule="exact"/>
        <w:jc w:val="center"/>
        <w:rPr>
          <w:b/>
          <w:sz w:val="24"/>
        </w:rPr>
      </w:pPr>
    </w:p>
    <w:p w:rsidR="00F8762E" w:rsidRDefault="00042825">
      <w:pPr>
        <w:spacing w:line="460" w:lineRule="exact"/>
        <w:rPr>
          <w:b/>
          <w:sz w:val="24"/>
        </w:rPr>
      </w:pPr>
      <w:r>
        <w:rPr>
          <w:sz w:val="24"/>
        </w:rPr>
        <w:t>项目名称：</w:t>
      </w:r>
      <w:r>
        <w:rPr>
          <w:sz w:val="24"/>
          <w:u w:val="single"/>
        </w:rPr>
        <w:t xml:space="preserve">                    </w:t>
      </w:r>
      <w:r>
        <w:rPr>
          <w:sz w:val="24"/>
        </w:rPr>
        <w:t xml:space="preserve">      </w:t>
      </w:r>
      <w:r>
        <w:rPr>
          <w:b/>
          <w:sz w:val="24"/>
        </w:rPr>
        <w:t xml:space="preserve">            </w:t>
      </w:r>
    </w:p>
    <w:p w:rsidR="00F8762E" w:rsidRDefault="00042825">
      <w:pPr>
        <w:spacing w:line="460" w:lineRule="exact"/>
        <w:rPr>
          <w:b/>
          <w:sz w:val="24"/>
        </w:rPr>
      </w:pPr>
      <w:r>
        <w:rPr>
          <w:sz w:val="24"/>
        </w:rPr>
        <w:t>项目编号：</w:t>
      </w:r>
      <w:r>
        <w:rPr>
          <w:sz w:val="24"/>
          <w:u w:val="single"/>
        </w:rPr>
        <w:t xml:space="preserve">                    </w:t>
      </w:r>
      <w:r>
        <w:rPr>
          <w:sz w:val="24"/>
        </w:rPr>
        <w:t xml:space="preserve">      </w:t>
      </w:r>
      <w:r>
        <w:rPr>
          <w:b/>
          <w:sz w:val="24"/>
        </w:rPr>
        <w:t xml:space="preserve">            </w:t>
      </w:r>
    </w:p>
    <w:p w:rsidR="00F8762E" w:rsidRDefault="00042825">
      <w:pPr>
        <w:spacing w:line="460" w:lineRule="exact"/>
        <w:rPr>
          <w:sz w:val="24"/>
          <w:u w:val="single"/>
        </w:rPr>
      </w:pPr>
      <w:r>
        <w:rPr>
          <w:sz w:val="24"/>
        </w:rPr>
        <w:t>包号：</w:t>
      </w:r>
      <w:r>
        <w:rPr>
          <w:sz w:val="24"/>
          <w:u w:val="single"/>
        </w:rPr>
        <w:t xml:space="preserve">                        </w:t>
      </w:r>
    </w:p>
    <w:p w:rsidR="00F8762E" w:rsidRDefault="00042825">
      <w:pPr>
        <w:spacing w:line="460" w:lineRule="exact"/>
        <w:rPr>
          <w:b/>
          <w:sz w:val="24"/>
        </w:rPr>
      </w:pPr>
      <w:r>
        <w:rPr>
          <w:sz w:val="24"/>
        </w:rPr>
        <w:t xml:space="preserve">                                                              </w:t>
      </w:r>
      <w:r>
        <w:rPr>
          <w:sz w:val="24"/>
        </w:rPr>
        <w:t>单位：元</w:t>
      </w:r>
    </w:p>
    <w:tbl>
      <w:tblPr>
        <w:tblW w:w="9926" w:type="dxa"/>
        <w:jc w:val="center"/>
        <w:tblLook w:val="04A0" w:firstRow="1" w:lastRow="0" w:firstColumn="1" w:lastColumn="0" w:noHBand="0" w:noVBand="1"/>
      </w:tblPr>
      <w:tblGrid>
        <w:gridCol w:w="727"/>
        <w:gridCol w:w="1226"/>
        <w:gridCol w:w="783"/>
        <w:gridCol w:w="1254"/>
        <w:gridCol w:w="1052"/>
        <w:gridCol w:w="782"/>
        <w:gridCol w:w="819"/>
        <w:gridCol w:w="782"/>
        <w:gridCol w:w="824"/>
        <w:gridCol w:w="810"/>
        <w:gridCol w:w="867"/>
      </w:tblGrid>
      <w:tr w:rsidR="00F8762E">
        <w:trPr>
          <w:trHeight w:val="555"/>
          <w:jc w:val="center"/>
        </w:trPr>
        <w:tc>
          <w:tcPr>
            <w:tcW w:w="727" w:type="dxa"/>
            <w:tcBorders>
              <w:top w:val="single" w:sz="8" w:space="0" w:color="auto"/>
              <w:left w:val="single" w:sz="8" w:space="0" w:color="auto"/>
              <w:bottom w:val="single" w:sz="4" w:space="0" w:color="auto"/>
              <w:right w:val="single" w:sz="4" w:space="0" w:color="auto"/>
            </w:tcBorders>
            <w:noWrap/>
            <w:vAlign w:val="center"/>
          </w:tcPr>
          <w:p w:rsidR="00F8762E" w:rsidRDefault="00042825">
            <w:pPr>
              <w:widowControl/>
              <w:jc w:val="center"/>
              <w:rPr>
                <w:bCs/>
                <w:kern w:val="0"/>
                <w:sz w:val="24"/>
                <w:szCs w:val="24"/>
              </w:rPr>
            </w:pPr>
            <w:proofErr w:type="gramStart"/>
            <w:r>
              <w:rPr>
                <w:bCs/>
                <w:kern w:val="0"/>
                <w:sz w:val="24"/>
                <w:szCs w:val="24"/>
              </w:rPr>
              <w:t>项号</w:t>
            </w:r>
            <w:proofErr w:type="gramEnd"/>
          </w:p>
        </w:tc>
        <w:tc>
          <w:tcPr>
            <w:tcW w:w="1226" w:type="dxa"/>
            <w:tcBorders>
              <w:top w:val="single" w:sz="8" w:space="0" w:color="auto"/>
              <w:left w:val="nil"/>
              <w:bottom w:val="single" w:sz="4" w:space="0" w:color="auto"/>
              <w:right w:val="single" w:sz="4" w:space="0" w:color="auto"/>
            </w:tcBorders>
            <w:vAlign w:val="center"/>
          </w:tcPr>
          <w:p w:rsidR="00F8762E" w:rsidRDefault="00042825">
            <w:pPr>
              <w:widowControl/>
              <w:jc w:val="center"/>
              <w:rPr>
                <w:bCs/>
                <w:kern w:val="0"/>
                <w:sz w:val="24"/>
                <w:szCs w:val="24"/>
              </w:rPr>
            </w:pPr>
            <w:r>
              <w:rPr>
                <w:rFonts w:hint="eastAsia"/>
                <w:bCs/>
                <w:kern w:val="0"/>
                <w:sz w:val="24"/>
                <w:szCs w:val="24"/>
              </w:rPr>
              <w:t>标的</w:t>
            </w:r>
            <w:r>
              <w:rPr>
                <w:bCs/>
                <w:kern w:val="0"/>
                <w:sz w:val="24"/>
                <w:szCs w:val="24"/>
              </w:rPr>
              <w:t>名称</w:t>
            </w:r>
          </w:p>
        </w:tc>
        <w:tc>
          <w:tcPr>
            <w:tcW w:w="783" w:type="dxa"/>
            <w:tcBorders>
              <w:top w:val="single" w:sz="8" w:space="0" w:color="auto"/>
              <w:left w:val="nil"/>
              <w:bottom w:val="single" w:sz="4" w:space="0" w:color="auto"/>
              <w:right w:val="single" w:sz="4" w:space="0" w:color="auto"/>
            </w:tcBorders>
            <w:vAlign w:val="center"/>
          </w:tcPr>
          <w:p w:rsidR="00F8762E" w:rsidRDefault="00042825">
            <w:pPr>
              <w:widowControl/>
              <w:jc w:val="center"/>
              <w:rPr>
                <w:bCs/>
                <w:kern w:val="0"/>
                <w:sz w:val="24"/>
                <w:szCs w:val="24"/>
              </w:rPr>
            </w:pPr>
            <w:r>
              <w:rPr>
                <w:bCs/>
                <w:kern w:val="0"/>
                <w:sz w:val="24"/>
                <w:szCs w:val="24"/>
              </w:rPr>
              <w:t>品牌</w:t>
            </w:r>
          </w:p>
        </w:tc>
        <w:tc>
          <w:tcPr>
            <w:tcW w:w="1254" w:type="dxa"/>
            <w:tcBorders>
              <w:top w:val="single" w:sz="8" w:space="0" w:color="auto"/>
              <w:left w:val="nil"/>
              <w:bottom w:val="single" w:sz="4" w:space="0" w:color="auto"/>
              <w:right w:val="single" w:sz="4" w:space="0" w:color="auto"/>
            </w:tcBorders>
            <w:vAlign w:val="center"/>
          </w:tcPr>
          <w:p w:rsidR="00F8762E" w:rsidRDefault="00042825">
            <w:pPr>
              <w:widowControl/>
              <w:jc w:val="center"/>
              <w:rPr>
                <w:bCs/>
                <w:kern w:val="0"/>
                <w:sz w:val="24"/>
                <w:szCs w:val="24"/>
              </w:rPr>
            </w:pPr>
            <w:r>
              <w:rPr>
                <w:bCs/>
                <w:kern w:val="0"/>
                <w:sz w:val="24"/>
                <w:szCs w:val="24"/>
              </w:rPr>
              <w:t>规格型号</w:t>
            </w:r>
          </w:p>
        </w:tc>
        <w:tc>
          <w:tcPr>
            <w:tcW w:w="1052" w:type="dxa"/>
            <w:tcBorders>
              <w:top w:val="single" w:sz="8" w:space="0" w:color="auto"/>
              <w:left w:val="nil"/>
              <w:bottom w:val="single" w:sz="4" w:space="0" w:color="auto"/>
              <w:right w:val="single" w:sz="4" w:space="0" w:color="auto"/>
            </w:tcBorders>
            <w:vAlign w:val="center"/>
          </w:tcPr>
          <w:p w:rsidR="00F8762E" w:rsidRDefault="00042825">
            <w:pPr>
              <w:widowControl/>
              <w:jc w:val="center"/>
              <w:rPr>
                <w:bCs/>
                <w:kern w:val="0"/>
                <w:sz w:val="24"/>
                <w:szCs w:val="24"/>
              </w:rPr>
            </w:pPr>
            <w:r>
              <w:rPr>
                <w:bCs/>
                <w:kern w:val="0"/>
                <w:sz w:val="24"/>
                <w:szCs w:val="24"/>
              </w:rPr>
              <w:t>制造商</w:t>
            </w:r>
          </w:p>
        </w:tc>
        <w:tc>
          <w:tcPr>
            <w:tcW w:w="782" w:type="dxa"/>
            <w:tcBorders>
              <w:top w:val="single" w:sz="8" w:space="0" w:color="auto"/>
              <w:left w:val="nil"/>
              <w:bottom w:val="single" w:sz="4" w:space="0" w:color="auto"/>
              <w:right w:val="single" w:sz="4" w:space="0" w:color="auto"/>
            </w:tcBorders>
            <w:vAlign w:val="center"/>
          </w:tcPr>
          <w:p w:rsidR="00F8762E" w:rsidRDefault="00042825">
            <w:pPr>
              <w:widowControl/>
              <w:jc w:val="center"/>
              <w:rPr>
                <w:bCs/>
                <w:kern w:val="0"/>
                <w:sz w:val="24"/>
                <w:szCs w:val="24"/>
              </w:rPr>
            </w:pPr>
            <w:r>
              <w:rPr>
                <w:bCs/>
                <w:kern w:val="0"/>
                <w:sz w:val="24"/>
                <w:szCs w:val="24"/>
              </w:rPr>
              <w:t>产地</w:t>
            </w:r>
          </w:p>
        </w:tc>
        <w:tc>
          <w:tcPr>
            <w:tcW w:w="819" w:type="dxa"/>
            <w:tcBorders>
              <w:top w:val="single" w:sz="8" w:space="0" w:color="auto"/>
              <w:left w:val="nil"/>
              <w:bottom w:val="single" w:sz="4" w:space="0" w:color="auto"/>
              <w:right w:val="single" w:sz="4" w:space="0" w:color="auto"/>
            </w:tcBorders>
            <w:vAlign w:val="center"/>
          </w:tcPr>
          <w:p w:rsidR="00F8762E" w:rsidRDefault="00042825">
            <w:pPr>
              <w:widowControl/>
              <w:jc w:val="center"/>
              <w:rPr>
                <w:bCs/>
                <w:kern w:val="0"/>
                <w:sz w:val="24"/>
                <w:szCs w:val="24"/>
              </w:rPr>
            </w:pPr>
            <w:r>
              <w:rPr>
                <w:bCs/>
                <w:kern w:val="0"/>
                <w:sz w:val="24"/>
                <w:szCs w:val="24"/>
              </w:rPr>
              <w:t>商品属性</w:t>
            </w:r>
          </w:p>
        </w:tc>
        <w:tc>
          <w:tcPr>
            <w:tcW w:w="782" w:type="dxa"/>
            <w:tcBorders>
              <w:top w:val="single" w:sz="8" w:space="0" w:color="auto"/>
              <w:left w:val="nil"/>
              <w:bottom w:val="single" w:sz="4" w:space="0" w:color="auto"/>
              <w:right w:val="single" w:sz="4" w:space="0" w:color="auto"/>
            </w:tcBorders>
            <w:vAlign w:val="center"/>
          </w:tcPr>
          <w:p w:rsidR="00F8762E" w:rsidRDefault="00042825">
            <w:pPr>
              <w:widowControl/>
              <w:jc w:val="center"/>
              <w:rPr>
                <w:bCs/>
                <w:kern w:val="0"/>
                <w:sz w:val="24"/>
                <w:szCs w:val="24"/>
              </w:rPr>
            </w:pPr>
            <w:r>
              <w:rPr>
                <w:bCs/>
                <w:kern w:val="0"/>
                <w:sz w:val="24"/>
                <w:szCs w:val="24"/>
              </w:rPr>
              <w:t>单价</w:t>
            </w:r>
          </w:p>
        </w:tc>
        <w:tc>
          <w:tcPr>
            <w:tcW w:w="824" w:type="dxa"/>
            <w:tcBorders>
              <w:top w:val="single" w:sz="8" w:space="0" w:color="auto"/>
              <w:left w:val="nil"/>
              <w:bottom w:val="single" w:sz="4" w:space="0" w:color="auto"/>
              <w:right w:val="single" w:sz="4" w:space="0" w:color="auto"/>
            </w:tcBorders>
            <w:vAlign w:val="center"/>
          </w:tcPr>
          <w:p w:rsidR="00F8762E" w:rsidRDefault="00042825">
            <w:pPr>
              <w:widowControl/>
              <w:jc w:val="center"/>
              <w:rPr>
                <w:bCs/>
                <w:kern w:val="0"/>
                <w:sz w:val="24"/>
                <w:szCs w:val="24"/>
              </w:rPr>
            </w:pPr>
            <w:r>
              <w:rPr>
                <w:bCs/>
                <w:kern w:val="0"/>
                <w:sz w:val="24"/>
                <w:szCs w:val="24"/>
              </w:rPr>
              <w:t>采购数量</w:t>
            </w:r>
          </w:p>
        </w:tc>
        <w:tc>
          <w:tcPr>
            <w:tcW w:w="810" w:type="dxa"/>
            <w:tcBorders>
              <w:top w:val="single" w:sz="8" w:space="0" w:color="auto"/>
              <w:left w:val="nil"/>
              <w:bottom w:val="single" w:sz="4" w:space="0" w:color="auto"/>
              <w:right w:val="single" w:sz="4" w:space="0" w:color="auto"/>
            </w:tcBorders>
            <w:vAlign w:val="center"/>
          </w:tcPr>
          <w:p w:rsidR="00F8762E" w:rsidRDefault="00042825">
            <w:pPr>
              <w:widowControl/>
              <w:jc w:val="center"/>
              <w:rPr>
                <w:bCs/>
                <w:kern w:val="0"/>
                <w:sz w:val="24"/>
                <w:szCs w:val="24"/>
              </w:rPr>
            </w:pPr>
            <w:r>
              <w:rPr>
                <w:bCs/>
                <w:kern w:val="0"/>
                <w:sz w:val="24"/>
                <w:szCs w:val="24"/>
              </w:rPr>
              <w:t>计量单位</w:t>
            </w:r>
          </w:p>
        </w:tc>
        <w:tc>
          <w:tcPr>
            <w:tcW w:w="867" w:type="dxa"/>
            <w:tcBorders>
              <w:top w:val="single" w:sz="8" w:space="0" w:color="auto"/>
              <w:left w:val="nil"/>
              <w:bottom w:val="single" w:sz="4" w:space="0" w:color="auto"/>
              <w:right w:val="single" w:sz="8" w:space="0" w:color="auto"/>
            </w:tcBorders>
            <w:vAlign w:val="center"/>
          </w:tcPr>
          <w:p w:rsidR="00F8762E" w:rsidRDefault="00042825">
            <w:pPr>
              <w:widowControl/>
              <w:jc w:val="center"/>
              <w:rPr>
                <w:bCs/>
                <w:kern w:val="0"/>
                <w:sz w:val="24"/>
                <w:szCs w:val="24"/>
              </w:rPr>
            </w:pPr>
            <w:r>
              <w:rPr>
                <w:bCs/>
                <w:kern w:val="0"/>
                <w:sz w:val="24"/>
                <w:szCs w:val="24"/>
              </w:rPr>
              <w:t>总价</w:t>
            </w:r>
          </w:p>
        </w:tc>
      </w:tr>
      <w:tr w:rsidR="00F8762E">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F8762E" w:rsidRDefault="00F8762E">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819" w:type="dxa"/>
            <w:tcBorders>
              <w:top w:val="nil"/>
              <w:left w:val="nil"/>
              <w:bottom w:val="single" w:sz="4" w:space="0" w:color="auto"/>
              <w:right w:val="single" w:sz="4" w:space="0" w:color="auto"/>
            </w:tcBorders>
            <w:vAlign w:val="center"/>
          </w:tcPr>
          <w:p w:rsidR="00F8762E" w:rsidRDefault="00F8762E">
            <w:pPr>
              <w:widowControl/>
              <w:jc w:val="center"/>
              <w:rPr>
                <w:kern w:val="0"/>
                <w:sz w:val="18"/>
                <w:szCs w:val="18"/>
              </w:rPr>
            </w:pPr>
          </w:p>
        </w:tc>
        <w:tc>
          <w:tcPr>
            <w:tcW w:w="782" w:type="dxa"/>
            <w:tcBorders>
              <w:top w:val="nil"/>
              <w:left w:val="nil"/>
              <w:bottom w:val="single" w:sz="4" w:space="0" w:color="auto"/>
              <w:right w:val="single" w:sz="4" w:space="0" w:color="auto"/>
            </w:tcBorders>
            <w:vAlign w:val="center"/>
          </w:tcPr>
          <w:p w:rsidR="00F8762E" w:rsidRDefault="00F8762E">
            <w:pPr>
              <w:widowControl/>
              <w:jc w:val="center"/>
              <w:rPr>
                <w:kern w:val="0"/>
                <w:sz w:val="18"/>
                <w:szCs w:val="18"/>
              </w:rPr>
            </w:pPr>
          </w:p>
        </w:tc>
        <w:tc>
          <w:tcPr>
            <w:tcW w:w="824"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F8762E" w:rsidRDefault="00F8762E">
            <w:pPr>
              <w:widowControl/>
              <w:jc w:val="center"/>
              <w:rPr>
                <w:kern w:val="0"/>
                <w:sz w:val="18"/>
                <w:szCs w:val="18"/>
              </w:rPr>
            </w:pPr>
          </w:p>
        </w:tc>
        <w:tc>
          <w:tcPr>
            <w:tcW w:w="867" w:type="dxa"/>
            <w:tcBorders>
              <w:top w:val="nil"/>
              <w:left w:val="nil"/>
              <w:bottom w:val="single" w:sz="4" w:space="0" w:color="auto"/>
              <w:right w:val="single" w:sz="8" w:space="0" w:color="auto"/>
            </w:tcBorders>
            <w:noWrap/>
            <w:vAlign w:val="center"/>
          </w:tcPr>
          <w:p w:rsidR="00F8762E" w:rsidRDefault="00F8762E">
            <w:pPr>
              <w:widowControl/>
              <w:jc w:val="center"/>
              <w:rPr>
                <w:kern w:val="0"/>
                <w:sz w:val="24"/>
                <w:szCs w:val="24"/>
              </w:rPr>
            </w:pPr>
          </w:p>
        </w:tc>
      </w:tr>
      <w:tr w:rsidR="00F8762E">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F8762E" w:rsidRDefault="00F8762E">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819" w:type="dxa"/>
            <w:tcBorders>
              <w:top w:val="nil"/>
              <w:left w:val="nil"/>
              <w:bottom w:val="single" w:sz="4" w:space="0" w:color="auto"/>
              <w:right w:val="single" w:sz="4" w:space="0" w:color="auto"/>
            </w:tcBorders>
            <w:vAlign w:val="center"/>
          </w:tcPr>
          <w:p w:rsidR="00F8762E" w:rsidRDefault="00F8762E">
            <w:pPr>
              <w:widowControl/>
              <w:jc w:val="center"/>
              <w:rPr>
                <w:kern w:val="0"/>
                <w:sz w:val="18"/>
                <w:szCs w:val="18"/>
              </w:rPr>
            </w:pPr>
          </w:p>
        </w:tc>
        <w:tc>
          <w:tcPr>
            <w:tcW w:w="782" w:type="dxa"/>
            <w:tcBorders>
              <w:top w:val="nil"/>
              <w:left w:val="nil"/>
              <w:bottom w:val="single" w:sz="4" w:space="0" w:color="auto"/>
              <w:right w:val="single" w:sz="4" w:space="0" w:color="auto"/>
            </w:tcBorders>
            <w:vAlign w:val="center"/>
          </w:tcPr>
          <w:p w:rsidR="00F8762E" w:rsidRDefault="00F8762E">
            <w:pPr>
              <w:widowControl/>
              <w:jc w:val="center"/>
              <w:rPr>
                <w:kern w:val="0"/>
                <w:sz w:val="18"/>
                <w:szCs w:val="18"/>
              </w:rPr>
            </w:pPr>
          </w:p>
        </w:tc>
        <w:tc>
          <w:tcPr>
            <w:tcW w:w="824"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F8762E" w:rsidRDefault="00F8762E">
            <w:pPr>
              <w:widowControl/>
              <w:jc w:val="center"/>
              <w:rPr>
                <w:kern w:val="0"/>
                <w:sz w:val="24"/>
                <w:szCs w:val="24"/>
              </w:rPr>
            </w:pPr>
          </w:p>
        </w:tc>
      </w:tr>
      <w:tr w:rsidR="00F8762E">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F8762E" w:rsidRDefault="00F8762E">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819" w:type="dxa"/>
            <w:tcBorders>
              <w:top w:val="nil"/>
              <w:left w:val="nil"/>
              <w:bottom w:val="single" w:sz="4" w:space="0" w:color="auto"/>
              <w:right w:val="single" w:sz="4" w:space="0" w:color="auto"/>
            </w:tcBorders>
            <w:vAlign w:val="center"/>
          </w:tcPr>
          <w:p w:rsidR="00F8762E" w:rsidRDefault="00F8762E">
            <w:pPr>
              <w:widowControl/>
              <w:jc w:val="center"/>
              <w:rPr>
                <w:kern w:val="0"/>
                <w:sz w:val="18"/>
                <w:szCs w:val="18"/>
              </w:rPr>
            </w:pPr>
          </w:p>
        </w:tc>
        <w:tc>
          <w:tcPr>
            <w:tcW w:w="782" w:type="dxa"/>
            <w:tcBorders>
              <w:top w:val="nil"/>
              <w:left w:val="nil"/>
              <w:bottom w:val="single" w:sz="4" w:space="0" w:color="auto"/>
              <w:right w:val="single" w:sz="4" w:space="0" w:color="auto"/>
            </w:tcBorders>
            <w:vAlign w:val="center"/>
          </w:tcPr>
          <w:p w:rsidR="00F8762E" w:rsidRDefault="00F8762E">
            <w:pPr>
              <w:widowControl/>
              <w:jc w:val="center"/>
              <w:rPr>
                <w:kern w:val="0"/>
                <w:sz w:val="18"/>
                <w:szCs w:val="18"/>
              </w:rPr>
            </w:pPr>
          </w:p>
        </w:tc>
        <w:tc>
          <w:tcPr>
            <w:tcW w:w="824"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F8762E" w:rsidRDefault="00F8762E">
            <w:pPr>
              <w:widowControl/>
              <w:jc w:val="center"/>
              <w:rPr>
                <w:kern w:val="0"/>
                <w:sz w:val="24"/>
                <w:szCs w:val="24"/>
              </w:rPr>
            </w:pPr>
          </w:p>
        </w:tc>
      </w:tr>
      <w:tr w:rsidR="00F8762E">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F8762E" w:rsidRDefault="00F8762E">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819" w:type="dxa"/>
            <w:tcBorders>
              <w:top w:val="nil"/>
              <w:left w:val="nil"/>
              <w:bottom w:val="single" w:sz="4" w:space="0" w:color="auto"/>
              <w:right w:val="single" w:sz="4" w:space="0" w:color="auto"/>
            </w:tcBorders>
            <w:noWrap/>
            <w:vAlign w:val="center"/>
          </w:tcPr>
          <w:p w:rsidR="00F8762E" w:rsidRDefault="00F8762E">
            <w:pPr>
              <w:widowControl/>
              <w:jc w:val="center"/>
              <w:rPr>
                <w:kern w:val="0"/>
                <w:sz w:val="18"/>
                <w:szCs w:val="18"/>
              </w:rPr>
            </w:pPr>
          </w:p>
        </w:tc>
        <w:tc>
          <w:tcPr>
            <w:tcW w:w="782"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824"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F8762E" w:rsidRDefault="00F8762E">
            <w:pPr>
              <w:widowControl/>
              <w:jc w:val="center"/>
              <w:rPr>
                <w:kern w:val="0"/>
                <w:sz w:val="24"/>
                <w:szCs w:val="24"/>
              </w:rPr>
            </w:pPr>
          </w:p>
        </w:tc>
      </w:tr>
      <w:tr w:rsidR="00F8762E">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F8762E" w:rsidRDefault="00F8762E">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819"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824"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F8762E" w:rsidRDefault="00F8762E">
            <w:pPr>
              <w:widowControl/>
              <w:jc w:val="center"/>
              <w:rPr>
                <w:kern w:val="0"/>
                <w:sz w:val="24"/>
                <w:szCs w:val="24"/>
              </w:rPr>
            </w:pPr>
          </w:p>
        </w:tc>
      </w:tr>
      <w:tr w:rsidR="00F8762E">
        <w:trPr>
          <w:trHeight w:val="465"/>
          <w:jc w:val="center"/>
        </w:trPr>
        <w:tc>
          <w:tcPr>
            <w:tcW w:w="727" w:type="dxa"/>
            <w:tcBorders>
              <w:top w:val="nil"/>
              <w:left w:val="single" w:sz="8" w:space="0" w:color="auto"/>
              <w:bottom w:val="single" w:sz="4" w:space="0" w:color="auto"/>
              <w:right w:val="single" w:sz="4" w:space="0" w:color="auto"/>
            </w:tcBorders>
            <w:noWrap/>
            <w:vAlign w:val="center"/>
          </w:tcPr>
          <w:p w:rsidR="00F8762E" w:rsidRDefault="00F8762E">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819"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824"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rsidR="00F8762E" w:rsidRDefault="00F8762E">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rsidR="00F8762E" w:rsidRDefault="00F8762E">
            <w:pPr>
              <w:widowControl/>
              <w:jc w:val="center"/>
              <w:rPr>
                <w:kern w:val="0"/>
                <w:sz w:val="24"/>
                <w:szCs w:val="24"/>
              </w:rPr>
            </w:pPr>
          </w:p>
        </w:tc>
      </w:tr>
      <w:tr w:rsidR="00F8762E">
        <w:trPr>
          <w:trHeight w:val="465"/>
          <w:jc w:val="center"/>
        </w:trPr>
        <w:tc>
          <w:tcPr>
            <w:tcW w:w="727" w:type="dxa"/>
            <w:tcBorders>
              <w:top w:val="nil"/>
              <w:left w:val="single" w:sz="8" w:space="0" w:color="auto"/>
              <w:bottom w:val="single" w:sz="8" w:space="0" w:color="auto"/>
              <w:right w:val="single" w:sz="4" w:space="0" w:color="auto"/>
            </w:tcBorders>
            <w:noWrap/>
            <w:vAlign w:val="center"/>
          </w:tcPr>
          <w:p w:rsidR="00F8762E" w:rsidRDefault="00F8762E">
            <w:pPr>
              <w:widowControl/>
              <w:jc w:val="center"/>
              <w:rPr>
                <w:kern w:val="0"/>
                <w:sz w:val="24"/>
                <w:szCs w:val="24"/>
              </w:rPr>
            </w:pPr>
          </w:p>
        </w:tc>
        <w:tc>
          <w:tcPr>
            <w:tcW w:w="1226" w:type="dxa"/>
            <w:tcBorders>
              <w:top w:val="nil"/>
              <w:left w:val="nil"/>
              <w:bottom w:val="single" w:sz="8" w:space="0" w:color="auto"/>
              <w:right w:val="single" w:sz="4" w:space="0" w:color="auto"/>
            </w:tcBorders>
            <w:noWrap/>
            <w:vAlign w:val="center"/>
          </w:tcPr>
          <w:p w:rsidR="00F8762E" w:rsidRDefault="00F8762E">
            <w:pPr>
              <w:widowControl/>
              <w:jc w:val="center"/>
              <w:rPr>
                <w:kern w:val="0"/>
                <w:sz w:val="24"/>
                <w:szCs w:val="24"/>
              </w:rPr>
            </w:pPr>
          </w:p>
        </w:tc>
        <w:tc>
          <w:tcPr>
            <w:tcW w:w="783" w:type="dxa"/>
            <w:tcBorders>
              <w:top w:val="nil"/>
              <w:left w:val="nil"/>
              <w:bottom w:val="single" w:sz="8" w:space="0" w:color="auto"/>
              <w:right w:val="single" w:sz="4" w:space="0" w:color="auto"/>
            </w:tcBorders>
            <w:noWrap/>
            <w:vAlign w:val="center"/>
          </w:tcPr>
          <w:p w:rsidR="00F8762E" w:rsidRDefault="00F8762E">
            <w:pPr>
              <w:widowControl/>
              <w:jc w:val="center"/>
              <w:rPr>
                <w:kern w:val="0"/>
                <w:sz w:val="24"/>
                <w:szCs w:val="24"/>
              </w:rPr>
            </w:pPr>
          </w:p>
        </w:tc>
        <w:tc>
          <w:tcPr>
            <w:tcW w:w="1254" w:type="dxa"/>
            <w:tcBorders>
              <w:top w:val="nil"/>
              <w:left w:val="nil"/>
              <w:bottom w:val="single" w:sz="8" w:space="0" w:color="auto"/>
              <w:right w:val="single" w:sz="4" w:space="0" w:color="auto"/>
            </w:tcBorders>
            <w:noWrap/>
            <w:vAlign w:val="center"/>
          </w:tcPr>
          <w:p w:rsidR="00F8762E" w:rsidRDefault="00F8762E">
            <w:pPr>
              <w:widowControl/>
              <w:jc w:val="center"/>
              <w:rPr>
                <w:kern w:val="0"/>
                <w:sz w:val="24"/>
                <w:szCs w:val="24"/>
              </w:rPr>
            </w:pPr>
          </w:p>
        </w:tc>
        <w:tc>
          <w:tcPr>
            <w:tcW w:w="1052" w:type="dxa"/>
            <w:tcBorders>
              <w:top w:val="nil"/>
              <w:left w:val="nil"/>
              <w:bottom w:val="single" w:sz="8" w:space="0" w:color="auto"/>
              <w:right w:val="single" w:sz="4" w:space="0" w:color="auto"/>
            </w:tcBorders>
            <w:noWrap/>
            <w:vAlign w:val="center"/>
          </w:tcPr>
          <w:p w:rsidR="00F8762E" w:rsidRDefault="00F8762E">
            <w:pPr>
              <w:widowControl/>
              <w:jc w:val="center"/>
              <w:rPr>
                <w:kern w:val="0"/>
                <w:sz w:val="24"/>
                <w:szCs w:val="24"/>
              </w:rPr>
            </w:pPr>
          </w:p>
        </w:tc>
        <w:tc>
          <w:tcPr>
            <w:tcW w:w="782" w:type="dxa"/>
            <w:tcBorders>
              <w:top w:val="nil"/>
              <w:left w:val="nil"/>
              <w:bottom w:val="single" w:sz="8" w:space="0" w:color="auto"/>
              <w:right w:val="single" w:sz="4" w:space="0" w:color="auto"/>
            </w:tcBorders>
            <w:noWrap/>
            <w:vAlign w:val="center"/>
          </w:tcPr>
          <w:p w:rsidR="00F8762E" w:rsidRDefault="00F8762E">
            <w:pPr>
              <w:widowControl/>
              <w:jc w:val="center"/>
              <w:rPr>
                <w:kern w:val="0"/>
                <w:sz w:val="24"/>
                <w:szCs w:val="24"/>
              </w:rPr>
            </w:pPr>
          </w:p>
        </w:tc>
        <w:tc>
          <w:tcPr>
            <w:tcW w:w="819" w:type="dxa"/>
            <w:tcBorders>
              <w:top w:val="nil"/>
              <w:left w:val="nil"/>
              <w:bottom w:val="single" w:sz="8" w:space="0" w:color="auto"/>
              <w:right w:val="single" w:sz="4" w:space="0" w:color="auto"/>
            </w:tcBorders>
            <w:noWrap/>
            <w:vAlign w:val="center"/>
          </w:tcPr>
          <w:p w:rsidR="00F8762E" w:rsidRDefault="00F8762E">
            <w:pPr>
              <w:widowControl/>
              <w:jc w:val="center"/>
              <w:rPr>
                <w:kern w:val="0"/>
                <w:sz w:val="24"/>
                <w:szCs w:val="24"/>
              </w:rPr>
            </w:pPr>
          </w:p>
        </w:tc>
        <w:tc>
          <w:tcPr>
            <w:tcW w:w="782" w:type="dxa"/>
            <w:tcBorders>
              <w:top w:val="nil"/>
              <w:left w:val="nil"/>
              <w:bottom w:val="single" w:sz="8" w:space="0" w:color="auto"/>
              <w:right w:val="single" w:sz="4" w:space="0" w:color="auto"/>
            </w:tcBorders>
            <w:noWrap/>
            <w:vAlign w:val="center"/>
          </w:tcPr>
          <w:p w:rsidR="00F8762E" w:rsidRDefault="00F8762E">
            <w:pPr>
              <w:widowControl/>
              <w:jc w:val="center"/>
              <w:rPr>
                <w:kern w:val="0"/>
                <w:sz w:val="24"/>
                <w:szCs w:val="24"/>
              </w:rPr>
            </w:pPr>
          </w:p>
        </w:tc>
        <w:tc>
          <w:tcPr>
            <w:tcW w:w="824" w:type="dxa"/>
            <w:tcBorders>
              <w:top w:val="nil"/>
              <w:left w:val="nil"/>
              <w:bottom w:val="single" w:sz="8" w:space="0" w:color="auto"/>
              <w:right w:val="single" w:sz="4" w:space="0" w:color="auto"/>
            </w:tcBorders>
            <w:noWrap/>
            <w:vAlign w:val="center"/>
          </w:tcPr>
          <w:p w:rsidR="00F8762E" w:rsidRDefault="00F8762E">
            <w:pPr>
              <w:widowControl/>
              <w:jc w:val="center"/>
              <w:rPr>
                <w:kern w:val="0"/>
                <w:sz w:val="24"/>
                <w:szCs w:val="24"/>
              </w:rPr>
            </w:pPr>
          </w:p>
        </w:tc>
        <w:tc>
          <w:tcPr>
            <w:tcW w:w="810" w:type="dxa"/>
            <w:tcBorders>
              <w:top w:val="nil"/>
              <w:left w:val="nil"/>
              <w:bottom w:val="single" w:sz="8" w:space="0" w:color="auto"/>
              <w:right w:val="single" w:sz="4" w:space="0" w:color="auto"/>
            </w:tcBorders>
            <w:noWrap/>
            <w:vAlign w:val="center"/>
          </w:tcPr>
          <w:p w:rsidR="00F8762E" w:rsidRDefault="00F8762E">
            <w:pPr>
              <w:widowControl/>
              <w:jc w:val="center"/>
              <w:rPr>
                <w:kern w:val="0"/>
                <w:sz w:val="24"/>
                <w:szCs w:val="24"/>
              </w:rPr>
            </w:pPr>
          </w:p>
        </w:tc>
        <w:tc>
          <w:tcPr>
            <w:tcW w:w="867" w:type="dxa"/>
            <w:tcBorders>
              <w:top w:val="nil"/>
              <w:left w:val="nil"/>
              <w:bottom w:val="single" w:sz="8" w:space="0" w:color="auto"/>
              <w:right w:val="single" w:sz="8" w:space="0" w:color="auto"/>
            </w:tcBorders>
            <w:noWrap/>
            <w:vAlign w:val="center"/>
          </w:tcPr>
          <w:p w:rsidR="00F8762E" w:rsidRDefault="00F8762E">
            <w:pPr>
              <w:widowControl/>
              <w:jc w:val="center"/>
              <w:rPr>
                <w:kern w:val="0"/>
                <w:sz w:val="24"/>
                <w:szCs w:val="24"/>
              </w:rPr>
            </w:pPr>
          </w:p>
        </w:tc>
      </w:tr>
    </w:tbl>
    <w:p w:rsidR="00F8762E" w:rsidRDefault="00F8762E">
      <w:pPr>
        <w:ind w:left="180"/>
      </w:pPr>
    </w:p>
    <w:p w:rsidR="00F8762E" w:rsidRDefault="00042825">
      <w:pPr>
        <w:ind w:left="180"/>
        <w:rPr>
          <w:sz w:val="24"/>
          <w:szCs w:val="24"/>
        </w:rPr>
      </w:pPr>
      <w:r>
        <w:rPr>
          <w:sz w:val="24"/>
          <w:szCs w:val="24"/>
        </w:rPr>
        <w:t>注：</w:t>
      </w:r>
    </w:p>
    <w:p w:rsidR="00F8762E" w:rsidRDefault="00042825">
      <w:pPr>
        <w:spacing w:line="360" w:lineRule="auto"/>
        <w:ind w:left="181"/>
        <w:rPr>
          <w:sz w:val="24"/>
          <w:szCs w:val="24"/>
        </w:rPr>
      </w:pPr>
      <w:r>
        <w:rPr>
          <w:sz w:val="24"/>
          <w:szCs w:val="24"/>
        </w:rPr>
        <w:t xml:space="preserve">1. </w:t>
      </w:r>
      <w:r>
        <w:rPr>
          <w:sz w:val="24"/>
          <w:szCs w:val="24"/>
        </w:rPr>
        <w:t>商品属性应在</w:t>
      </w:r>
      <w:r>
        <w:rPr>
          <w:sz w:val="24"/>
          <w:szCs w:val="24"/>
        </w:rPr>
        <w:t>“</w:t>
      </w:r>
      <w:r>
        <w:rPr>
          <w:sz w:val="24"/>
          <w:szCs w:val="24"/>
        </w:rPr>
        <w:t>环保产品</w:t>
      </w:r>
      <w:r>
        <w:rPr>
          <w:sz w:val="24"/>
          <w:szCs w:val="24"/>
        </w:rPr>
        <w:t>”</w:t>
      </w:r>
      <w:r>
        <w:rPr>
          <w:sz w:val="24"/>
          <w:szCs w:val="24"/>
        </w:rPr>
        <w:t>、</w:t>
      </w:r>
      <w:r>
        <w:rPr>
          <w:sz w:val="24"/>
          <w:szCs w:val="24"/>
        </w:rPr>
        <w:t>“</w:t>
      </w:r>
      <w:r>
        <w:rPr>
          <w:sz w:val="24"/>
          <w:szCs w:val="24"/>
        </w:rPr>
        <w:t>节能、节水产品</w:t>
      </w:r>
      <w:r>
        <w:rPr>
          <w:sz w:val="24"/>
          <w:szCs w:val="24"/>
        </w:rPr>
        <w:t>”</w:t>
      </w:r>
      <w:r>
        <w:rPr>
          <w:sz w:val="24"/>
          <w:szCs w:val="24"/>
        </w:rPr>
        <w:t>、</w:t>
      </w:r>
      <w:r>
        <w:rPr>
          <w:sz w:val="24"/>
          <w:szCs w:val="24"/>
        </w:rPr>
        <w:t>“</w:t>
      </w:r>
      <w:r>
        <w:rPr>
          <w:sz w:val="24"/>
          <w:szCs w:val="24"/>
        </w:rPr>
        <w:t>自主知识产权产品</w:t>
      </w:r>
      <w:r>
        <w:rPr>
          <w:sz w:val="24"/>
          <w:szCs w:val="24"/>
        </w:rPr>
        <w:t>”</w:t>
      </w:r>
      <w:r>
        <w:rPr>
          <w:sz w:val="24"/>
          <w:szCs w:val="24"/>
        </w:rPr>
        <w:t>、</w:t>
      </w:r>
      <w:r>
        <w:rPr>
          <w:sz w:val="24"/>
          <w:szCs w:val="24"/>
        </w:rPr>
        <w:t>“</w:t>
      </w:r>
      <w:r>
        <w:rPr>
          <w:sz w:val="24"/>
          <w:szCs w:val="24"/>
        </w:rPr>
        <w:t>无</w:t>
      </w:r>
      <w:r>
        <w:rPr>
          <w:sz w:val="24"/>
          <w:szCs w:val="24"/>
        </w:rPr>
        <w:t>”</w:t>
      </w:r>
      <w:r>
        <w:rPr>
          <w:sz w:val="24"/>
          <w:szCs w:val="24"/>
        </w:rPr>
        <w:t>四个选择项中选择填写。</w:t>
      </w:r>
    </w:p>
    <w:p w:rsidR="00F8762E" w:rsidRDefault="00042825">
      <w:pPr>
        <w:spacing w:line="360" w:lineRule="auto"/>
        <w:ind w:left="181"/>
        <w:rPr>
          <w:sz w:val="24"/>
          <w:szCs w:val="24"/>
        </w:rPr>
      </w:pPr>
      <w:r>
        <w:rPr>
          <w:sz w:val="24"/>
          <w:szCs w:val="24"/>
        </w:rPr>
        <w:t xml:space="preserve">2. </w:t>
      </w:r>
      <w:r>
        <w:rPr>
          <w:rFonts w:hint="eastAsia"/>
          <w:sz w:val="24"/>
          <w:szCs w:val="24"/>
        </w:rPr>
        <w:t>报价</w:t>
      </w:r>
      <w:r>
        <w:rPr>
          <w:sz w:val="24"/>
          <w:szCs w:val="24"/>
        </w:rPr>
        <w:t>分项一览表中应列明</w:t>
      </w:r>
      <w:r>
        <w:rPr>
          <w:rFonts w:hint="eastAsia"/>
          <w:sz w:val="24"/>
          <w:szCs w:val="24"/>
        </w:rPr>
        <w:t>报价</w:t>
      </w:r>
      <w:r>
        <w:rPr>
          <w:sz w:val="24"/>
          <w:szCs w:val="24"/>
        </w:rPr>
        <w:t>一览表中每项的分项内容。</w:t>
      </w:r>
    </w:p>
    <w:p w:rsidR="00F8762E" w:rsidRDefault="00042825">
      <w:pPr>
        <w:spacing w:line="360" w:lineRule="auto"/>
        <w:ind w:left="181"/>
        <w:rPr>
          <w:sz w:val="24"/>
          <w:szCs w:val="24"/>
        </w:rPr>
      </w:pPr>
      <w:r>
        <w:rPr>
          <w:rFonts w:hint="eastAsia"/>
          <w:sz w:val="24"/>
          <w:szCs w:val="24"/>
        </w:rPr>
        <w:t xml:space="preserve">3. </w:t>
      </w:r>
      <w:r>
        <w:rPr>
          <w:rFonts w:hint="eastAsia"/>
          <w:sz w:val="24"/>
          <w:szCs w:val="24"/>
        </w:rPr>
        <w:t>如国产产品，产地精确到省级行政区域。如进口产品，产地精确到国家。</w:t>
      </w:r>
    </w:p>
    <w:p w:rsidR="00F8762E" w:rsidRDefault="00042825">
      <w:pPr>
        <w:spacing w:line="360" w:lineRule="auto"/>
        <w:ind w:left="181"/>
        <w:rPr>
          <w:sz w:val="24"/>
          <w:szCs w:val="24"/>
        </w:rPr>
      </w:pPr>
      <w:r>
        <w:rPr>
          <w:rFonts w:hint="eastAsia"/>
          <w:sz w:val="24"/>
          <w:szCs w:val="24"/>
        </w:rPr>
        <w:t xml:space="preserve">4. </w:t>
      </w:r>
      <w:r>
        <w:rPr>
          <w:rFonts w:hint="eastAsia"/>
          <w:sz w:val="24"/>
          <w:szCs w:val="24"/>
        </w:rPr>
        <w:t>“单价”须包含产品及附件货款、运输费、运输保险费、装卸费、安装调试费及其他应有的费用。</w:t>
      </w:r>
    </w:p>
    <w:p w:rsidR="00F8762E" w:rsidRDefault="00F8762E">
      <w:pPr>
        <w:spacing w:line="460" w:lineRule="exact"/>
        <w:ind w:left="192" w:firstLineChars="1645" w:firstLine="3948"/>
        <w:rPr>
          <w:sz w:val="24"/>
        </w:rPr>
      </w:pPr>
    </w:p>
    <w:p w:rsidR="00F8762E" w:rsidRDefault="00042825">
      <w:pPr>
        <w:spacing w:line="360" w:lineRule="auto"/>
        <w:ind w:firstLineChars="1700" w:firstLine="4080"/>
        <w:rPr>
          <w:sz w:val="24"/>
        </w:rPr>
      </w:pPr>
      <w:r>
        <w:rPr>
          <w:sz w:val="24"/>
        </w:rPr>
        <w:t>投标人名称：</w:t>
      </w:r>
    </w:p>
    <w:p w:rsidR="00F8762E" w:rsidRDefault="00042825">
      <w:pPr>
        <w:spacing w:line="360" w:lineRule="auto"/>
        <w:ind w:firstLineChars="1700" w:firstLine="408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F8762E" w:rsidRDefault="00042825">
      <w:pPr>
        <w:spacing w:line="460" w:lineRule="exact"/>
        <w:jc w:val="left"/>
        <w:rPr>
          <w:b/>
          <w:sz w:val="24"/>
        </w:rPr>
      </w:pPr>
      <w:r>
        <w:br w:type="page"/>
      </w:r>
      <w:r>
        <w:rPr>
          <w:rFonts w:hint="eastAsia"/>
          <w:b/>
          <w:sz w:val="24"/>
        </w:rPr>
        <w:lastRenderedPageBreak/>
        <w:t>附件</w:t>
      </w:r>
      <w:r>
        <w:rPr>
          <w:rFonts w:hint="eastAsia"/>
          <w:b/>
          <w:sz w:val="24"/>
        </w:rPr>
        <w:t>3</w:t>
      </w:r>
    </w:p>
    <w:p w:rsidR="00F8762E" w:rsidRDefault="00042825">
      <w:pPr>
        <w:tabs>
          <w:tab w:val="left" w:pos="360"/>
        </w:tabs>
        <w:spacing w:line="560" w:lineRule="exact"/>
        <w:jc w:val="center"/>
        <w:rPr>
          <w:b/>
          <w:sz w:val="24"/>
        </w:rPr>
      </w:pPr>
      <w:r>
        <w:rPr>
          <w:rFonts w:hint="eastAsia"/>
          <w:b/>
          <w:sz w:val="24"/>
        </w:rPr>
        <w:t>政府采购政策情况表</w:t>
      </w:r>
    </w:p>
    <w:p w:rsidR="00F8762E" w:rsidRDefault="00F8762E">
      <w:pPr>
        <w:tabs>
          <w:tab w:val="left" w:pos="360"/>
        </w:tabs>
        <w:spacing w:line="560" w:lineRule="exact"/>
        <w:jc w:val="center"/>
        <w:rPr>
          <w:sz w:val="24"/>
        </w:rPr>
      </w:pPr>
    </w:p>
    <w:p w:rsidR="00F8762E" w:rsidRDefault="00042825">
      <w:pPr>
        <w:spacing w:line="460" w:lineRule="exact"/>
        <w:rPr>
          <w:sz w:val="24"/>
        </w:rPr>
      </w:pPr>
      <w:r>
        <w:rPr>
          <w:sz w:val="24"/>
        </w:rPr>
        <w:t>项目名称：</w:t>
      </w:r>
      <w:r>
        <w:rPr>
          <w:sz w:val="24"/>
          <w:u w:val="single"/>
        </w:rPr>
        <w:t xml:space="preserve">                    </w:t>
      </w:r>
    </w:p>
    <w:p w:rsidR="00F8762E" w:rsidRDefault="00042825">
      <w:pPr>
        <w:spacing w:line="460" w:lineRule="exact"/>
        <w:rPr>
          <w:sz w:val="24"/>
        </w:rPr>
      </w:pPr>
      <w:r>
        <w:rPr>
          <w:sz w:val="24"/>
        </w:rPr>
        <w:t>项目编号：</w:t>
      </w:r>
      <w:r>
        <w:rPr>
          <w:sz w:val="24"/>
          <w:u w:val="single"/>
        </w:rPr>
        <w:t xml:space="preserve">                    </w:t>
      </w:r>
    </w:p>
    <w:p w:rsidR="00F8762E" w:rsidRDefault="00042825">
      <w:pPr>
        <w:spacing w:line="460" w:lineRule="exact"/>
        <w:rPr>
          <w:sz w:val="24"/>
          <w:u w:val="single"/>
        </w:rPr>
      </w:pPr>
      <w:r>
        <w:rPr>
          <w:sz w:val="24"/>
        </w:rPr>
        <w:t>包号：</w:t>
      </w:r>
      <w:r>
        <w:rPr>
          <w:sz w:val="24"/>
          <w:u w:val="single"/>
        </w:rPr>
        <w:t xml:space="preserve">                        </w:t>
      </w:r>
    </w:p>
    <w:p w:rsidR="00F8762E" w:rsidRDefault="00042825">
      <w:pPr>
        <w:spacing w:line="460" w:lineRule="exact"/>
        <w:rPr>
          <w:sz w:val="24"/>
          <w:szCs w:val="24"/>
        </w:rPr>
      </w:pPr>
      <w:r>
        <w:rPr>
          <w:sz w:val="24"/>
          <w:szCs w:val="24"/>
        </w:rPr>
        <w:t>填报要求：</w:t>
      </w:r>
    </w:p>
    <w:p w:rsidR="00F8762E" w:rsidRDefault="00042825">
      <w:pPr>
        <w:spacing w:line="460" w:lineRule="exact"/>
        <w:rPr>
          <w:sz w:val="24"/>
          <w:szCs w:val="24"/>
        </w:rPr>
      </w:pPr>
      <w:r>
        <w:rPr>
          <w:sz w:val="24"/>
          <w:szCs w:val="24"/>
        </w:rPr>
        <w:t>1.</w:t>
      </w:r>
      <w:r>
        <w:rPr>
          <w:sz w:val="24"/>
          <w:szCs w:val="24"/>
        </w:rPr>
        <w:t>本表的产品名称、品牌型号、金额应与《开标分项一览表》一致。</w:t>
      </w:r>
    </w:p>
    <w:p w:rsidR="00F8762E" w:rsidRDefault="00042825">
      <w:pPr>
        <w:spacing w:line="460" w:lineRule="exact"/>
        <w:rPr>
          <w:sz w:val="24"/>
          <w:szCs w:val="24"/>
        </w:rPr>
      </w:pPr>
      <w:r>
        <w:rPr>
          <w:sz w:val="24"/>
          <w:szCs w:val="24"/>
        </w:rPr>
        <w:t>2.“</w:t>
      </w:r>
      <w:r>
        <w:rPr>
          <w:sz w:val="24"/>
          <w:szCs w:val="24"/>
        </w:rPr>
        <w:t>制造商企业类型</w:t>
      </w:r>
      <w:r>
        <w:rPr>
          <w:sz w:val="24"/>
          <w:szCs w:val="24"/>
        </w:rPr>
        <w:t>”</w:t>
      </w:r>
      <w:r>
        <w:rPr>
          <w:sz w:val="24"/>
          <w:szCs w:val="24"/>
        </w:rPr>
        <w:t>栏填写内容为</w:t>
      </w:r>
      <w:r>
        <w:rPr>
          <w:sz w:val="24"/>
          <w:szCs w:val="24"/>
        </w:rPr>
        <w:t>“</w:t>
      </w:r>
      <w:r>
        <w:rPr>
          <w:sz w:val="24"/>
          <w:szCs w:val="24"/>
        </w:rPr>
        <w:t>微型</w:t>
      </w:r>
      <w:r>
        <w:rPr>
          <w:sz w:val="24"/>
          <w:szCs w:val="24"/>
        </w:rPr>
        <w:t>”</w:t>
      </w:r>
      <w:r>
        <w:rPr>
          <w:sz w:val="24"/>
          <w:szCs w:val="24"/>
        </w:rPr>
        <w:t>、</w:t>
      </w:r>
      <w:r>
        <w:rPr>
          <w:sz w:val="24"/>
          <w:szCs w:val="24"/>
        </w:rPr>
        <w:t>“</w:t>
      </w:r>
      <w:r>
        <w:rPr>
          <w:sz w:val="24"/>
          <w:szCs w:val="24"/>
        </w:rPr>
        <w:t>小型</w:t>
      </w:r>
      <w:r>
        <w:rPr>
          <w:sz w:val="24"/>
          <w:szCs w:val="24"/>
        </w:rPr>
        <w:t>”</w:t>
      </w:r>
      <w:r>
        <w:rPr>
          <w:sz w:val="24"/>
          <w:szCs w:val="24"/>
        </w:rPr>
        <w:t>、</w:t>
      </w:r>
      <w:r>
        <w:rPr>
          <w:sz w:val="24"/>
          <w:szCs w:val="24"/>
        </w:rPr>
        <w:t>“</w:t>
      </w:r>
      <w:r>
        <w:rPr>
          <w:sz w:val="24"/>
          <w:szCs w:val="24"/>
        </w:rPr>
        <w:t>监狱企业</w:t>
      </w:r>
      <w:r>
        <w:rPr>
          <w:sz w:val="24"/>
          <w:szCs w:val="24"/>
        </w:rPr>
        <w:t>”</w:t>
      </w:r>
      <w:r>
        <w:rPr>
          <w:sz w:val="24"/>
          <w:szCs w:val="24"/>
        </w:rPr>
        <w:t>或</w:t>
      </w:r>
      <w:r>
        <w:rPr>
          <w:sz w:val="24"/>
          <w:szCs w:val="24"/>
        </w:rPr>
        <w:t>“</w:t>
      </w:r>
      <w:r>
        <w:rPr>
          <w:sz w:val="24"/>
          <w:szCs w:val="24"/>
        </w:rPr>
        <w:t>残疾人福利性单位</w:t>
      </w:r>
      <w:r>
        <w:rPr>
          <w:sz w:val="24"/>
          <w:szCs w:val="24"/>
        </w:rPr>
        <w:t>”</w:t>
      </w:r>
      <w:r>
        <w:rPr>
          <w:sz w:val="24"/>
          <w:szCs w:val="24"/>
        </w:rPr>
        <w:t>。</w:t>
      </w:r>
    </w:p>
    <w:p w:rsidR="00F8762E" w:rsidRDefault="00042825">
      <w:pPr>
        <w:spacing w:line="460" w:lineRule="exact"/>
        <w:rPr>
          <w:sz w:val="24"/>
          <w:szCs w:val="24"/>
        </w:rPr>
      </w:pPr>
      <w:r>
        <w:rPr>
          <w:sz w:val="24"/>
          <w:szCs w:val="24"/>
        </w:rPr>
        <w:t xml:space="preserve">3. </w:t>
      </w:r>
      <w:r>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F8762E" w:rsidRDefault="00042825">
      <w:pPr>
        <w:spacing w:line="460" w:lineRule="exact"/>
        <w:rPr>
          <w:sz w:val="24"/>
          <w:szCs w:val="24"/>
        </w:rPr>
      </w:pPr>
      <w:r>
        <w:rPr>
          <w:sz w:val="24"/>
          <w:szCs w:val="24"/>
        </w:rPr>
        <w:t xml:space="preserve">4. </w:t>
      </w:r>
      <w:r>
        <w:rPr>
          <w:sz w:val="24"/>
          <w:szCs w:val="24"/>
        </w:rPr>
        <w:t>请投标人正确填写本表，所填内容将作为评</w:t>
      </w:r>
      <w:r>
        <w:rPr>
          <w:sz w:val="24"/>
          <w:szCs w:val="24"/>
        </w:rPr>
        <w:t>审的依据。其内容或数据应与对应的证明资料相符，如果填写不完整或有误，不再享受上述政策优惠。</w:t>
      </w:r>
    </w:p>
    <w:p w:rsidR="00F8762E" w:rsidRDefault="00042825">
      <w:pPr>
        <w:spacing w:line="460" w:lineRule="exact"/>
        <w:ind w:firstLineChars="3000" w:firstLine="7200"/>
        <w:rPr>
          <w:sz w:val="24"/>
          <w:szCs w:val="24"/>
        </w:rPr>
      </w:pPr>
      <w:r>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92"/>
        <w:gridCol w:w="1565"/>
        <w:gridCol w:w="1352"/>
        <w:gridCol w:w="1622"/>
        <w:gridCol w:w="1453"/>
      </w:tblGrid>
      <w:tr w:rsidR="00F8762E">
        <w:trPr>
          <w:trHeight w:val="490"/>
          <w:jc w:val="center"/>
        </w:trPr>
        <w:tc>
          <w:tcPr>
            <w:tcW w:w="556" w:type="pct"/>
            <w:vMerge w:val="restart"/>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金额</w:t>
            </w:r>
          </w:p>
        </w:tc>
      </w:tr>
      <w:tr w:rsidR="00F8762E">
        <w:trPr>
          <w:trHeight w:val="567"/>
          <w:jc w:val="center"/>
        </w:trPr>
        <w:tc>
          <w:tcPr>
            <w:tcW w:w="556" w:type="pct"/>
            <w:vMerge/>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86"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929"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03"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963"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63" w:type="pct"/>
            <w:shd w:val="clear" w:color="auto" w:fill="auto"/>
            <w:vAlign w:val="center"/>
          </w:tcPr>
          <w:p w:rsidR="00F8762E" w:rsidRDefault="00F8762E">
            <w:pPr>
              <w:pStyle w:val="13"/>
              <w:tabs>
                <w:tab w:val="left" w:pos="1260"/>
              </w:tabs>
              <w:adjustRightInd w:val="0"/>
              <w:snapToGrid w:val="0"/>
              <w:jc w:val="center"/>
              <w:rPr>
                <w:szCs w:val="21"/>
                <w:lang w:val="en-GB"/>
              </w:rPr>
            </w:pPr>
          </w:p>
        </w:tc>
      </w:tr>
      <w:tr w:rsidR="00F8762E">
        <w:trPr>
          <w:trHeight w:val="567"/>
          <w:jc w:val="center"/>
        </w:trPr>
        <w:tc>
          <w:tcPr>
            <w:tcW w:w="556" w:type="pct"/>
            <w:vMerge/>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86"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929"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03"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963"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63" w:type="pct"/>
            <w:shd w:val="clear" w:color="auto" w:fill="auto"/>
            <w:vAlign w:val="center"/>
          </w:tcPr>
          <w:p w:rsidR="00F8762E" w:rsidRDefault="00F8762E">
            <w:pPr>
              <w:pStyle w:val="13"/>
              <w:tabs>
                <w:tab w:val="left" w:pos="1260"/>
              </w:tabs>
              <w:adjustRightInd w:val="0"/>
              <w:snapToGrid w:val="0"/>
              <w:jc w:val="center"/>
              <w:rPr>
                <w:szCs w:val="21"/>
                <w:lang w:val="en-GB"/>
              </w:rPr>
            </w:pPr>
          </w:p>
        </w:tc>
      </w:tr>
      <w:tr w:rsidR="00F8762E">
        <w:trPr>
          <w:trHeight w:val="567"/>
          <w:jc w:val="center"/>
        </w:trPr>
        <w:tc>
          <w:tcPr>
            <w:tcW w:w="556" w:type="pct"/>
            <w:vMerge/>
            <w:shd w:val="clear" w:color="auto" w:fill="auto"/>
            <w:vAlign w:val="center"/>
          </w:tcPr>
          <w:p w:rsidR="00F8762E" w:rsidRDefault="00F8762E">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rsidR="00F8762E" w:rsidRDefault="00042825">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F8762E">
        <w:trPr>
          <w:trHeight w:val="567"/>
          <w:jc w:val="center"/>
        </w:trPr>
        <w:tc>
          <w:tcPr>
            <w:tcW w:w="556" w:type="pct"/>
            <w:vMerge/>
            <w:shd w:val="clear" w:color="auto" w:fill="auto"/>
            <w:vAlign w:val="center"/>
          </w:tcPr>
          <w:p w:rsidR="00F8762E" w:rsidRDefault="00F8762E">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F8762E" w:rsidRDefault="00042825">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F8762E">
        <w:trPr>
          <w:trHeight w:val="567"/>
          <w:jc w:val="center"/>
        </w:trPr>
        <w:tc>
          <w:tcPr>
            <w:tcW w:w="556" w:type="pct"/>
            <w:vMerge/>
            <w:shd w:val="clear" w:color="auto" w:fill="auto"/>
            <w:vAlign w:val="center"/>
          </w:tcPr>
          <w:p w:rsidR="00F8762E" w:rsidRDefault="00F8762E">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F8762E" w:rsidRDefault="00042825">
            <w:pPr>
              <w:pStyle w:val="13"/>
              <w:tabs>
                <w:tab w:val="left" w:pos="1260"/>
              </w:tabs>
              <w:adjustRightInd w:val="0"/>
              <w:snapToGrid w:val="0"/>
              <w:jc w:val="center"/>
              <w:rPr>
                <w:b/>
                <w:szCs w:val="21"/>
                <w:lang w:val="en-GB"/>
              </w:rPr>
            </w:pPr>
            <w:r>
              <w:rPr>
                <w:szCs w:val="21"/>
                <w:lang w:val="en-GB"/>
              </w:rPr>
              <w:t>环境标志产品</w:t>
            </w:r>
            <w:r>
              <w:rPr>
                <w:szCs w:val="21"/>
              </w:rPr>
              <w:t>证明材料见响应文件第</w:t>
            </w:r>
            <w:r>
              <w:rPr>
                <w:szCs w:val="21"/>
                <w:u w:val="single"/>
              </w:rPr>
              <w:t xml:space="preserve">   </w:t>
            </w:r>
            <w:r>
              <w:rPr>
                <w:szCs w:val="21"/>
              </w:rPr>
              <w:t>至</w:t>
            </w:r>
            <w:r>
              <w:rPr>
                <w:szCs w:val="21"/>
                <w:u w:val="single"/>
              </w:rPr>
              <w:t xml:space="preserve">   </w:t>
            </w:r>
            <w:r>
              <w:rPr>
                <w:szCs w:val="21"/>
              </w:rPr>
              <w:t>页。</w:t>
            </w:r>
          </w:p>
        </w:tc>
      </w:tr>
      <w:tr w:rsidR="00F8762E">
        <w:trPr>
          <w:trHeight w:val="729"/>
          <w:jc w:val="center"/>
        </w:trPr>
        <w:tc>
          <w:tcPr>
            <w:tcW w:w="556" w:type="pct"/>
            <w:vMerge w:val="restart"/>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金额</w:t>
            </w:r>
          </w:p>
        </w:tc>
      </w:tr>
      <w:tr w:rsidR="00F8762E">
        <w:trPr>
          <w:trHeight w:val="186"/>
          <w:jc w:val="center"/>
        </w:trPr>
        <w:tc>
          <w:tcPr>
            <w:tcW w:w="556" w:type="pct"/>
            <w:vMerge/>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86"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929"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03"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963"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63" w:type="pct"/>
            <w:shd w:val="clear" w:color="auto" w:fill="auto"/>
            <w:vAlign w:val="center"/>
          </w:tcPr>
          <w:p w:rsidR="00F8762E" w:rsidRDefault="00F8762E">
            <w:pPr>
              <w:pStyle w:val="13"/>
              <w:tabs>
                <w:tab w:val="left" w:pos="1260"/>
              </w:tabs>
              <w:adjustRightInd w:val="0"/>
              <w:snapToGrid w:val="0"/>
              <w:jc w:val="center"/>
              <w:rPr>
                <w:szCs w:val="21"/>
                <w:lang w:val="en-GB"/>
              </w:rPr>
            </w:pPr>
          </w:p>
        </w:tc>
      </w:tr>
      <w:tr w:rsidR="00F8762E">
        <w:trPr>
          <w:trHeight w:val="224"/>
          <w:jc w:val="center"/>
        </w:trPr>
        <w:tc>
          <w:tcPr>
            <w:tcW w:w="556" w:type="pct"/>
            <w:vMerge/>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86"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929"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03"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963"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63" w:type="pct"/>
            <w:shd w:val="clear" w:color="auto" w:fill="auto"/>
            <w:vAlign w:val="center"/>
          </w:tcPr>
          <w:p w:rsidR="00F8762E" w:rsidRDefault="00F8762E">
            <w:pPr>
              <w:pStyle w:val="13"/>
              <w:tabs>
                <w:tab w:val="left" w:pos="1260"/>
              </w:tabs>
              <w:adjustRightInd w:val="0"/>
              <w:snapToGrid w:val="0"/>
              <w:jc w:val="center"/>
              <w:rPr>
                <w:szCs w:val="21"/>
                <w:lang w:val="en-GB"/>
              </w:rPr>
            </w:pPr>
          </w:p>
        </w:tc>
      </w:tr>
      <w:tr w:rsidR="00F8762E">
        <w:trPr>
          <w:trHeight w:val="298"/>
          <w:jc w:val="center"/>
        </w:trPr>
        <w:tc>
          <w:tcPr>
            <w:tcW w:w="556" w:type="pct"/>
            <w:vMerge/>
            <w:shd w:val="clear" w:color="auto" w:fill="auto"/>
            <w:vAlign w:val="center"/>
          </w:tcPr>
          <w:p w:rsidR="00F8762E" w:rsidRDefault="00F8762E">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rsidR="00F8762E" w:rsidRDefault="00042825">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F8762E">
        <w:trPr>
          <w:trHeight w:val="240"/>
          <w:jc w:val="center"/>
        </w:trPr>
        <w:tc>
          <w:tcPr>
            <w:tcW w:w="556" w:type="pct"/>
            <w:vMerge/>
            <w:shd w:val="clear" w:color="auto" w:fill="auto"/>
            <w:vAlign w:val="center"/>
          </w:tcPr>
          <w:p w:rsidR="00F8762E" w:rsidRDefault="00F8762E">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shd w:val="clear" w:color="auto" w:fill="auto"/>
            <w:vAlign w:val="center"/>
          </w:tcPr>
          <w:p w:rsidR="00F8762E" w:rsidRDefault="00042825">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F8762E">
        <w:trPr>
          <w:trHeight w:val="311"/>
          <w:jc w:val="center"/>
        </w:trPr>
        <w:tc>
          <w:tcPr>
            <w:tcW w:w="556" w:type="pct"/>
            <w:vMerge/>
            <w:shd w:val="clear" w:color="auto" w:fill="auto"/>
            <w:vAlign w:val="center"/>
          </w:tcPr>
          <w:p w:rsidR="00F8762E" w:rsidRDefault="00F8762E">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F8762E" w:rsidRDefault="00042825">
            <w:pPr>
              <w:pStyle w:val="13"/>
              <w:tabs>
                <w:tab w:val="left" w:pos="1260"/>
              </w:tabs>
              <w:adjustRightInd w:val="0"/>
              <w:snapToGrid w:val="0"/>
              <w:jc w:val="center"/>
              <w:rPr>
                <w:b/>
                <w:szCs w:val="21"/>
                <w:lang w:val="en-GB"/>
              </w:rPr>
            </w:pPr>
            <w:r>
              <w:rPr>
                <w:szCs w:val="21"/>
                <w:lang w:val="en-GB"/>
              </w:rPr>
              <w:t>节能产品</w:t>
            </w:r>
            <w:r>
              <w:rPr>
                <w:szCs w:val="21"/>
              </w:rPr>
              <w:t>证明材料见响应文件第</w:t>
            </w:r>
            <w:r>
              <w:rPr>
                <w:szCs w:val="21"/>
                <w:u w:val="single"/>
              </w:rPr>
              <w:t xml:space="preserve">   </w:t>
            </w:r>
            <w:r>
              <w:rPr>
                <w:szCs w:val="21"/>
              </w:rPr>
              <w:t>至</w:t>
            </w:r>
            <w:r>
              <w:rPr>
                <w:szCs w:val="21"/>
                <w:u w:val="single"/>
              </w:rPr>
              <w:t xml:space="preserve">   </w:t>
            </w:r>
            <w:r>
              <w:rPr>
                <w:szCs w:val="21"/>
              </w:rPr>
              <w:t>页。</w:t>
            </w:r>
          </w:p>
        </w:tc>
      </w:tr>
      <w:tr w:rsidR="00F8762E">
        <w:trPr>
          <w:trHeight w:val="729"/>
          <w:jc w:val="center"/>
        </w:trPr>
        <w:tc>
          <w:tcPr>
            <w:tcW w:w="556" w:type="pct"/>
            <w:vMerge w:val="restart"/>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中小企业、监</w:t>
            </w:r>
            <w:r>
              <w:rPr>
                <w:szCs w:val="21"/>
                <w:lang w:val="en-GB"/>
              </w:rPr>
              <w:lastRenderedPageBreak/>
              <w:t>狱企业、残疾人福利性单位扶持政策</w:t>
            </w:r>
          </w:p>
        </w:tc>
        <w:tc>
          <w:tcPr>
            <w:tcW w:w="4444" w:type="pct"/>
            <w:gridSpan w:val="5"/>
            <w:shd w:val="clear" w:color="auto" w:fill="auto"/>
            <w:vAlign w:val="center"/>
          </w:tcPr>
          <w:p w:rsidR="00F8762E" w:rsidRDefault="00042825">
            <w:pPr>
              <w:pStyle w:val="13"/>
              <w:tabs>
                <w:tab w:val="left" w:pos="1260"/>
              </w:tabs>
              <w:adjustRightInd w:val="0"/>
              <w:snapToGrid w:val="0"/>
              <w:rPr>
                <w:b/>
                <w:szCs w:val="21"/>
              </w:rPr>
            </w:pPr>
            <w:r>
              <w:rPr>
                <w:rFonts w:hint="eastAsia"/>
                <w:b/>
                <w:kern w:val="0"/>
                <w:szCs w:val="21"/>
              </w:rPr>
              <w:lastRenderedPageBreak/>
              <w:t>所投货物中有大型企业制造的，不享受中小企业扶持政策，无需填写以下内容；所投货物全部为小型、微型企业制造的，只填写小型、微型企业制造的货物。</w:t>
            </w:r>
          </w:p>
        </w:tc>
      </w:tr>
      <w:tr w:rsidR="00F8762E">
        <w:trPr>
          <w:trHeight w:val="729"/>
          <w:jc w:val="center"/>
        </w:trPr>
        <w:tc>
          <w:tcPr>
            <w:tcW w:w="556" w:type="pct"/>
            <w:vMerge/>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86" w:type="pct"/>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制造商</w:t>
            </w:r>
          </w:p>
          <w:p w:rsidR="00F8762E" w:rsidRDefault="00042825">
            <w:pPr>
              <w:pStyle w:val="13"/>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金额</w:t>
            </w:r>
          </w:p>
        </w:tc>
      </w:tr>
      <w:tr w:rsidR="00F8762E">
        <w:trPr>
          <w:trHeight w:val="729"/>
          <w:jc w:val="center"/>
        </w:trPr>
        <w:tc>
          <w:tcPr>
            <w:tcW w:w="556" w:type="pct"/>
            <w:vMerge/>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86"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929"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03"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963" w:type="pct"/>
            <w:shd w:val="clear" w:color="auto" w:fill="auto"/>
          </w:tcPr>
          <w:p w:rsidR="00F8762E" w:rsidRDefault="00042825">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F8762E" w:rsidRDefault="00F8762E">
            <w:pPr>
              <w:pStyle w:val="13"/>
              <w:tabs>
                <w:tab w:val="left" w:pos="1260"/>
              </w:tabs>
              <w:adjustRightInd w:val="0"/>
              <w:snapToGrid w:val="0"/>
              <w:jc w:val="center"/>
              <w:rPr>
                <w:szCs w:val="21"/>
                <w:lang w:val="en-GB"/>
              </w:rPr>
            </w:pPr>
          </w:p>
        </w:tc>
      </w:tr>
      <w:tr w:rsidR="00F8762E">
        <w:trPr>
          <w:trHeight w:val="729"/>
          <w:jc w:val="center"/>
        </w:trPr>
        <w:tc>
          <w:tcPr>
            <w:tcW w:w="556" w:type="pct"/>
            <w:vMerge/>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86"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929"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03"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963" w:type="pct"/>
            <w:shd w:val="clear" w:color="auto" w:fill="auto"/>
          </w:tcPr>
          <w:p w:rsidR="00F8762E" w:rsidRDefault="00042825">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F8762E" w:rsidRDefault="00F8762E">
            <w:pPr>
              <w:pStyle w:val="13"/>
              <w:tabs>
                <w:tab w:val="left" w:pos="1260"/>
              </w:tabs>
              <w:adjustRightInd w:val="0"/>
              <w:snapToGrid w:val="0"/>
              <w:jc w:val="center"/>
              <w:rPr>
                <w:szCs w:val="21"/>
                <w:lang w:val="en-GB"/>
              </w:rPr>
            </w:pPr>
          </w:p>
        </w:tc>
      </w:tr>
      <w:tr w:rsidR="00F8762E">
        <w:trPr>
          <w:trHeight w:val="729"/>
          <w:jc w:val="center"/>
        </w:trPr>
        <w:tc>
          <w:tcPr>
            <w:tcW w:w="556" w:type="pct"/>
            <w:vMerge/>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86"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929"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03"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963" w:type="pct"/>
            <w:shd w:val="clear" w:color="auto" w:fill="auto"/>
          </w:tcPr>
          <w:p w:rsidR="00F8762E" w:rsidRDefault="00042825">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F8762E" w:rsidRDefault="00F8762E">
            <w:pPr>
              <w:pStyle w:val="13"/>
              <w:tabs>
                <w:tab w:val="left" w:pos="1260"/>
              </w:tabs>
              <w:adjustRightInd w:val="0"/>
              <w:snapToGrid w:val="0"/>
              <w:jc w:val="center"/>
              <w:rPr>
                <w:szCs w:val="21"/>
                <w:lang w:val="en-GB"/>
              </w:rPr>
            </w:pPr>
          </w:p>
        </w:tc>
      </w:tr>
      <w:tr w:rsidR="00F8762E">
        <w:trPr>
          <w:trHeight w:val="729"/>
          <w:jc w:val="center"/>
        </w:trPr>
        <w:tc>
          <w:tcPr>
            <w:tcW w:w="556" w:type="pct"/>
            <w:vMerge/>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86"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929"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03"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963" w:type="pct"/>
            <w:shd w:val="clear" w:color="auto" w:fill="auto"/>
          </w:tcPr>
          <w:p w:rsidR="00F8762E" w:rsidRDefault="00042825">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F8762E" w:rsidRDefault="00F8762E">
            <w:pPr>
              <w:pStyle w:val="13"/>
              <w:tabs>
                <w:tab w:val="left" w:pos="1260"/>
              </w:tabs>
              <w:adjustRightInd w:val="0"/>
              <w:snapToGrid w:val="0"/>
              <w:jc w:val="center"/>
              <w:rPr>
                <w:szCs w:val="21"/>
                <w:lang w:val="en-GB"/>
              </w:rPr>
            </w:pPr>
          </w:p>
        </w:tc>
      </w:tr>
      <w:tr w:rsidR="00F8762E">
        <w:trPr>
          <w:trHeight w:val="729"/>
          <w:jc w:val="center"/>
        </w:trPr>
        <w:tc>
          <w:tcPr>
            <w:tcW w:w="556" w:type="pct"/>
            <w:vMerge/>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86"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929"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03"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963"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63" w:type="pct"/>
            <w:shd w:val="clear" w:color="auto" w:fill="auto"/>
            <w:vAlign w:val="center"/>
          </w:tcPr>
          <w:p w:rsidR="00F8762E" w:rsidRDefault="00F8762E">
            <w:pPr>
              <w:pStyle w:val="13"/>
              <w:tabs>
                <w:tab w:val="left" w:pos="1260"/>
              </w:tabs>
              <w:adjustRightInd w:val="0"/>
              <w:snapToGrid w:val="0"/>
              <w:jc w:val="center"/>
              <w:rPr>
                <w:szCs w:val="21"/>
                <w:lang w:val="en-GB"/>
              </w:rPr>
            </w:pPr>
          </w:p>
        </w:tc>
      </w:tr>
      <w:tr w:rsidR="00F8762E">
        <w:trPr>
          <w:trHeight w:val="729"/>
          <w:jc w:val="center"/>
        </w:trPr>
        <w:tc>
          <w:tcPr>
            <w:tcW w:w="556" w:type="pct"/>
            <w:vMerge/>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86"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929"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03"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963" w:type="pct"/>
            <w:shd w:val="clear" w:color="auto" w:fill="auto"/>
            <w:vAlign w:val="center"/>
          </w:tcPr>
          <w:p w:rsidR="00F8762E" w:rsidRDefault="00F8762E">
            <w:pPr>
              <w:pStyle w:val="13"/>
              <w:tabs>
                <w:tab w:val="left" w:pos="1260"/>
              </w:tabs>
              <w:adjustRightInd w:val="0"/>
              <w:snapToGrid w:val="0"/>
              <w:jc w:val="center"/>
              <w:rPr>
                <w:szCs w:val="21"/>
                <w:lang w:val="en-GB"/>
              </w:rPr>
            </w:pPr>
          </w:p>
        </w:tc>
        <w:tc>
          <w:tcPr>
            <w:tcW w:w="863" w:type="pct"/>
            <w:shd w:val="clear" w:color="auto" w:fill="auto"/>
            <w:vAlign w:val="center"/>
          </w:tcPr>
          <w:p w:rsidR="00F8762E" w:rsidRDefault="00F8762E">
            <w:pPr>
              <w:pStyle w:val="13"/>
              <w:tabs>
                <w:tab w:val="left" w:pos="1260"/>
              </w:tabs>
              <w:adjustRightInd w:val="0"/>
              <w:snapToGrid w:val="0"/>
              <w:jc w:val="center"/>
              <w:rPr>
                <w:szCs w:val="21"/>
                <w:lang w:val="en-GB"/>
              </w:rPr>
            </w:pPr>
          </w:p>
        </w:tc>
      </w:tr>
      <w:tr w:rsidR="00F8762E">
        <w:trPr>
          <w:trHeight w:val="729"/>
          <w:jc w:val="center"/>
        </w:trPr>
        <w:tc>
          <w:tcPr>
            <w:tcW w:w="556" w:type="pct"/>
            <w:vMerge/>
            <w:shd w:val="clear" w:color="auto" w:fill="auto"/>
            <w:vAlign w:val="center"/>
          </w:tcPr>
          <w:p w:rsidR="00F8762E" w:rsidRDefault="00F8762E">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F8762E" w:rsidRDefault="00042825">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rsidR="00F8762E" w:rsidRDefault="00042825">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F8762E">
        <w:trPr>
          <w:trHeight w:val="671"/>
          <w:jc w:val="center"/>
        </w:trPr>
        <w:tc>
          <w:tcPr>
            <w:tcW w:w="556" w:type="pct"/>
            <w:vMerge/>
            <w:shd w:val="clear" w:color="auto" w:fill="auto"/>
            <w:vAlign w:val="center"/>
          </w:tcPr>
          <w:p w:rsidR="00F8762E" w:rsidRDefault="00F8762E">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F8762E" w:rsidRDefault="00042825">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F8762E">
        <w:trPr>
          <w:trHeight w:val="729"/>
          <w:jc w:val="center"/>
        </w:trPr>
        <w:tc>
          <w:tcPr>
            <w:tcW w:w="556" w:type="pct"/>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rsidR="00F8762E" w:rsidRDefault="00042825">
            <w:pPr>
              <w:pStyle w:val="13"/>
              <w:tabs>
                <w:tab w:val="left" w:pos="1260"/>
              </w:tabs>
              <w:adjustRightInd w:val="0"/>
              <w:snapToGrid w:val="0"/>
              <w:rPr>
                <w:szCs w:val="21"/>
              </w:rPr>
            </w:pPr>
            <w:r>
              <w:rPr>
                <w:szCs w:val="21"/>
              </w:rPr>
              <w:t>如属于中小企业，须提供《中小企业声明函》。</w:t>
            </w:r>
          </w:p>
          <w:p w:rsidR="00F8762E" w:rsidRDefault="00042825">
            <w:pPr>
              <w:pStyle w:val="13"/>
              <w:tabs>
                <w:tab w:val="left" w:pos="1260"/>
              </w:tabs>
              <w:adjustRightInd w:val="0"/>
              <w:snapToGrid w:val="0"/>
              <w:rPr>
                <w:szCs w:val="21"/>
                <w:lang w:val="en-GB"/>
              </w:rPr>
            </w:pPr>
            <w:r>
              <w:rPr>
                <w:szCs w:val="21"/>
              </w:rPr>
              <w:t>该</w:t>
            </w:r>
            <w:proofErr w:type="gramStart"/>
            <w:r>
              <w:rPr>
                <w:szCs w:val="21"/>
              </w:rPr>
              <w:t>声明函见响应</w:t>
            </w:r>
            <w:proofErr w:type="gramEnd"/>
            <w:r>
              <w:rPr>
                <w:szCs w:val="21"/>
              </w:rPr>
              <w:t>文件第</w:t>
            </w:r>
            <w:r>
              <w:rPr>
                <w:szCs w:val="21"/>
                <w:u w:val="single"/>
              </w:rPr>
              <w:t xml:space="preserve">   </w:t>
            </w:r>
            <w:r>
              <w:rPr>
                <w:szCs w:val="21"/>
              </w:rPr>
              <w:t>至</w:t>
            </w:r>
            <w:r>
              <w:rPr>
                <w:szCs w:val="21"/>
                <w:u w:val="single"/>
              </w:rPr>
              <w:t xml:space="preserve">   </w:t>
            </w:r>
            <w:r>
              <w:rPr>
                <w:szCs w:val="21"/>
              </w:rPr>
              <w:t>页。</w:t>
            </w:r>
          </w:p>
        </w:tc>
      </w:tr>
      <w:tr w:rsidR="00F8762E">
        <w:trPr>
          <w:trHeight w:val="729"/>
          <w:jc w:val="center"/>
        </w:trPr>
        <w:tc>
          <w:tcPr>
            <w:tcW w:w="556" w:type="pct"/>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rsidR="00F8762E" w:rsidRDefault="00042825">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F8762E" w:rsidRDefault="00042825">
            <w:pPr>
              <w:pStyle w:val="13"/>
              <w:tabs>
                <w:tab w:val="left" w:pos="1260"/>
              </w:tabs>
              <w:adjustRightInd w:val="0"/>
              <w:snapToGrid w:val="0"/>
              <w:rPr>
                <w:szCs w:val="21"/>
                <w:lang w:val="en-GB"/>
              </w:rPr>
            </w:pPr>
            <w:r>
              <w:rPr>
                <w:szCs w:val="21"/>
              </w:rPr>
              <w:t>证明材料见响应文件第</w:t>
            </w:r>
            <w:r>
              <w:rPr>
                <w:szCs w:val="21"/>
                <w:u w:val="single"/>
              </w:rPr>
              <w:t xml:space="preserve">   </w:t>
            </w:r>
            <w:r>
              <w:rPr>
                <w:szCs w:val="21"/>
              </w:rPr>
              <w:t>至</w:t>
            </w:r>
            <w:r>
              <w:rPr>
                <w:szCs w:val="21"/>
                <w:u w:val="single"/>
              </w:rPr>
              <w:t xml:space="preserve">   </w:t>
            </w:r>
            <w:r>
              <w:rPr>
                <w:szCs w:val="21"/>
              </w:rPr>
              <w:t>页。</w:t>
            </w:r>
          </w:p>
        </w:tc>
      </w:tr>
      <w:tr w:rsidR="00F8762E">
        <w:trPr>
          <w:trHeight w:val="729"/>
          <w:jc w:val="center"/>
        </w:trPr>
        <w:tc>
          <w:tcPr>
            <w:tcW w:w="556" w:type="pct"/>
            <w:shd w:val="clear" w:color="auto" w:fill="auto"/>
            <w:vAlign w:val="center"/>
          </w:tcPr>
          <w:p w:rsidR="00F8762E" w:rsidRDefault="00042825">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rsidR="00F8762E" w:rsidRDefault="00042825">
            <w:pPr>
              <w:pStyle w:val="13"/>
              <w:tabs>
                <w:tab w:val="left" w:pos="1260"/>
              </w:tabs>
              <w:adjustRightInd w:val="0"/>
              <w:snapToGrid w:val="0"/>
              <w:rPr>
                <w:szCs w:val="21"/>
              </w:rPr>
            </w:pPr>
            <w:r>
              <w:rPr>
                <w:szCs w:val="21"/>
              </w:rPr>
              <w:t>如属于残疾人福利性单位，须提供《残疾人福利性单位声明函》。</w:t>
            </w:r>
          </w:p>
          <w:p w:rsidR="00F8762E" w:rsidRDefault="00042825">
            <w:pPr>
              <w:pStyle w:val="13"/>
              <w:tabs>
                <w:tab w:val="left" w:pos="1260"/>
              </w:tabs>
              <w:adjustRightInd w:val="0"/>
              <w:snapToGrid w:val="0"/>
              <w:rPr>
                <w:szCs w:val="21"/>
                <w:lang w:val="en-GB"/>
              </w:rPr>
            </w:pPr>
            <w:r>
              <w:rPr>
                <w:szCs w:val="21"/>
              </w:rPr>
              <w:t>该</w:t>
            </w:r>
            <w:proofErr w:type="gramStart"/>
            <w:r>
              <w:rPr>
                <w:szCs w:val="21"/>
              </w:rPr>
              <w:t>声明函见响应</w:t>
            </w:r>
            <w:proofErr w:type="gramEnd"/>
            <w:r>
              <w:rPr>
                <w:szCs w:val="21"/>
              </w:rPr>
              <w:t>文件第</w:t>
            </w:r>
            <w:r>
              <w:rPr>
                <w:szCs w:val="21"/>
                <w:u w:val="single"/>
              </w:rPr>
              <w:t xml:space="preserve">   </w:t>
            </w:r>
            <w:r>
              <w:rPr>
                <w:szCs w:val="21"/>
              </w:rPr>
              <w:t>至</w:t>
            </w:r>
            <w:r>
              <w:rPr>
                <w:szCs w:val="21"/>
                <w:u w:val="single"/>
              </w:rPr>
              <w:t xml:space="preserve">   </w:t>
            </w:r>
            <w:r>
              <w:rPr>
                <w:szCs w:val="21"/>
              </w:rPr>
              <w:t>页。</w:t>
            </w:r>
          </w:p>
        </w:tc>
      </w:tr>
    </w:tbl>
    <w:p w:rsidR="00F8762E" w:rsidRDefault="00F8762E">
      <w:pPr>
        <w:spacing w:line="360" w:lineRule="auto"/>
        <w:ind w:firstLineChars="200" w:firstLine="480"/>
        <w:outlineLvl w:val="0"/>
        <w:rPr>
          <w:sz w:val="24"/>
          <w:szCs w:val="24"/>
        </w:rPr>
      </w:pPr>
    </w:p>
    <w:p w:rsidR="00F8762E" w:rsidRDefault="00F8762E">
      <w:pPr>
        <w:spacing w:line="360" w:lineRule="auto"/>
        <w:ind w:firstLineChars="1700" w:firstLine="4080"/>
        <w:rPr>
          <w:sz w:val="24"/>
        </w:rPr>
      </w:pPr>
    </w:p>
    <w:p w:rsidR="00F8762E" w:rsidRDefault="00042825">
      <w:pPr>
        <w:spacing w:line="360" w:lineRule="auto"/>
        <w:ind w:firstLineChars="1700" w:firstLine="4080"/>
        <w:rPr>
          <w:sz w:val="24"/>
        </w:rPr>
      </w:pPr>
      <w:r>
        <w:rPr>
          <w:sz w:val="24"/>
        </w:rPr>
        <w:t>投标人名称：</w:t>
      </w:r>
    </w:p>
    <w:p w:rsidR="00F8762E" w:rsidRDefault="00042825">
      <w:pPr>
        <w:spacing w:line="360" w:lineRule="auto"/>
        <w:ind w:firstLineChars="1700" w:firstLine="4080"/>
        <w:rPr>
          <w:sz w:val="24"/>
          <w:u w:val="single"/>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u w:val="single"/>
        </w:rPr>
        <w:t>日</w:t>
      </w:r>
    </w:p>
    <w:p w:rsidR="00F8762E" w:rsidRDefault="00F8762E">
      <w:pPr>
        <w:spacing w:line="360" w:lineRule="auto"/>
        <w:ind w:firstLineChars="1700" w:firstLine="4080"/>
        <w:rPr>
          <w:sz w:val="24"/>
          <w:u w:val="single"/>
        </w:rPr>
      </w:pPr>
    </w:p>
    <w:p w:rsidR="00F8762E" w:rsidRDefault="00F8762E">
      <w:pPr>
        <w:spacing w:line="360" w:lineRule="auto"/>
        <w:ind w:firstLineChars="1700" w:firstLine="4080"/>
        <w:rPr>
          <w:sz w:val="24"/>
          <w:u w:val="single"/>
        </w:rPr>
      </w:pPr>
    </w:p>
    <w:p w:rsidR="00F8762E" w:rsidRDefault="00F8762E">
      <w:pPr>
        <w:spacing w:line="360" w:lineRule="auto"/>
        <w:ind w:firstLineChars="1700" w:firstLine="4080"/>
        <w:rPr>
          <w:sz w:val="24"/>
          <w:u w:val="single"/>
        </w:rPr>
      </w:pPr>
    </w:p>
    <w:p w:rsidR="00F8762E" w:rsidRDefault="00F8762E">
      <w:pPr>
        <w:spacing w:line="460" w:lineRule="exact"/>
        <w:rPr>
          <w:sz w:val="24"/>
        </w:rPr>
      </w:pPr>
    </w:p>
    <w:p w:rsidR="00F8762E" w:rsidRDefault="00F8762E">
      <w:pPr>
        <w:pStyle w:val="3"/>
        <w:jc w:val="center"/>
        <w:rPr>
          <w:sz w:val="24"/>
          <w:lang w:val="en-US"/>
        </w:rPr>
      </w:pPr>
    </w:p>
    <w:sectPr w:rsidR="00F8762E">
      <w:headerReference w:type="default" r:id="rId61"/>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825" w:rsidRDefault="00042825">
      <w:r>
        <w:separator/>
      </w:r>
    </w:p>
  </w:endnote>
  <w:endnote w:type="continuationSeparator" w:id="0">
    <w:p w:rsidR="00042825" w:rsidRDefault="00042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ˎ̥">
    <w:altName w:val="Times New Roman"/>
    <w:charset w:val="00"/>
    <w:family w:val="roman"/>
    <w:pitch w:val="default"/>
  </w:font>
  <w:font w:name=".......">
    <w:altName w:val="宋体"/>
    <w:charset w:val="86"/>
    <w:family w:val="roman"/>
    <w:pitch w:val="default"/>
    <w:sig w:usb0="00000000" w:usb1="00000000" w:usb2="00000010" w:usb3="00000000" w:csb0="00040000" w:csb1="00000000"/>
    <w:embedRegular r:id="rId1" w:fontKey="{9EAFD2E3-B39E-4C2E-9321-7A97E9223F16}"/>
  </w:font>
  <w:font w:name="黑体">
    <w:altName w:val="SimHei"/>
    <w:panose1 w:val="02010609060101010101"/>
    <w:charset w:val="86"/>
    <w:family w:val="modern"/>
    <w:pitch w:val="fixed"/>
    <w:sig w:usb0="800002BF" w:usb1="38CF7CFA" w:usb2="00000016" w:usb3="00000000" w:csb0="00040001" w:csb1="00000000"/>
    <w:embedRegular r:id="rId2" w:subsetted="1" w:fontKey="{DB5DF79D-0282-4994-817C-C525151F2D15}"/>
    <w:embedBold r:id="rId3" w:subsetted="1" w:fontKey="{FC77B36F-1D04-4D9B-A777-795005B03C29}"/>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华文楷体">
    <w:panose1 w:val="02010600040101010101"/>
    <w:charset w:val="86"/>
    <w:family w:val="auto"/>
    <w:pitch w:val="variable"/>
    <w:sig w:usb0="00000287" w:usb1="080F0000" w:usb2="00000010" w:usb3="00000000" w:csb0="0004009F" w:csb1="00000000"/>
    <w:embedRegular r:id="rId4" w:subsetted="1" w:fontKey="{0432FFC8-CB65-46C7-ACE4-4E4C0997024C}"/>
  </w:font>
  <w:font w:name="仿宋_GB2312">
    <w:altName w:val="仿宋"/>
    <w:charset w:val="86"/>
    <w:family w:val="modern"/>
    <w:pitch w:val="default"/>
    <w:sig w:usb0="00000001" w:usb1="080E0000" w:usb2="00000000" w:usb3="00000000" w:csb0="00040000" w:csb1="00000000"/>
    <w:embedRegular r:id="rId5" w:subsetted="1" w:fontKey="{ACE27C87-8C36-4922-A640-70B51121745A}"/>
  </w:font>
  <w:font w:name="方正小标宋简体">
    <w:charset w:val="86"/>
    <w:family w:val="auto"/>
    <w:pitch w:val="default"/>
    <w:sig w:usb0="00000001" w:usb1="080E0000" w:usb2="0000000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63D106F5-839A-421F-B3E1-D4AA94092B56}"/>
  </w:font>
  <w:font w:name="方正行楷简体">
    <w:altName w:val="微软雅黑"/>
    <w:charset w:val="86"/>
    <w:family w:val="auto"/>
    <w:pitch w:val="default"/>
    <w:sig w:usb0="00000000" w:usb1="00000000" w:usb2="00000000" w:usb3="00000000" w:csb0="00040000" w:csb1="00000000"/>
    <w:embedRegular r:id="rId7" w:subsetted="1" w:fontKey="{CE3A50B8-AC68-487E-9A3A-5C17FE1FFB1C}"/>
  </w:font>
  <w:font w:name="华文行楷">
    <w:panose1 w:val="02010800040101010101"/>
    <w:charset w:val="86"/>
    <w:family w:val="auto"/>
    <w:pitch w:val="variable"/>
    <w:sig w:usb0="00000001" w:usb1="080F0000" w:usb2="00000010" w:usb3="00000000" w:csb0="00040000" w:csb1="00000000"/>
  </w:font>
  <w:font w:name="楷体_GB2312">
    <w:charset w:val="86"/>
    <w:family w:val="modern"/>
    <w:pitch w:val="default"/>
    <w:sig w:usb0="00000001" w:usb1="080E0000" w:usb2="00000000" w:usb3="00000000" w:csb0="00040000" w:csb1="00000000"/>
    <w:embedBold r:id="rId8" w:subsetted="1" w:fontKey="{81718B6E-1A06-4337-84FE-42E61ED56CB1}"/>
  </w:font>
  <w:font w:name="方正楷体简体">
    <w:altName w:val="宋体"/>
    <w:charset w:val="86"/>
    <w:family w:val="auto"/>
    <w:pitch w:val="default"/>
    <w:sig w:usb0="00000000" w:usb1="00000000" w:usb2="00000010" w:usb3="00000000" w:csb0="00040000" w:csb1="00000000"/>
    <w:embedBold r:id="rId9" w:subsetted="1" w:fontKey="{158BDE7E-F1B8-4D16-B972-A2EDCF4E14D7}"/>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62E" w:rsidRDefault="00042825">
    <w:pPr>
      <w:pStyle w:val="a9"/>
      <w:jc w:val="center"/>
    </w:pPr>
    <w:r>
      <w:fldChar w:fldCharType="begin"/>
    </w:r>
    <w:r>
      <w:instrText xml:space="preserve"> PAGE   \* MERGEFORMAT </w:instrText>
    </w:r>
    <w:r>
      <w:fldChar w:fldCharType="separate"/>
    </w:r>
    <w:r w:rsidR="008C3925">
      <w:rPr>
        <w:noProof/>
      </w:rPr>
      <w:t>50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825" w:rsidRDefault="00042825">
      <w:r>
        <w:separator/>
      </w:r>
    </w:p>
  </w:footnote>
  <w:footnote w:type="continuationSeparator" w:id="0">
    <w:p w:rsidR="00042825" w:rsidRDefault="000428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62E" w:rsidRDefault="00F8762E">
    <w:pPr>
      <w:pStyle w:val="aa"/>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62E" w:rsidRDefault="00042825">
    <w:pPr>
      <w:pStyle w:val="aa"/>
      <w:jc w:val="both"/>
    </w:pPr>
    <w:r>
      <w:rPr>
        <w:rFonts w:hint="eastAsia"/>
      </w:rPr>
      <w:t>竞争性磋商文件</w:t>
    </w:r>
    <w:r>
      <w:rPr>
        <w:rFonts w:hint="eastAsia"/>
      </w:rPr>
      <w:t xml:space="preserve">                                                       </w:t>
    </w:r>
    <w:r>
      <w:rPr>
        <w:rFonts w:hint="eastAsia"/>
      </w:rPr>
      <w:t>第一部分——磋商邀请函</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62E" w:rsidRDefault="00042825">
    <w:pPr>
      <w:pStyle w:val="aa"/>
      <w:jc w:val="both"/>
    </w:pPr>
    <w:r>
      <w:rPr>
        <w:rFonts w:hint="eastAsia"/>
      </w:rPr>
      <w:t>竞争性磋商文件</w:t>
    </w:r>
    <w:r>
      <w:rPr>
        <w:rFonts w:hint="eastAsia"/>
      </w:rPr>
      <w:t xml:space="preserve">                                                      </w:t>
    </w:r>
    <w:r>
      <w:rPr>
        <w:rFonts w:hint="eastAsia"/>
      </w:rPr>
      <w:t>第三部分——供应商须知</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62E" w:rsidRDefault="00042825">
    <w:pPr>
      <w:pStyle w:val="aa"/>
      <w:jc w:val="both"/>
    </w:pPr>
    <w:r>
      <w:rPr>
        <w:rFonts w:hint="eastAsia"/>
      </w:rPr>
      <w:t>竞争性磋商文件</w:t>
    </w:r>
    <w:r>
      <w:rPr>
        <w:rFonts w:hint="eastAsia"/>
      </w:rPr>
      <w:t xml:space="preserve">                                                        </w:t>
    </w:r>
    <w:r>
      <w:rPr>
        <w:rFonts w:hint="eastAsia"/>
      </w:rPr>
      <w:t>第四部分——合同草案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62E" w:rsidRDefault="00042825">
    <w:pPr>
      <w:pStyle w:val="aa"/>
      <w:jc w:val="left"/>
    </w:pPr>
    <w:r>
      <w:rPr>
        <w:rFonts w:hint="eastAsia"/>
      </w:rPr>
      <w:t>竞争性磋商文件</w:t>
    </w:r>
    <w:r>
      <w:rPr>
        <w:rFonts w:hint="eastAsia"/>
      </w:rPr>
      <w:t xml:space="preserve">                                                      </w:t>
    </w:r>
    <w:r>
      <w:rPr>
        <w:rFonts w:hint="eastAsia"/>
      </w:rPr>
      <w:t>第五部分——响应文件格式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138053"/>
    <w:multiLevelType w:val="singleLevel"/>
    <w:tmpl w:val="88138053"/>
    <w:lvl w:ilvl="0">
      <w:start w:val="1"/>
      <w:numFmt w:val="decimal"/>
      <w:suff w:val="nothing"/>
      <w:lvlText w:val="%1、"/>
      <w:lvlJc w:val="left"/>
    </w:lvl>
  </w:abstractNum>
  <w:abstractNum w:abstractNumId="1">
    <w:nsid w:val="99CEF152"/>
    <w:multiLevelType w:val="singleLevel"/>
    <w:tmpl w:val="99CEF152"/>
    <w:lvl w:ilvl="0">
      <w:start w:val="1"/>
      <w:numFmt w:val="decimal"/>
      <w:suff w:val="nothing"/>
      <w:lvlText w:val="%1、"/>
      <w:lvlJc w:val="left"/>
    </w:lvl>
  </w:abstractNum>
  <w:abstractNum w:abstractNumId="2">
    <w:nsid w:val="BF6BC116"/>
    <w:multiLevelType w:val="singleLevel"/>
    <w:tmpl w:val="BF6BC116"/>
    <w:lvl w:ilvl="0">
      <w:start w:val="16"/>
      <w:numFmt w:val="decimal"/>
      <w:suff w:val="space"/>
      <w:lvlText w:val="%1."/>
      <w:lvlJc w:val="left"/>
      <w:pPr>
        <w:ind w:left="0" w:firstLine="0"/>
      </w:pPr>
    </w:lvl>
  </w:abstractNum>
  <w:abstractNum w:abstractNumId="3">
    <w:nsid w:val="CFE7C3F8"/>
    <w:multiLevelType w:val="singleLevel"/>
    <w:tmpl w:val="CFE7C3F8"/>
    <w:lvl w:ilvl="0">
      <w:start w:val="1"/>
      <w:numFmt w:val="decimal"/>
      <w:suff w:val="nothing"/>
      <w:lvlText w:val="（%1）"/>
      <w:lvlJc w:val="left"/>
      <w:pPr>
        <w:ind w:left="0" w:firstLine="0"/>
      </w:pPr>
    </w:lvl>
  </w:abstractNum>
  <w:abstractNum w:abstractNumId="4">
    <w:nsid w:val="D0CD6F7E"/>
    <w:multiLevelType w:val="singleLevel"/>
    <w:tmpl w:val="D0CD6F7E"/>
    <w:lvl w:ilvl="0">
      <w:start w:val="1"/>
      <w:numFmt w:val="decimal"/>
      <w:suff w:val="nothing"/>
      <w:lvlText w:val="%1、"/>
      <w:lvlJc w:val="left"/>
    </w:lvl>
  </w:abstractNum>
  <w:abstractNum w:abstractNumId="5">
    <w:nsid w:val="D55D6F5F"/>
    <w:multiLevelType w:val="singleLevel"/>
    <w:tmpl w:val="D55D6F5F"/>
    <w:lvl w:ilvl="0">
      <w:start w:val="1"/>
      <w:numFmt w:val="decimal"/>
      <w:suff w:val="nothing"/>
      <w:lvlText w:val="%1、"/>
      <w:lvlJc w:val="left"/>
    </w:lvl>
  </w:abstractNum>
  <w:abstractNum w:abstractNumId="6">
    <w:nsid w:val="DDECD3BC"/>
    <w:multiLevelType w:val="singleLevel"/>
    <w:tmpl w:val="DDECD3BC"/>
    <w:lvl w:ilvl="0">
      <w:start w:val="6"/>
      <w:numFmt w:val="decimal"/>
      <w:suff w:val="space"/>
      <w:lvlText w:val="%1."/>
      <w:lvlJc w:val="left"/>
      <w:pPr>
        <w:ind w:left="0" w:firstLine="0"/>
      </w:pPr>
    </w:lvl>
  </w:abstractNum>
  <w:abstractNum w:abstractNumId="7">
    <w:nsid w:val="DE759F4B"/>
    <w:multiLevelType w:val="singleLevel"/>
    <w:tmpl w:val="DE759F4B"/>
    <w:lvl w:ilvl="0">
      <w:start w:val="2"/>
      <w:numFmt w:val="decimal"/>
      <w:suff w:val="space"/>
      <w:lvlText w:val="%1."/>
      <w:lvlJc w:val="left"/>
      <w:pPr>
        <w:ind w:left="0" w:firstLine="0"/>
      </w:pPr>
    </w:lvl>
  </w:abstractNum>
  <w:abstractNum w:abstractNumId="8">
    <w:nsid w:val="DEABE1DB"/>
    <w:multiLevelType w:val="singleLevel"/>
    <w:tmpl w:val="DEABE1DB"/>
    <w:lvl w:ilvl="0">
      <w:start w:val="23"/>
      <w:numFmt w:val="decimal"/>
      <w:suff w:val="space"/>
      <w:lvlText w:val="%1."/>
      <w:lvlJc w:val="left"/>
      <w:pPr>
        <w:ind w:left="0" w:firstLine="0"/>
      </w:pPr>
    </w:lvl>
  </w:abstractNum>
  <w:abstractNum w:abstractNumId="9">
    <w:nsid w:val="E032C260"/>
    <w:multiLevelType w:val="singleLevel"/>
    <w:tmpl w:val="E032C260"/>
    <w:lvl w:ilvl="0">
      <w:start w:val="1"/>
      <w:numFmt w:val="decimal"/>
      <w:suff w:val="nothing"/>
      <w:lvlText w:val="%1、"/>
      <w:lvlJc w:val="left"/>
    </w:lvl>
  </w:abstractNum>
  <w:abstractNum w:abstractNumId="10">
    <w:nsid w:val="FFEFC674"/>
    <w:multiLevelType w:val="singleLevel"/>
    <w:tmpl w:val="FFEFC674"/>
    <w:lvl w:ilvl="0">
      <w:start w:val="1"/>
      <w:numFmt w:val="decimal"/>
      <w:suff w:val="nothing"/>
      <w:lvlText w:val="（%1）"/>
      <w:lvlJc w:val="left"/>
      <w:pPr>
        <w:ind w:left="0" w:firstLine="0"/>
      </w:pPr>
    </w:lvl>
  </w:abstractNum>
  <w:abstractNum w:abstractNumId="11">
    <w:nsid w:val="062F7E32"/>
    <w:multiLevelType w:val="singleLevel"/>
    <w:tmpl w:val="062F7E32"/>
    <w:lvl w:ilvl="0">
      <w:start w:val="2"/>
      <w:numFmt w:val="decimal"/>
      <w:suff w:val="nothing"/>
      <w:lvlText w:val="%1、"/>
      <w:lvlJc w:val="left"/>
    </w:lvl>
  </w:abstractNum>
  <w:abstractNum w:abstractNumId="12">
    <w:nsid w:val="1F5B9AE1"/>
    <w:multiLevelType w:val="singleLevel"/>
    <w:tmpl w:val="1F5B9AE1"/>
    <w:lvl w:ilvl="0">
      <w:start w:val="1"/>
      <w:numFmt w:val="decimal"/>
      <w:suff w:val="nothing"/>
      <w:lvlText w:val="%1、"/>
      <w:lvlJc w:val="left"/>
    </w:lvl>
  </w:abstractNum>
  <w:abstractNum w:abstractNumId="13">
    <w:nsid w:val="571959DE"/>
    <w:multiLevelType w:val="singleLevel"/>
    <w:tmpl w:val="571959DE"/>
    <w:lvl w:ilvl="0">
      <w:start w:val="1"/>
      <w:numFmt w:val="decimal"/>
      <w:suff w:val="nothing"/>
      <w:lvlText w:val="%1、"/>
      <w:lvlJc w:val="left"/>
    </w:lvl>
  </w:abstractNum>
  <w:abstractNum w:abstractNumId="14">
    <w:nsid w:val="6C988862"/>
    <w:multiLevelType w:val="singleLevel"/>
    <w:tmpl w:val="6C988862"/>
    <w:lvl w:ilvl="0">
      <w:start w:val="1"/>
      <w:numFmt w:val="decimal"/>
      <w:suff w:val="nothing"/>
      <w:lvlText w:val="%1、"/>
      <w:lvlJc w:val="left"/>
    </w:lvl>
  </w:abstractNum>
  <w:abstractNum w:abstractNumId="15">
    <w:nsid w:val="7A0F6431"/>
    <w:multiLevelType w:val="singleLevel"/>
    <w:tmpl w:val="7A0F6431"/>
    <w:lvl w:ilvl="0">
      <w:start w:val="1"/>
      <w:numFmt w:val="decimal"/>
      <w:suff w:val="space"/>
      <w:lvlText w:val="%1."/>
      <w:lvlJc w:val="left"/>
      <w:pPr>
        <w:ind w:left="0" w:firstLine="0"/>
      </w:pPr>
    </w:lvl>
  </w:abstractNum>
  <w:num w:numId="1">
    <w:abstractNumId w:val="5"/>
  </w:num>
  <w:num w:numId="2">
    <w:abstractNumId w:val="14"/>
  </w:num>
  <w:num w:numId="3">
    <w:abstractNumId w:val="11"/>
  </w:num>
  <w:num w:numId="4">
    <w:abstractNumId w:val="9"/>
  </w:num>
  <w:num w:numId="5">
    <w:abstractNumId w:val="13"/>
  </w:num>
  <w:num w:numId="6">
    <w:abstractNumId w:val="4"/>
  </w:num>
  <w:num w:numId="7">
    <w:abstractNumId w:val="1"/>
  </w:num>
  <w:num w:numId="8">
    <w:abstractNumId w:val="12"/>
  </w:num>
  <w:num w:numId="9">
    <w:abstractNumId w:val="0"/>
  </w:num>
  <w:num w:numId="10">
    <w:abstractNumId w:val="15"/>
    <w:lvlOverride w:ilvl="0">
      <w:startOverride w:val="1"/>
    </w:lvlOverride>
  </w:num>
  <w:num w:numId="11">
    <w:abstractNumId w:val="3"/>
    <w:lvlOverride w:ilvl="0">
      <w:startOverride w:val="1"/>
    </w:lvlOverride>
  </w:num>
  <w:num w:numId="12">
    <w:abstractNumId w:val="10"/>
    <w:lvlOverride w:ilvl="0">
      <w:startOverride w:val="1"/>
    </w:lvlOverride>
  </w:num>
  <w:num w:numId="13">
    <w:abstractNumId w:val="7"/>
    <w:lvlOverride w:ilvl="0">
      <w:startOverride w:val="2"/>
    </w:lvlOverride>
  </w:num>
  <w:num w:numId="14">
    <w:abstractNumId w:val="6"/>
    <w:lvlOverride w:ilvl="0">
      <w:startOverride w:val="6"/>
    </w:lvlOverride>
  </w:num>
  <w:num w:numId="15">
    <w:abstractNumId w:val="2"/>
    <w:lvlOverride w:ilvl="0">
      <w:startOverride w:val="16"/>
    </w:lvlOverride>
  </w:num>
  <w:num w:numId="16">
    <w:abstractNumId w:val="8"/>
    <w:lvlOverride w:ilvl="0">
      <w:startOverride w:val="2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strokecolor="white">
      <v:fill color="white"/>
      <v:stroke color="white" weight=".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kYTJlMjNkNjIyODg2NTBhODFhNGE4ODg2MzA1ZTUifQ=="/>
  </w:docVars>
  <w:rsids>
    <w:rsidRoot w:val="00172A27"/>
    <w:rsid w:val="00000B77"/>
    <w:rsid w:val="000022DC"/>
    <w:rsid w:val="0000465D"/>
    <w:rsid w:val="0000587D"/>
    <w:rsid w:val="000125CC"/>
    <w:rsid w:val="00014405"/>
    <w:rsid w:val="00015C58"/>
    <w:rsid w:val="00016735"/>
    <w:rsid w:val="00016C5B"/>
    <w:rsid w:val="00017860"/>
    <w:rsid w:val="00020A18"/>
    <w:rsid w:val="00021006"/>
    <w:rsid w:val="000216E9"/>
    <w:rsid w:val="000227B4"/>
    <w:rsid w:val="00022CD3"/>
    <w:rsid w:val="00024CEB"/>
    <w:rsid w:val="000302F2"/>
    <w:rsid w:val="00032A32"/>
    <w:rsid w:val="00033E76"/>
    <w:rsid w:val="00035C07"/>
    <w:rsid w:val="00042825"/>
    <w:rsid w:val="000429C5"/>
    <w:rsid w:val="00042ED8"/>
    <w:rsid w:val="00045600"/>
    <w:rsid w:val="00051523"/>
    <w:rsid w:val="0005195C"/>
    <w:rsid w:val="00054F1E"/>
    <w:rsid w:val="000550DA"/>
    <w:rsid w:val="000558D4"/>
    <w:rsid w:val="0005619E"/>
    <w:rsid w:val="000563DC"/>
    <w:rsid w:val="000573A8"/>
    <w:rsid w:val="0006080C"/>
    <w:rsid w:val="00062240"/>
    <w:rsid w:val="000622A0"/>
    <w:rsid w:val="00062342"/>
    <w:rsid w:val="0006452D"/>
    <w:rsid w:val="00065FED"/>
    <w:rsid w:val="000704BA"/>
    <w:rsid w:val="00071789"/>
    <w:rsid w:val="00074C79"/>
    <w:rsid w:val="000764E0"/>
    <w:rsid w:val="00076A6F"/>
    <w:rsid w:val="00080C50"/>
    <w:rsid w:val="00080FA0"/>
    <w:rsid w:val="00083E6C"/>
    <w:rsid w:val="00090B02"/>
    <w:rsid w:val="0009181E"/>
    <w:rsid w:val="000A0BA2"/>
    <w:rsid w:val="000B073F"/>
    <w:rsid w:val="000B1D76"/>
    <w:rsid w:val="000B4838"/>
    <w:rsid w:val="000B4DC3"/>
    <w:rsid w:val="000B5E84"/>
    <w:rsid w:val="000B6D76"/>
    <w:rsid w:val="000C09BE"/>
    <w:rsid w:val="000C0F85"/>
    <w:rsid w:val="000C7F3B"/>
    <w:rsid w:val="000D2A48"/>
    <w:rsid w:val="000D30EB"/>
    <w:rsid w:val="000D665D"/>
    <w:rsid w:val="000E19CA"/>
    <w:rsid w:val="000E1E5D"/>
    <w:rsid w:val="000E2EE1"/>
    <w:rsid w:val="000E44DA"/>
    <w:rsid w:val="000E5EC3"/>
    <w:rsid w:val="000E5F2F"/>
    <w:rsid w:val="000E7466"/>
    <w:rsid w:val="000F0EEB"/>
    <w:rsid w:val="0010031E"/>
    <w:rsid w:val="00101326"/>
    <w:rsid w:val="00101429"/>
    <w:rsid w:val="00102ABF"/>
    <w:rsid w:val="001042B0"/>
    <w:rsid w:val="00106C1F"/>
    <w:rsid w:val="00107A1F"/>
    <w:rsid w:val="001130D2"/>
    <w:rsid w:val="0011651D"/>
    <w:rsid w:val="00117413"/>
    <w:rsid w:val="001207BE"/>
    <w:rsid w:val="00121B2F"/>
    <w:rsid w:val="00121C44"/>
    <w:rsid w:val="00122119"/>
    <w:rsid w:val="001224C5"/>
    <w:rsid w:val="00125EC4"/>
    <w:rsid w:val="00133BC4"/>
    <w:rsid w:val="0013574E"/>
    <w:rsid w:val="00136371"/>
    <w:rsid w:val="00137FEB"/>
    <w:rsid w:val="00142E4E"/>
    <w:rsid w:val="00145D0E"/>
    <w:rsid w:val="00147D66"/>
    <w:rsid w:val="001527AA"/>
    <w:rsid w:val="0015282D"/>
    <w:rsid w:val="00154CA8"/>
    <w:rsid w:val="001559C7"/>
    <w:rsid w:val="00156B04"/>
    <w:rsid w:val="00157026"/>
    <w:rsid w:val="0015717F"/>
    <w:rsid w:val="00160174"/>
    <w:rsid w:val="00160487"/>
    <w:rsid w:val="00161BCD"/>
    <w:rsid w:val="00162A3D"/>
    <w:rsid w:val="0016324A"/>
    <w:rsid w:val="00165AB0"/>
    <w:rsid w:val="00167F61"/>
    <w:rsid w:val="001720FE"/>
    <w:rsid w:val="00172A27"/>
    <w:rsid w:val="00177E6A"/>
    <w:rsid w:val="001813FD"/>
    <w:rsid w:val="00184820"/>
    <w:rsid w:val="00184A0C"/>
    <w:rsid w:val="001855DB"/>
    <w:rsid w:val="00193C87"/>
    <w:rsid w:val="00193FBE"/>
    <w:rsid w:val="001A1AB9"/>
    <w:rsid w:val="001A34FF"/>
    <w:rsid w:val="001A3FE5"/>
    <w:rsid w:val="001A5A62"/>
    <w:rsid w:val="001A64D8"/>
    <w:rsid w:val="001B0CC3"/>
    <w:rsid w:val="001B2EFC"/>
    <w:rsid w:val="001B32AD"/>
    <w:rsid w:val="001B6A39"/>
    <w:rsid w:val="001B7E61"/>
    <w:rsid w:val="001C4B68"/>
    <w:rsid w:val="001D1F87"/>
    <w:rsid w:val="001D2459"/>
    <w:rsid w:val="001D4A68"/>
    <w:rsid w:val="001D53D3"/>
    <w:rsid w:val="001D5812"/>
    <w:rsid w:val="001E1FE4"/>
    <w:rsid w:val="001E27CA"/>
    <w:rsid w:val="001E4263"/>
    <w:rsid w:val="001E73E4"/>
    <w:rsid w:val="001E7F28"/>
    <w:rsid w:val="001F0205"/>
    <w:rsid w:val="001F1375"/>
    <w:rsid w:val="001F31A6"/>
    <w:rsid w:val="001F3C8D"/>
    <w:rsid w:val="001F6106"/>
    <w:rsid w:val="001F7BED"/>
    <w:rsid w:val="00200F74"/>
    <w:rsid w:val="0020130B"/>
    <w:rsid w:val="002029D3"/>
    <w:rsid w:val="002046E2"/>
    <w:rsid w:val="00205A2D"/>
    <w:rsid w:val="00212D65"/>
    <w:rsid w:val="00215685"/>
    <w:rsid w:val="002246AA"/>
    <w:rsid w:val="00227978"/>
    <w:rsid w:val="00227D2B"/>
    <w:rsid w:val="0023052B"/>
    <w:rsid w:val="002311D9"/>
    <w:rsid w:val="00231587"/>
    <w:rsid w:val="00231A40"/>
    <w:rsid w:val="00232515"/>
    <w:rsid w:val="00233567"/>
    <w:rsid w:val="00234DD0"/>
    <w:rsid w:val="00235BC9"/>
    <w:rsid w:val="00243539"/>
    <w:rsid w:val="00243566"/>
    <w:rsid w:val="00243EA7"/>
    <w:rsid w:val="0024781B"/>
    <w:rsid w:val="00252A42"/>
    <w:rsid w:val="00252BF5"/>
    <w:rsid w:val="0025413A"/>
    <w:rsid w:val="002551EE"/>
    <w:rsid w:val="00255AD9"/>
    <w:rsid w:val="00256085"/>
    <w:rsid w:val="00257150"/>
    <w:rsid w:val="00257AEF"/>
    <w:rsid w:val="00262F63"/>
    <w:rsid w:val="00263B51"/>
    <w:rsid w:val="00264B4A"/>
    <w:rsid w:val="00264D78"/>
    <w:rsid w:val="002657C3"/>
    <w:rsid w:val="002660A3"/>
    <w:rsid w:val="00267640"/>
    <w:rsid w:val="002722FC"/>
    <w:rsid w:val="00272A1B"/>
    <w:rsid w:val="00275586"/>
    <w:rsid w:val="00277E99"/>
    <w:rsid w:val="00277FD6"/>
    <w:rsid w:val="002877E8"/>
    <w:rsid w:val="00290017"/>
    <w:rsid w:val="00290585"/>
    <w:rsid w:val="00290668"/>
    <w:rsid w:val="00293A1C"/>
    <w:rsid w:val="00293EE2"/>
    <w:rsid w:val="00294794"/>
    <w:rsid w:val="00296513"/>
    <w:rsid w:val="00297D27"/>
    <w:rsid w:val="00297EC0"/>
    <w:rsid w:val="002A1682"/>
    <w:rsid w:val="002A2643"/>
    <w:rsid w:val="002A5300"/>
    <w:rsid w:val="002A6857"/>
    <w:rsid w:val="002A780A"/>
    <w:rsid w:val="002B2973"/>
    <w:rsid w:val="002B3AEF"/>
    <w:rsid w:val="002C0AF6"/>
    <w:rsid w:val="002C0FC4"/>
    <w:rsid w:val="002C2A14"/>
    <w:rsid w:val="002C35DA"/>
    <w:rsid w:val="002C3EC4"/>
    <w:rsid w:val="002C79A9"/>
    <w:rsid w:val="002C7AC2"/>
    <w:rsid w:val="002D0304"/>
    <w:rsid w:val="002D15F8"/>
    <w:rsid w:val="002D1C12"/>
    <w:rsid w:val="002D3C68"/>
    <w:rsid w:val="002D63B3"/>
    <w:rsid w:val="002D6B01"/>
    <w:rsid w:val="002D73C8"/>
    <w:rsid w:val="002E1207"/>
    <w:rsid w:val="002E6FE5"/>
    <w:rsid w:val="002F4CB8"/>
    <w:rsid w:val="002F7DF9"/>
    <w:rsid w:val="003000A8"/>
    <w:rsid w:val="00300228"/>
    <w:rsid w:val="003009BE"/>
    <w:rsid w:val="00300C2E"/>
    <w:rsid w:val="0031239D"/>
    <w:rsid w:val="003126F6"/>
    <w:rsid w:val="00312B29"/>
    <w:rsid w:val="00316A79"/>
    <w:rsid w:val="00320AC8"/>
    <w:rsid w:val="00320B4B"/>
    <w:rsid w:val="003223F9"/>
    <w:rsid w:val="0032463A"/>
    <w:rsid w:val="00326B6A"/>
    <w:rsid w:val="00333004"/>
    <w:rsid w:val="00335796"/>
    <w:rsid w:val="00336609"/>
    <w:rsid w:val="0033723B"/>
    <w:rsid w:val="00340C50"/>
    <w:rsid w:val="0034161C"/>
    <w:rsid w:val="00341878"/>
    <w:rsid w:val="003438C9"/>
    <w:rsid w:val="00344BA1"/>
    <w:rsid w:val="00345604"/>
    <w:rsid w:val="00346992"/>
    <w:rsid w:val="00357373"/>
    <w:rsid w:val="003573EE"/>
    <w:rsid w:val="00361E2D"/>
    <w:rsid w:val="00362E72"/>
    <w:rsid w:val="00362EFA"/>
    <w:rsid w:val="003640FA"/>
    <w:rsid w:val="00367A4A"/>
    <w:rsid w:val="003701FB"/>
    <w:rsid w:val="00370808"/>
    <w:rsid w:val="0037126B"/>
    <w:rsid w:val="0037547B"/>
    <w:rsid w:val="00377C73"/>
    <w:rsid w:val="003816B0"/>
    <w:rsid w:val="003821B9"/>
    <w:rsid w:val="003830DA"/>
    <w:rsid w:val="00385343"/>
    <w:rsid w:val="003859F9"/>
    <w:rsid w:val="0038622A"/>
    <w:rsid w:val="00386C4B"/>
    <w:rsid w:val="003931AF"/>
    <w:rsid w:val="00393B14"/>
    <w:rsid w:val="00393DBB"/>
    <w:rsid w:val="00395EFC"/>
    <w:rsid w:val="00396534"/>
    <w:rsid w:val="00397887"/>
    <w:rsid w:val="0039788F"/>
    <w:rsid w:val="003A1709"/>
    <w:rsid w:val="003A36B1"/>
    <w:rsid w:val="003A4CA6"/>
    <w:rsid w:val="003A5C60"/>
    <w:rsid w:val="003A6071"/>
    <w:rsid w:val="003A775A"/>
    <w:rsid w:val="003A7AE8"/>
    <w:rsid w:val="003B4C3A"/>
    <w:rsid w:val="003B4ECE"/>
    <w:rsid w:val="003B56AE"/>
    <w:rsid w:val="003B6654"/>
    <w:rsid w:val="003C25F5"/>
    <w:rsid w:val="003C2AB2"/>
    <w:rsid w:val="003C4CB4"/>
    <w:rsid w:val="003D0166"/>
    <w:rsid w:val="003D2F45"/>
    <w:rsid w:val="003D65B5"/>
    <w:rsid w:val="003D6D88"/>
    <w:rsid w:val="003D7E7E"/>
    <w:rsid w:val="003E0680"/>
    <w:rsid w:val="003E1D1F"/>
    <w:rsid w:val="003E225C"/>
    <w:rsid w:val="003E2928"/>
    <w:rsid w:val="003E3A3C"/>
    <w:rsid w:val="003E4360"/>
    <w:rsid w:val="003E4E2F"/>
    <w:rsid w:val="003E5170"/>
    <w:rsid w:val="003E596B"/>
    <w:rsid w:val="003E7A5A"/>
    <w:rsid w:val="003E7A6A"/>
    <w:rsid w:val="003F32C4"/>
    <w:rsid w:val="003F79C6"/>
    <w:rsid w:val="0040082A"/>
    <w:rsid w:val="00400A9B"/>
    <w:rsid w:val="00405486"/>
    <w:rsid w:val="00405BA0"/>
    <w:rsid w:val="004107A8"/>
    <w:rsid w:val="004128B5"/>
    <w:rsid w:val="00412B19"/>
    <w:rsid w:val="00415C41"/>
    <w:rsid w:val="00420AD8"/>
    <w:rsid w:val="0042146F"/>
    <w:rsid w:val="0042248F"/>
    <w:rsid w:val="00422C04"/>
    <w:rsid w:val="00423141"/>
    <w:rsid w:val="00425A19"/>
    <w:rsid w:val="004279D6"/>
    <w:rsid w:val="004312CA"/>
    <w:rsid w:val="00432F52"/>
    <w:rsid w:val="004429CF"/>
    <w:rsid w:val="00442E1A"/>
    <w:rsid w:val="00451669"/>
    <w:rsid w:val="00453AAC"/>
    <w:rsid w:val="004543BE"/>
    <w:rsid w:val="00457A3A"/>
    <w:rsid w:val="004607E0"/>
    <w:rsid w:val="00460AB8"/>
    <w:rsid w:val="00462CB6"/>
    <w:rsid w:val="004642AD"/>
    <w:rsid w:val="00466EA5"/>
    <w:rsid w:val="00470088"/>
    <w:rsid w:val="004701B4"/>
    <w:rsid w:val="004701E3"/>
    <w:rsid w:val="004755F2"/>
    <w:rsid w:val="00476B1E"/>
    <w:rsid w:val="00481056"/>
    <w:rsid w:val="00483FD4"/>
    <w:rsid w:val="004844B7"/>
    <w:rsid w:val="00484AD8"/>
    <w:rsid w:val="00484C59"/>
    <w:rsid w:val="0048547F"/>
    <w:rsid w:val="00486860"/>
    <w:rsid w:val="00490984"/>
    <w:rsid w:val="00491CD0"/>
    <w:rsid w:val="0049300D"/>
    <w:rsid w:val="00495892"/>
    <w:rsid w:val="00496304"/>
    <w:rsid w:val="00496598"/>
    <w:rsid w:val="00496DAA"/>
    <w:rsid w:val="00496EEA"/>
    <w:rsid w:val="004A3B1E"/>
    <w:rsid w:val="004A408B"/>
    <w:rsid w:val="004A5D8B"/>
    <w:rsid w:val="004B1BDC"/>
    <w:rsid w:val="004B1D62"/>
    <w:rsid w:val="004B1E88"/>
    <w:rsid w:val="004B5C68"/>
    <w:rsid w:val="004B64FF"/>
    <w:rsid w:val="004B787B"/>
    <w:rsid w:val="004C42B2"/>
    <w:rsid w:val="004C6D18"/>
    <w:rsid w:val="004D09E7"/>
    <w:rsid w:val="004D1434"/>
    <w:rsid w:val="004D1D00"/>
    <w:rsid w:val="004D2271"/>
    <w:rsid w:val="004D4E26"/>
    <w:rsid w:val="004E0151"/>
    <w:rsid w:val="004E2D96"/>
    <w:rsid w:val="004E2E63"/>
    <w:rsid w:val="004E69C4"/>
    <w:rsid w:val="004E70BA"/>
    <w:rsid w:val="004F08DB"/>
    <w:rsid w:val="004F163A"/>
    <w:rsid w:val="00500FC3"/>
    <w:rsid w:val="005034F2"/>
    <w:rsid w:val="00504A3C"/>
    <w:rsid w:val="00505080"/>
    <w:rsid w:val="00506B58"/>
    <w:rsid w:val="00507D5F"/>
    <w:rsid w:val="00523739"/>
    <w:rsid w:val="00524164"/>
    <w:rsid w:val="005255D7"/>
    <w:rsid w:val="0053049C"/>
    <w:rsid w:val="0053092B"/>
    <w:rsid w:val="00531124"/>
    <w:rsid w:val="00532705"/>
    <w:rsid w:val="00535FC4"/>
    <w:rsid w:val="005374D6"/>
    <w:rsid w:val="00540C6A"/>
    <w:rsid w:val="00540F7D"/>
    <w:rsid w:val="0054122F"/>
    <w:rsid w:val="00542D19"/>
    <w:rsid w:val="00544734"/>
    <w:rsid w:val="005456F4"/>
    <w:rsid w:val="00545E39"/>
    <w:rsid w:val="00551CFD"/>
    <w:rsid w:val="00552B02"/>
    <w:rsid w:val="00553599"/>
    <w:rsid w:val="00557388"/>
    <w:rsid w:val="005624C4"/>
    <w:rsid w:val="00562DA8"/>
    <w:rsid w:val="0056359B"/>
    <w:rsid w:val="00564765"/>
    <w:rsid w:val="005648A0"/>
    <w:rsid w:val="005665F9"/>
    <w:rsid w:val="00566EF3"/>
    <w:rsid w:val="00571D46"/>
    <w:rsid w:val="00575F6F"/>
    <w:rsid w:val="005773EB"/>
    <w:rsid w:val="00580403"/>
    <w:rsid w:val="005811C4"/>
    <w:rsid w:val="005822F6"/>
    <w:rsid w:val="00586A02"/>
    <w:rsid w:val="00586F58"/>
    <w:rsid w:val="005935AA"/>
    <w:rsid w:val="00594D46"/>
    <w:rsid w:val="00595A5D"/>
    <w:rsid w:val="00595B1F"/>
    <w:rsid w:val="005A0675"/>
    <w:rsid w:val="005A298C"/>
    <w:rsid w:val="005B1B67"/>
    <w:rsid w:val="005B1BED"/>
    <w:rsid w:val="005B2769"/>
    <w:rsid w:val="005C11A2"/>
    <w:rsid w:val="005C3D81"/>
    <w:rsid w:val="005C71B1"/>
    <w:rsid w:val="005C726B"/>
    <w:rsid w:val="005C729A"/>
    <w:rsid w:val="005D30D4"/>
    <w:rsid w:val="005D6FA6"/>
    <w:rsid w:val="005E040B"/>
    <w:rsid w:val="005E2C9A"/>
    <w:rsid w:val="005E32AC"/>
    <w:rsid w:val="005E604C"/>
    <w:rsid w:val="005E6280"/>
    <w:rsid w:val="005F0DD5"/>
    <w:rsid w:val="005F1A71"/>
    <w:rsid w:val="005F427F"/>
    <w:rsid w:val="005F45E5"/>
    <w:rsid w:val="005F4DEC"/>
    <w:rsid w:val="005F7212"/>
    <w:rsid w:val="005F7BF0"/>
    <w:rsid w:val="006009BC"/>
    <w:rsid w:val="00605FEB"/>
    <w:rsid w:val="00606968"/>
    <w:rsid w:val="00610706"/>
    <w:rsid w:val="0061122F"/>
    <w:rsid w:val="0061678D"/>
    <w:rsid w:val="0062348C"/>
    <w:rsid w:val="00623E87"/>
    <w:rsid w:val="006240E8"/>
    <w:rsid w:val="006251CD"/>
    <w:rsid w:val="0062612F"/>
    <w:rsid w:val="0062763C"/>
    <w:rsid w:val="0062770B"/>
    <w:rsid w:val="0063158C"/>
    <w:rsid w:val="0063379D"/>
    <w:rsid w:val="00633D15"/>
    <w:rsid w:val="006349C8"/>
    <w:rsid w:val="00634DFC"/>
    <w:rsid w:val="00636E8D"/>
    <w:rsid w:val="00637F87"/>
    <w:rsid w:val="00640411"/>
    <w:rsid w:val="00640AD2"/>
    <w:rsid w:val="00651BDB"/>
    <w:rsid w:val="00654341"/>
    <w:rsid w:val="00654DB4"/>
    <w:rsid w:val="00654FE5"/>
    <w:rsid w:val="00655427"/>
    <w:rsid w:val="00661320"/>
    <w:rsid w:val="00664CB5"/>
    <w:rsid w:val="00666D08"/>
    <w:rsid w:val="006707BA"/>
    <w:rsid w:val="00671C0F"/>
    <w:rsid w:val="0067215C"/>
    <w:rsid w:val="00672489"/>
    <w:rsid w:val="00673D3F"/>
    <w:rsid w:val="00673E90"/>
    <w:rsid w:val="006800F5"/>
    <w:rsid w:val="00681702"/>
    <w:rsid w:val="00682371"/>
    <w:rsid w:val="006845F7"/>
    <w:rsid w:val="006853AD"/>
    <w:rsid w:val="00687143"/>
    <w:rsid w:val="00690DF0"/>
    <w:rsid w:val="00694B2F"/>
    <w:rsid w:val="006957E1"/>
    <w:rsid w:val="00695E07"/>
    <w:rsid w:val="00697642"/>
    <w:rsid w:val="006A0228"/>
    <w:rsid w:val="006A28BC"/>
    <w:rsid w:val="006A440B"/>
    <w:rsid w:val="006A5DCB"/>
    <w:rsid w:val="006A79F9"/>
    <w:rsid w:val="006B1654"/>
    <w:rsid w:val="006B4877"/>
    <w:rsid w:val="006B4D99"/>
    <w:rsid w:val="006B5051"/>
    <w:rsid w:val="006C05EF"/>
    <w:rsid w:val="006C1FDC"/>
    <w:rsid w:val="006C3AE6"/>
    <w:rsid w:val="006C6317"/>
    <w:rsid w:val="006C6E37"/>
    <w:rsid w:val="006C704A"/>
    <w:rsid w:val="006D0027"/>
    <w:rsid w:val="006D146A"/>
    <w:rsid w:val="006D3686"/>
    <w:rsid w:val="006E092C"/>
    <w:rsid w:val="006E3023"/>
    <w:rsid w:val="006E3E83"/>
    <w:rsid w:val="006E41E1"/>
    <w:rsid w:val="006E6187"/>
    <w:rsid w:val="006F1EE1"/>
    <w:rsid w:val="006F2AA7"/>
    <w:rsid w:val="006F2D96"/>
    <w:rsid w:val="006F60CF"/>
    <w:rsid w:val="007006DF"/>
    <w:rsid w:val="00702764"/>
    <w:rsid w:val="00703208"/>
    <w:rsid w:val="0070364F"/>
    <w:rsid w:val="00703D0C"/>
    <w:rsid w:val="00703F2F"/>
    <w:rsid w:val="007054CD"/>
    <w:rsid w:val="007054D5"/>
    <w:rsid w:val="00705BC7"/>
    <w:rsid w:val="00707CC8"/>
    <w:rsid w:val="00711AD1"/>
    <w:rsid w:val="007120C8"/>
    <w:rsid w:val="00715396"/>
    <w:rsid w:val="00715F1F"/>
    <w:rsid w:val="00716096"/>
    <w:rsid w:val="007160C5"/>
    <w:rsid w:val="00716479"/>
    <w:rsid w:val="007203AA"/>
    <w:rsid w:val="00720FC2"/>
    <w:rsid w:val="00721024"/>
    <w:rsid w:val="00724577"/>
    <w:rsid w:val="00727323"/>
    <w:rsid w:val="007314A4"/>
    <w:rsid w:val="00731FF4"/>
    <w:rsid w:val="00745154"/>
    <w:rsid w:val="0074587F"/>
    <w:rsid w:val="007465A3"/>
    <w:rsid w:val="00747B94"/>
    <w:rsid w:val="00752051"/>
    <w:rsid w:val="00752638"/>
    <w:rsid w:val="00752A48"/>
    <w:rsid w:val="00754E47"/>
    <w:rsid w:val="00757FFC"/>
    <w:rsid w:val="00760E4C"/>
    <w:rsid w:val="0076216D"/>
    <w:rsid w:val="00762DD0"/>
    <w:rsid w:val="00763A5A"/>
    <w:rsid w:val="00765BF0"/>
    <w:rsid w:val="00767A5D"/>
    <w:rsid w:val="00770358"/>
    <w:rsid w:val="007720B5"/>
    <w:rsid w:val="00772CAB"/>
    <w:rsid w:val="0077333A"/>
    <w:rsid w:val="00782C83"/>
    <w:rsid w:val="00783A53"/>
    <w:rsid w:val="0078732E"/>
    <w:rsid w:val="00787E00"/>
    <w:rsid w:val="00792106"/>
    <w:rsid w:val="0079570B"/>
    <w:rsid w:val="007967D5"/>
    <w:rsid w:val="0079719D"/>
    <w:rsid w:val="007A027A"/>
    <w:rsid w:val="007A1445"/>
    <w:rsid w:val="007A528A"/>
    <w:rsid w:val="007A77FF"/>
    <w:rsid w:val="007B2C07"/>
    <w:rsid w:val="007B4150"/>
    <w:rsid w:val="007B5143"/>
    <w:rsid w:val="007C1227"/>
    <w:rsid w:val="007C1810"/>
    <w:rsid w:val="007C36C6"/>
    <w:rsid w:val="007C3CFF"/>
    <w:rsid w:val="007C4E01"/>
    <w:rsid w:val="007C4FB8"/>
    <w:rsid w:val="007C5EE2"/>
    <w:rsid w:val="007C6859"/>
    <w:rsid w:val="007C7796"/>
    <w:rsid w:val="007C77D8"/>
    <w:rsid w:val="007D3886"/>
    <w:rsid w:val="007D45C1"/>
    <w:rsid w:val="007E06D9"/>
    <w:rsid w:val="007E0DE4"/>
    <w:rsid w:val="007E5975"/>
    <w:rsid w:val="007E5B2A"/>
    <w:rsid w:val="007E6EFA"/>
    <w:rsid w:val="007F2722"/>
    <w:rsid w:val="007F59EA"/>
    <w:rsid w:val="007F5C9C"/>
    <w:rsid w:val="007F7564"/>
    <w:rsid w:val="00801C17"/>
    <w:rsid w:val="00803463"/>
    <w:rsid w:val="00803604"/>
    <w:rsid w:val="0080598E"/>
    <w:rsid w:val="00806733"/>
    <w:rsid w:val="00812E6D"/>
    <w:rsid w:val="008135F1"/>
    <w:rsid w:val="008155B9"/>
    <w:rsid w:val="00817C44"/>
    <w:rsid w:val="008204B5"/>
    <w:rsid w:val="008204DC"/>
    <w:rsid w:val="00821CB1"/>
    <w:rsid w:val="008242F4"/>
    <w:rsid w:val="00824C9D"/>
    <w:rsid w:val="008254E2"/>
    <w:rsid w:val="008271AE"/>
    <w:rsid w:val="00833682"/>
    <w:rsid w:val="00843001"/>
    <w:rsid w:val="00846CEA"/>
    <w:rsid w:val="008509D2"/>
    <w:rsid w:val="00853381"/>
    <w:rsid w:val="00854FEF"/>
    <w:rsid w:val="0085531E"/>
    <w:rsid w:val="00856271"/>
    <w:rsid w:val="00864C32"/>
    <w:rsid w:val="00866F62"/>
    <w:rsid w:val="00870159"/>
    <w:rsid w:val="008714EF"/>
    <w:rsid w:val="00873580"/>
    <w:rsid w:val="008735F2"/>
    <w:rsid w:val="00874E27"/>
    <w:rsid w:val="0087545D"/>
    <w:rsid w:val="008755DC"/>
    <w:rsid w:val="00876151"/>
    <w:rsid w:val="00882F45"/>
    <w:rsid w:val="00886487"/>
    <w:rsid w:val="00891D57"/>
    <w:rsid w:val="008972CA"/>
    <w:rsid w:val="00897671"/>
    <w:rsid w:val="00897BC3"/>
    <w:rsid w:val="008A132D"/>
    <w:rsid w:val="008A15EA"/>
    <w:rsid w:val="008A34A6"/>
    <w:rsid w:val="008A5E84"/>
    <w:rsid w:val="008B1CB3"/>
    <w:rsid w:val="008B30D3"/>
    <w:rsid w:val="008B5BD8"/>
    <w:rsid w:val="008B61F1"/>
    <w:rsid w:val="008B7356"/>
    <w:rsid w:val="008C14BA"/>
    <w:rsid w:val="008C21B4"/>
    <w:rsid w:val="008C23C6"/>
    <w:rsid w:val="008C3925"/>
    <w:rsid w:val="008C5A45"/>
    <w:rsid w:val="008C6A6F"/>
    <w:rsid w:val="008C79EA"/>
    <w:rsid w:val="008D0188"/>
    <w:rsid w:val="008D0855"/>
    <w:rsid w:val="008D149F"/>
    <w:rsid w:val="008D2DBD"/>
    <w:rsid w:val="008D374D"/>
    <w:rsid w:val="008D4B7D"/>
    <w:rsid w:val="008D61B4"/>
    <w:rsid w:val="008D6553"/>
    <w:rsid w:val="008D75EF"/>
    <w:rsid w:val="008D7A53"/>
    <w:rsid w:val="008E0B3C"/>
    <w:rsid w:val="008E490C"/>
    <w:rsid w:val="008E4FC7"/>
    <w:rsid w:val="008E5C0F"/>
    <w:rsid w:val="008F14D7"/>
    <w:rsid w:val="008F2923"/>
    <w:rsid w:val="008F4B6F"/>
    <w:rsid w:val="008F5354"/>
    <w:rsid w:val="008F6AEF"/>
    <w:rsid w:val="008F7A5E"/>
    <w:rsid w:val="0090065D"/>
    <w:rsid w:val="00905C19"/>
    <w:rsid w:val="009111AE"/>
    <w:rsid w:val="00912D7B"/>
    <w:rsid w:val="00915C14"/>
    <w:rsid w:val="0092083A"/>
    <w:rsid w:val="009210FB"/>
    <w:rsid w:val="00922F95"/>
    <w:rsid w:val="00925C98"/>
    <w:rsid w:val="009268E3"/>
    <w:rsid w:val="00926A55"/>
    <w:rsid w:val="009308A4"/>
    <w:rsid w:val="0093480B"/>
    <w:rsid w:val="009348B5"/>
    <w:rsid w:val="009355DC"/>
    <w:rsid w:val="00940A1A"/>
    <w:rsid w:val="00942876"/>
    <w:rsid w:val="00942FC2"/>
    <w:rsid w:val="0094300C"/>
    <w:rsid w:val="0094340B"/>
    <w:rsid w:val="00945688"/>
    <w:rsid w:val="00946AB2"/>
    <w:rsid w:val="00947844"/>
    <w:rsid w:val="0094784C"/>
    <w:rsid w:val="009501C8"/>
    <w:rsid w:val="00951DB6"/>
    <w:rsid w:val="009537E6"/>
    <w:rsid w:val="00957C77"/>
    <w:rsid w:val="00960D0E"/>
    <w:rsid w:val="009622E5"/>
    <w:rsid w:val="00963EC8"/>
    <w:rsid w:val="0096400C"/>
    <w:rsid w:val="00965CE4"/>
    <w:rsid w:val="0096605C"/>
    <w:rsid w:val="00966667"/>
    <w:rsid w:val="00966DDA"/>
    <w:rsid w:val="00967689"/>
    <w:rsid w:val="00970E6A"/>
    <w:rsid w:val="009802AE"/>
    <w:rsid w:val="009802E3"/>
    <w:rsid w:val="009811BB"/>
    <w:rsid w:val="00982011"/>
    <w:rsid w:val="00985DDE"/>
    <w:rsid w:val="0098636E"/>
    <w:rsid w:val="009878D4"/>
    <w:rsid w:val="00991362"/>
    <w:rsid w:val="0099164E"/>
    <w:rsid w:val="0099181F"/>
    <w:rsid w:val="00991CA4"/>
    <w:rsid w:val="00992663"/>
    <w:rsid w:val="0099433C"/>
    <w:rsid w:val="009A0835"/>
    <w:rsid w:val="009A27C1"/>
    <w:rsid w:val="009A7AF2"/>
    <w:rsid w:val="009B22F4"/>
    <w:rsid w:val="009B2C51"/>
    <w:rsid w:val="009B324F"/>
    <w:rsid w:val="009B7C64"/>
    <w:rsid w:val="009C05E0"/>
    <w:rsid w:val="009C09F1"/>
    <w:rsid w:val="009C1161"/>
    <w:rsid w:val="009C374E"/>
    <w:rsid w:val="009C75A8"/>
    <w:rsid w:val="009C7B7F"/>
    <w:rsid w:val="009D16DC"/>
    <w:rsid w:val="009D32E2"/>
    <w:rsid w:val="009D524A"/>
    <w:rsid w:val="009D6F98"/>
    <w:rsid w:val="009D7D10"/>
    <w:rsid w:val="009D7F8F"/>
    <w:rsid w:val="009E12AA"/>
    <w:rsid w:val="009E3618"/>
    <w:rsid w:val="009E433C"/>
    <w:rsid w:val="009E4E67"/>
    <w:rsid w:val="009E4FFA"/>
    <w:rsid w:val="009F03EB"/>
    <w:rsid w:val="009F2385"/>
    <w:rsid w:val="009F4504"/>
    <w:rsid w:val="009F4CEB"/>
    <w:rsid w:val="009F5723"/>
    <w:rsid w:val="009F7AA2"/>
    <w:rsid w:val="00A0294E"/>
    <w:rsid w:val="00A0598D"/>
    <w:rsid w:val="00A10BE8"/>
    <w:rsid w:val="00A10ECE"/>
    <w:rsid w:val="00A16412"/>
    <w:rsid w:val="00A20293"/>
    <w:rsid w:val="00A2231E"/>
    <w:rsid w:val="00A225EF"/>
    <w:rsid w:val="00A230AE"/>
    <w:rsid w:val="00A23FAC"/>
    <w:rsid w:val="00A26A1F"/>
    <w:rsid w:val="00A31384"/>
    <w:rsid w:val="00A31CE8"/>
    <w:rsid w:val="00A337C7"/>
    <w:rsid w:val="00A402FC"/>
    <w:rsid w:val="00A41782"/>
    <w:rsid w:val="00A434A9"/>
    <w:rsid w:val="00A44073"/>
    <w:rsid w:val="00A466BE"/>
    <w:rsid w:val="00A47D7F"/>
    <w:rsid w:val="00A52003"/>
    <w:rsid w:val="00A53DDA"/>
    <w:rsid w:val="00A546DA"/>
    <w:rsid w:val="00A55784"/>
    <w:rsid w:val="00A56E1E"/>
    <w:rsid w:val="00A620E0"/>
    <w:rsid w:val="00A629D1"/>
    <w:rsid w:val="00A62B5B"/>
    <w:rsid w:val="00A62C23"/>
    <w:rsid w:val="00A6554D"/>
    <w:rsid w:val="00A672AA"/>
    <w:rsid w:val="00A67790"/>
    <w:rsid w:val="00A678A9"/>
    <w:rsid w:val="00A67EAC"/>
    <w:rsid w:val="00A67FB9"/>
    <w:rsid w:val="00A702D0"/>
    <w:rsid w:val="00A7094B"/>
    <w:rsid w:val="00A73496"/>
    <w:rsid w:val="00A738B7"/>
    <w:rsid w:val="00A74039"/>
    <w:rsid w:val="00A7533B"/>
    <w:rsid w:val="00A75A21"/>
    <w:rsid w:val="00A75ED4"/>
    <w:rsid w:val="00A76B93"/>
    <w:rsid w:val="00A76D49"/>
    <w:rsid w:val="00A77783"/>
    <w:rsid w:val="00A80A6B"/>
    <w:rsid w:val="00A80D8D"/>
    <w:rsid w:val="00A81161"/>
    <w:rsid w:val="00A862D4"/>
    <w:rsid w:val="00A90E90"/>
    <w:rsid w:val="00A919FA"/>
    <w:rsid w:val="00A93719"/>
    <w:rsid w:val="00A95787"/>
    <w:rsid w:val="00AA0139"/>
    <w:rsid w:val="00AA316F"/>
    <w:rsid w:val="00AA3E09"/>
    <w:rsid w:val="00AA7C96"/>
    <w:rsid w:val="00AB1321"/>
    <w:rsid w:val="00AB1AB8"/>
    <w:rsid w:val="00AB2538"/>
    <w:rsid w:val="00AB3CF7"/>
    <w:rsid w:val="00AB49EF"/>
    <w:rsid w:val="00AB7337"/>
    <w:rsid w:val="00AB74D7"/>
    <w:rsid w:val="00AC16EF"/>
    <w:rsid w:val="00AC3840"/>
    <w:rsid w:val="00AC4050"/>
    <w:rsid w:val="00AC7294"/>
    <w:rsid w:val="00AD36F9"/>
    <w:rsid w:val="00AD3C7B"/>
    <w:rsid w:val="00AD50A5"/>
    <w:rsid w:val="00AD6676"/>
    <w:rsid w:val="00AE3DE3"/>
    <w:rsid w:val="00AE4107"/>
    <w:rsid w:val="00AE4165"/>
    <w:rsid w:val="00AE43B1"/>
    <w:rsid w:val="00AE4967"/>
    <w:rsid w:val="00AE59B1"/>
    <w:rsid w:val="00AF1C29"/>
    <w:rsid w:val="00AF23F1"/>
    <w:rsid w:val="00AF46A8"/>
    <w:rsid w:val="00B03103"/>
    <w:rsid w:val="00B057E3"/>
    <w:rsid w:val="00B05B07"/>
    <w:rsid w:val="00B06018"/>
    <w:rsid w:val="00B06E12"/>
    <w:rsid w:val="00B071C3"/>
    <w:rsid w:val="00B07BD1"/>
    <w:rsid w:val="00B1029E"/>
    <w:rsid w:val="00B14864"/>
    <w:rsid w:val="00B149F7"/>
    <w:rsid w:val="00B16568"/>
    <w:rsid w:val="00B22A63"/>
    <w:rsid w:val="00B2447E"/>
    <w:rsid w:val="00B24BA8"/>
    <w:rsid w:val="00B24F0D"/>
    <w:rsid w:val="00B37026"/>
    <w:rsid w:val="00B45056"/>
    <w:rsid w:val="00B45822"/>
    <w:rsid w:val="00B479FD"/>
    <w:rsid w:val="00B506A5"/>
    <w:rsid w:val="00B52F80"/>
    <w:rsid w:val="00B539DB"/>
    <w:rsid w:val="00B53EA1"/>
    <w:rsid w:val="00B55342"/>
    <w:rsid w:val="00B56714"/>
    <w:rsid w:val="00B607E0"/>
    <w:rsid w:val="00B62054"/>
    <w:rsid w:val="00B62DE5"/>
    <w:rsid w:val="00B643F1"/>
    <w:rsid w:val="00B6490E"/>
    <w:rsid w:val="00B66A9E"/>
    <w:rsid w:val="00B7131A"/>
    <w:rsid w:val="00B715F9"/>
    <w:rsid w:val="00B7489F"/>
    <w:rsid w:val="00B748ED"/>
    <w:rsid w:val="00B80714"/>
    <w:rsid w:val="00B81600"/>
    <w:rsid w:val="00B81AC3"/>
    <w:rsid w:val="00B81B71"/>
    <w:rsid w:val="00B8228C"/>
    <w:rsid w:val="00B84ACD"/>
    <w:rsid w:val="00B865B2"/>
    <w:rsid w:val="00B87E7B"/>
    <w:rsid w:val="00B97917"/>
    <w:rsid w:val="00BA0CF6"/>
    <w:rsid w:val="00BA5C1D"/>
    <w:rsid w:val="00BA5F40"/>
    <w:rsid w:val="00BA6454"/>
    <w:rsid w:val="00BA6966"/>
    <w:rsid w:val="00BA6BC0"/>
    <w:rsid w:val="00BA7343"/>
    <w:rsid w:val="00BB35D2"/>
    <w:rsid w:val="00BB37DB"/>
    <w:rsid w:val="00BB3A07"/>
    <w:rsid w:val="00BB71CC"/>
    <w:rsid w:val="00BC06D1"/>
    <w:rsid w:val="00BC1134"/>
    <w:rsid w:val="00BC6061"/>
    <w:rsid w:val="00BC6BB8"/>
    <w:rsid w:val="00BC7F5C"/>
    <w:rsid w:val="00BD5384"/>
    <w:rsid w:val="00BD60D9"/>
    <w:rsid w:val="00BD7C7D"/>
    <w:rsid w:val="00BE08A5"/>
    <w:rsid w:val="00BE3C72"/>
    <w:rsid w:val="00BE6359"/>
    <w:rsid w:val="00BE762D"/>
    <w:rsid w:val="00BF1FD2"/>
    <w:rsid w:val="00BF6906"/>
    <w:rsid w:val="00BF6DBC"/>
    <w:rsid w:val="00C02AC3"/>
    <w:rsid w:val="00C05832"/>
    <w:rsid w:val="00C06CB5"/>
    <w:rsid w:val="00C07490"/>
    <w:rsid w:val="00C07B31"/>
    <w:rsid w:val="00C11E5C"/>
    <w:rsid w:val="00C12F9C"/>
    <w:rsid w:val="00C16806"/>
    <w:rsid w:val="00C20EBD"/>
    <w:rsid w:val="00C20F90"/>
    <w:rsid w:val="00C22999"/>
    <w:rsid w:val="00C23F26"/>
    <w:rsid w:val="00C33164"/>
    <w:rsid w:val="00C3707B"/>
    <w:rsid w:val="00C412FD"/>
    <w:rsid w:val="00C419A8"/>
    <w:rsid w:val="00C41DD6"/>
    <w:rsid w:val="00C44600"/>
    <w:rsid w:val="00C46511"/>
    <w:rsid w:val="00C46C41"/>
    <w:rsid w:val="00C50232"/>
    <w:rsid w:val="00C510B0"/>
    <w:rsid w:val="00C526FE"/>
    <w:rsid w:val="00C52BE3"/>
    <w:rsid w:val="00C60E92"/>
    <w:rsid w:val="00C620BD"/>
    <w:rsid w:val="00C62ACB"/>
    <w:rsid w:val="00C64176"/>
    <w:rsid w:val="00C65114"/>
    <w:rsid w:val="00C66B4C"/>
    <w:rsid w:val="00C676A8"/>
    <w:rsid w:val="00C71081"/>
    <w:rsid w:val="00C71C77"/>
    <w:rsid w:val="00C72518"/>
    <w:rsid w:val="00C736EE"/>
    <w:rsid w:val="00C74B29"/>
    <w:rsid w:val="00C75036"/>
    <w:rsid w:val="00C76C1B"/>
    <w:rsid w:val="00C770B2"/>
    <w:rsid w:val="00C77314"/>
    <w:rsid w:val="00C81608"/>
    <w:rsid w:val="00C82448"/>
    <w:rsid w:val="00C8488B"/>
    <w:rsid w:val="00C85BCF"/>
    <w:rsid w:val="00C90589"/>
    <w:rsid w:val="00C94991"/>
    <w:rsid w:val="00C95EEA"/>
    <w:rsid w:val="00CB0E25"/>
    <w:rsid w:val="00CB2E33"/>
    <w:rsid w:val="00CB2F87"/>
    <w:rsid w:val="00CB45AC"/>
    <w:rsid w:val="00CB6464"/>
    <w:rsid w:val="00CC1E54"/>
    <w:rsid w:val="00CC276E"/>
    <w:rsid w:val="00CC4110"/>
    <w:rsid w:val="00CC7B93"/>
    <w:rsid w:val="00CD2B19"/>
    <w:rsid w:val="00CD369B"/>
    <w:rsid w:val="00CD3EAB"/>
    <w:rsid w:val="00CD4E0D"/>
    <w:rsid w:val="00CE2661"/>
    <w:rsid w:val="00CE664D"/>
    <w:rsid w:val="00CE7786"/>
    <w:rsid w:val="00CE7B37"/>
    <w:rsid w:val="00CF2375"/>
    <w:rsid w:val="00CF2EAF"/>
    <w:rsid w:val="00CF30D4"/>
    <w:rsid w:val="00CF37A8"/>
    <w:rsid w:val="00CF6148"/>
    <w:rsid w:val="00CF69F9"/>
    <w:rsid w:val="00D0125A"/>
    <w:rsid w:val="00D012B4"/>
    <w:rsid w:val="00D0669F"/>
    <w:rsid w:val="00D071D9"/>
    <w:rsid w:val="00D11B5F"/>
    <w:rsid w:val="00D14CF5"/>
    <w:rsid w:val="00D21214"/>
    <w:rsid w:val="00D2180C"/>
    <w:rsid w:val="00D2528A"/>
    <w:rsid w:val="00D327F4"/>
    <w:rsid w:val="00D3318E"/>
    <w:rsid w:val="00D37450"/>
    <w:rsid w:val="00D40300"/>
    <w:rsid w:val="00D40B32"/>
    <w:rsid w:val="00D40CD0"/>
    <w:rsid w:val="00D507A5"/>
    <w:rsid w:val="00D50889"/>
    <w:rsid w:val="00D511C5"/>
    <w:rsid w:val="00D5316B"/>
    <w:rsid w:val="00D5318F"/>
    <w:rsid w:val="00D54A76"/>
    <w:rsid w:val="00D561AF"/>
    <w:rsid w:val="00D563AD"/>
    <w:rsid w:val="00D62BF2"/>
    <w:rsid w:val="00D631B3"/>
    <w:rsid w:val="00D63C00"/>
    <w:rsid w:val="00D642B1"/>
    <w:rsid w:val="00D64A44"/>
    <w:rsid w:val="00D71E14"/>
    <w:rsid w:val="00D72101"/>
    <w:rsid w:val="00D80C6C"/>
    <w:rsid w:val="00D83B8E"/>
    <w:rsid w:val="00D84F95"/>
    <w:rsid w:val="00D85D3C"/>
    <w:rsid w:val="00D85FC6"/>
    <w:rsid w:val="00D86D6D"/>
    <w:rsid w:val="00D90186"/>
    <w:rsid w:val="00D927AB"/>
    <w:rsid w:val="00D9291F"/>
    <w:rsid w:val="00D92F6B"/>
    <w:rsid w:val="00D93AD3"/>
    <w:rsid w:val="00D942B4"/>
    <w:rsid w:val="00D94347"/>
    <w:rsid w:val="00D9534C"/>
    <w:rsid w:val="00D97804"/>
    <w:rsid w:val="00D9793A"/>
    <w:rsid w:val="00DA0A1B"/>
    <w:rsid w:val="00DA2508"/>
    <w:rsid w:val="00DA287E"/>
    <w:rsid w:val="00DA64A4"/>
    <w:rsid w:val="00DA6A35"/>
    <w:rsid w:val="00DB10F2"/>
    <w:rsid w:val="00DB2622"/>
    <w:rsid w:val="00DB2BD3"/>
    <w:rsid w:val="00DB2DDA"/>
    <w:rsid w:val="00DB3D91"/>
    <w:rsid w:val="00DB5613"/>
    <w:rsid w:val="00DB5AD5"/>
    <w:rsid w:val="00DC4364"/>
    <w:rsid w:val="00DC4CDC"/>
    <w:rsid w:val="00DC6F19"/>
    <w:rsid w:val="00DD3D96"/>
    <w:rsid w:val="00DD4392"/>
    <w:rsid w:val="00DD4664"/>
    <w:rsid w:val="00DD48B2"/>
    <w:rsid w:val="00DD658E"/>
    <w:rsid w:val="00DE27F0"/>
    <w:rsid w:val="00DE5A34"/>
    <w:rsid w:val="00DE6496"/>
    <w:rsid w:val="00DF3298"/>
    <w:rsid w:val="00DF339C"/>
    <w:rsid w:val="00DF42B5"/>
    <w:rsid w:val="00E010F7"/>
    <w:rsid w:val="00E02866"/>
    <w:rsid w:val="00E03782"/>
    <w:rsid w:val="00E05357"/>
    <w:rsid w:val="00E06045"/>
    <w:rsid w:val="00E0697A"/>
    <w:rsid w:val="00E06C24"/>
    <w:rsid w:val="00E074A3"/>
    <w:rsid w:val="00E07683"/>
    <w:rsid w:val="00E10FEB"/>
    <w:rsid w:val="00E1251F"/>
    <w:rsid w:val="00E14C80"/>
    <w:rsid w:val="00E15049"/>
    <w:rsid w:val="00E17127"/>
    <w:rsid w:val="00E17505"/>
    <w:rsid w:val="00E17C8B"/>
    <w:rsid w:val="00E2095E"/>
    <w:rsid w:val="00E20CD7"/>
    <w:rsid w:val="00E2137A"/>
    <w:rsid w:val="00E22087"/>
    <w:rsid w:val="00E24EE5"/>
    <w:rsid w:val="00E255F8"/>
    <w:rsid w:val="00E25F4F"/>
    <w:rsid w:val="00E272E9"/>
    <w:rsid w:val="00E27F95"/>
    <w:rsid w:val="00E307AE"/>
    <w:rsid w:val="00E340D0"/>
    <w:rsid w:val="00E351B2"/>
    <w:rsid w:val="00E3610E"/>
    <w:rsid w:val="00E378FF"/>
    <w:rsid w:val="00E43050"/>
    <w:rsid w:val="00E432A4"/>
    <w:rsid w:val="00E442D0"/>
    <w:rsid w:val="00E448EC"/>
    <w:rsid w:val="00E44B5E"/>
    <w:rsid w:val="00E47D54"/>
    <w:rsid w:val="00E47D64"/>
    <w:rsid w:val="00E50A4B"/>
    <w:rsid w:val="00E5285A"/>
    <w:rsid w:val="00E530DB"/>
    <w:rsid w:val="00E56FE6"/>
    <w:rsid w:val="00E60360"/>
    <w:rsid w:val="00E62E0B"/>
    <w:rsid w:val="00E65E3B"/>
    <w:rsid w:val="00E73708"/>
    <w:rsid w:val="00E73A7F"/>
    <w:rsid w:val="00E73BFF"/>
    <w:rsid w:val="00E828A7"/>
    <w:rsid w:val="00E84067"/>
    <w:rsid w:val="00E84D97"/>
    <w:rsid w:val="00E8644D"/>
    <w:rsid w:val="00E86C76"/>
    <w:rsid w:val="00E87037"/>
    <w:rsid w:val="00E8751C"/>
    <w:rsid w:val="00E90319"/>
    <w:rsid w:val="00E94C99"/>
    <w:rsid w:val="00E959FB"/>
    <w:rsid w:val="00E97DE2"/>
    <w:rsid w:val="00EA02C1"/>
    <w:rsid w:val="00EA05BE"/>
    <w:rsid w:val="00EA35C2"/>
    <w:rsid w:val="00EB3A88"/>
    <w:rsid w:val="00EB69C5"/>
    <w:rsid w:val="00EC2C53"/>
    <w:rsid w:val="00EC729F"/>
    <w:rsid w:val="00ED01D5"/>
    <w:rsid w:val="00ED4267"/>
    <w:rsid w:val="00EE28E9"/>
    <w:rsid w:val="00EE7D45"/>
    <w:rsid w:val="00EF29E8"/>
    <w:rsid w:val="00EF3871"/>
    <w:rsid w:val="00EF5E33"/>
    <w:rsid w:val="00EF78D5"/>
    <w:rsid w:val="00F031C4"/>
    <w:rsid w:val="00F04ACB"/>
    <w:rsid w:val="00F052BC"/>
    <w:rsid w:val="00F05473"/>
    <w:rsid w:val="00F10231"/>
    <w:rsid w:val="00F11544"/>
    <w:rsid w:val="00F1600B"/>
    <w:rsid w:val="00F16668"/>
    <w:rsid w:val="00F16E05"/>
    <w:rsid w:val="00F201CC"/>
    <w:rsid w:val="00F211C0"/>
    <w:rsid w:val="00F24046"/>
    <w:rsid w:val="00F24F90"/>
    <w:rsid w:val="00F32071"/>
    <w:rsid w:val="00F331B4"/>
    <w:rsid w:val="00F34F00"/>
    <w:rsid w:val="00F36A36"/>
    <w:rsid w:val="00F40005"/>
    <w:rsid w:val="00F444C8"/>
    <w:rsid w:val="00F51701"/>
    <w:rsid w:val="00F51D00"/>
    <w:rsid w:val="00F52F78"/>
    <w:rsid w:val="00F53529"/>
    <w:rsid w:val="00F5384E"/>
    <w:rsid w:val="00F53C54"/>
    <w:rsid w:val="00F559A8"/>
    <w:rsid w:val="00F564C4"/>
    <w:rsid w:val="00F5680E"/>
    <w:rsid w:val="00F61BB9"/>
    <w:rsid w:val="00F634AF"/>
    <w:rsid w:val="00F646E9"/>
    <w:rsid w:val="00F71F3E"/>
    <w:rsid w:val="00F73603"/>
    <w:rsid w:val="00F84785"/>
    <w:rsid w:val="00F84CA9"/>
    <w:rsid w:val="00F8762E"/>
    <w:rsid w:val="00F87FDA"/>
    <w:rsid w:val="00F90764"/>
    <w:rsid w:val="00F90D8C"/>
    <w:rsid w:val="00F9459C"/>
    <w:rsid w:val="00F945DE"/>
    <w:rsid w:val="00F9723A"/>
    <w:rsid w:val="00FA4273"/>
    <w:rsid w:val="00FA4347"/>
    <w:rsid w:val="00FA45F5"/>
    <w:rsid w:val="00FB050D"/>
    <w:rsid w:val="00FB4B30"/>
    <w:rsid w:val="00FB5108"/>
    <w:rsid w:val="00FB53CD"/>
    <w:rsid w:val="00FC2283"/>
    <w:rsid w:val="00FC32F7"/>
    <w:rsid w:val="00FC3956"/>
    <w:rsid w:val="00FC76FA"/>
    <w:rsid w:val="00FD478F"/>
    <w:rsid w:val="00FD5A07"/>
    <w:rsid w:val="00FE106A"/>
    <w:rsid w:val="00FE1468"/>
    <w:rsid w:val="00FE263C"/>
    <w:rsid w:val="00FE5631"/>
    <w:rsid w:val="00FE5CD2"/>
    <w:rsid w:val="00FE7FD2"/>
    <w:rsid w:val="00FF1710"/>
    <w:rsid w:val="00FF261E"/>
    <w:rsid w:val="00FF286B"/>
    <w:rsid w:val="00FF373D"/>
    <w:rsid w:val="00FF4F0F"/>
    <w:rsid w:val="02D23086"/>
    <w:rsid w:val="049C5281"/>
    <w:rsid w:val="05970B60"/>
    <w:rsid w:val="07A00245"/>
    <w:rsid w:val="091A0DDE"/>
    <w:rsid w:val="0EFB3964"/>
    <w:rsid w:val="17F45501"/>
    <w:rsid w:val="205C3A3C"/>
    <w:rsid w:val="2175323B"/>
    <w:rsid w:val="21957C48"/>
    <w:rsid w:val="233846FA"/>
    <w:rsid w:val="247A202F"/>
    <w:rsid w:val="264B4D7A"/>
    <w:rsid w:val="26EB65F0"/>
    <w:rsid w:val="27635169"/>
    <w:rsid w:val="287E1436"/>
    <w:rsid w:val="2C730A63"/>
    <w:rsid w:val="31CF0E6F"/>
    <w:rsid w:val="31E2073F"/>
    <w:rsid w:val="32E91BA2"/>
    <w:rsid w:val="37102B8A"/>
    <w:rsid w:val="3B0E03F8"/>
    <w:rsid w:val="3DAE41CB"/>
    <w:rsid w:val="419B050B"/>
    <w:rsid w:val="451A3E3D"/>
    <w:rsid w:val="465E7BAC"/>
    <w:rsid w:val="4724078E"/>
    <w:rsid w:val="47772149"/>
    <w:rsid w:val="48894A86"/>
    <w:rsid w:val="48E2521F"/>
    <w:rsid w:val="49151794"/>
    <w:rsid w:val="4B3258E7"/>
    <w:rsid w:val="4CC865FE"/>
    <w:rsid w:val="4D8C4AEF"/>
    <w:rsid w:val="514C1822"/>
    <w:rsid w:val="51570175"/>
    <w:rsid w:val="52C33D66"/>
    <w:rsid w:val="543842E0"/>
    <w:rsid w:val="551B5793"/>
    <w:rsid w:val="554558E1"/>
    <w:rsid w:val="589F66DB"/>
    <w:rsid w:val="5B0704EC"/>
    <w:rsid w:val="5B57329D"/>
    <w:rsid w:val="5CD10E53"/>
    <w:rsid w:val="608E7029"/>
    <w:rsid w:val="63B75724"/>
    <w:rsid w:val="650457AB"/>
    <w:rsid w:val="66C56401"/>
    <w:rsid w:val="67573504"/>
    <w:rsid w:val="675A10E7"/>
    <w:rsid w:val="68CC1F3A"/>
    <w:rsid w:val="68D110A4"/>
    <w:rsid w:val="6A06480C"/>
    <w:rsid w:val="70A02B99"/>
    <w:rsid w:val="70F01908"/>
    <w:rsid w:val="74F74754"/>
    <w:rsid w:val="76200A04"/>
    <w:rsid w:val="766A287C"/>
    <w:rsid w:val="78EE2FF1"/>
    <w:rsid w:val="7CC93474"/>
    <w:rsid w:val="7FD85F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white">
      <v:fill color="white"/>
      <v:stroke color="white" weight=".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unhideWhenUsed="0" w:qFormat="1"/>
    <w:lsdException w:name="footer" w:semiHidden="0" w:unhideWhenUsed="0" w:qFormat="1"/>
    <w:lsdException w:name="caption" w:uiPriority="35" w:qFormat="1"/>
    <w:lsdException w:name="annotation reference"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nhideWhenUsed="0" w:qFormat="1"/>
    <w:lsdException w:name="Body Text Indent" w:qFormat="1"/>
    <w:lsdException w:name="Subtitle" w:semiHidden="0" w:uiPriority="11" w:unhideWhenUsed="0" w:qFormat="1"/>
    <w:lsdException w:name="Body Text Indent 2" w:semiHidden="0" w:uiPriority="0" w:unhideWhenUsed="0" w:qFormat="1"/>
    <w:lsdException w:name="Body Text Indent 3" w:semiHidden="0" w:uiPriority="0"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Plain Text" w:uiPriority="0" w:qFormat="1"/>
    <w:lsdException w:name="Normal (Web)" w:semiHidden="0" w:qFormat="1"/>
    <w:lsdException w:name="Normal Table" w:qFormat="1"/>
    <w:lsdException w:name="annotation subject" w:qFormat="1"/>
    <w:lsdException w:name="Balloon Text" w:semiHidden="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spacing w:before="260" w:after="260" w:line="415" w:lineRule="auto"/>
      <w:outlineLvl w:val="2"/>
    </w:pPr>
    <w:rPr>
      <w:b/>
      <w:bCs/>
      <w:kern w:val="0"/>
      <w:sz w:val="3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style>
  <w:style w:type="paragraph" w:styleId="a4">
    <w:name w:val="annotation text"/>
    <w:basedOn w:val="a"/>
    <w:link w:val="Char"/>
    <w:uiPriority w:val="99"/>
    <w:semiHidden/>
    <w:unhideWhenUsed/>
    <w:qFormat/>
    <w:pPr>
      <w:jc w:val="left"/>
    </w:pPr>
  </w:style>
  <w:style w:type="paragraph" w:styleId="a5">
    <w:name w:val="Body Text"/>
    <w:basedOn w:val="a"/>
    <w:link w:val="Char0"/>
    <w:uiPriority w:val="99"/>
    <w:qFormat/>
    <w:pPr>
      <w:spacing w:after="120"/>
    </w:pPr>
  </w:style>
  <w:style w:type="paragraph" w:styleId="a6">
    <w:name w:val="Body Text Indent"/>
    <w:basedOn w:val="a"/>
    <w:link w:val="Char1"/>
    <w:uiPriority w:val="99"/>
    <w:semiHidden/>
    <w:unhideWhenUsed/>
    <w:qFormat/>
    <w:pPr>
      <w:spacing w:after="120"/>
      <w:ind w:leftChars="200" w:left="420"/>
    </w:pPr>
  </w:style>
  <w:style w:type="paragraph" w:styleId="a7">
    <w:name w:val="Plain Text"/>
    <w:basedOn w:val="a"/>
    <w:link w:val="Char2"/>
    <w:semiHidden/>
    <w:unhideWhenUsed/>
    <w:qFormat/>
    <w:rPr>
      <w:rFonts w:ascii="宋体" w:hAnsi="Courier New" w:cs="Courier New"/>
      <w:szCs w:val="21"/>
    </w:rPr>
  </w:style>
  <w:style w:type="paragraph" w:styleId="20">
    <w:name w:val="Body Text Indent 2"/>
    <w:basedOn w:val="a"/>
    <w:link w:val="2Char0"/>
    <w:qFormat/>
    <w:pPr>
      <w:tabs>
        <w:tab w:val="left" w:pos="360"/>
      </w:tabs>
      <w:spacing w:line="560" w:lineRule="atLeast"/>
      <w:ind w:left="-105" w:firstLine="465"/>
    </w:pPr>
    <w:rPr>
      <w:rFonts w:ascii="宋体"/>
      <w:sz w:val="28"/>
      <w:lang w:val="zh-CN"/>
    </w:rPr>
  </w:style>
  <w:style w:type="paragraph" w:styleId="a8">
    <w:name w:val="Balloon Text"/>
    <w:basedOn w:val="a"/>
    <w:link w:val="Char3"/>
    <w:uiPriority w:val="99"/>
    <w:qFormat/>
    <w:rPr>
      <w:sz w:val="18"/>
      <w:szCs w:val="18"/>
      <w:lang w:val="zh-CN"/>
    </w:rPr>
  </w:style>
  <w:style w:type="paragraph" w:styleId="a9">
    <w:name w:val="footer"/>
    <w:basedOn w:val="a"/>
    <w:link w:val="Char4"/>
    <w:uiPriority w:val="99"/>
    <w:qFormat/>
    <w:pPr>
      <w:tabs>
        <w:tab w:val="center" w:pos="4153"/>
        <w:tab w:val="right" w:pos="8306"/>
      </w:tabs>
      <w:snapToGrid w:val="0"/>
      <w:jc w:val="left"/>
    </w:pPr>
    <w:rPr>
      <w:kern w:val="0"/>
      <w:sz w:val="18"/>
      <w:szCs w:val="18"/>
      <w:lang w:val="zh-CN"/>
    </w:rPr>
  </w:style>
  <w:style w:type="paragraph" w:styleId="aa">
    <w:name w:val="header"/>
    <w:basedOn w:val="a"/>
    <w:link w:val="Char5"/>
    <w:uiPriority w:val="99"/>
    <w:qFormat/>
    <w:pPr>
      <w:pBdr>
        <w:bottom w:val="single" w:sz="6" w:space="1" w:color="auto"/>
      </w:pBdr>
      <w:tabs>
        <w:tab w:val="center" w:pos="4153"/>
        <w:tab w:val="right" w:pos="8306"/>
      </w:tabs>
      <w:snapToGrid w:val="0"/>
      <w:jc w:val="center"/>
    </w:pPr>
    <w:rPr>
      <w:kern w:val="0"/>
      <w:sz w:val="18"/>
      <w:szCs w:val="18"/>
      <w:lang w:val="zh-CN"/>
    </w:rPr>
  </w:style>
  <w:style w:type="paragraph" w:styleId="1">
    <w:name w:val="toc 1"/>
    <w:basedOn w:val="a"/>
    <w:next w:val="a"/>
    <w:qFormat/>
    <w:pPr>
      <w:tabs>
        <w:tab w:val="right" w:leader="middleDot" w:pos="8302"/>
      </w:tabs>
      <w:spacing w:line="360" w:lineRule="auto"/>
    </w:pPr>
  </w:style>
  <w:style w:type="paragraph" w:styleId="ab">
    <w:name w:val="Subtitle"/>
    <w:basedOn w:val="a"/>
    <w:next w:val="a"/>
    <w:link w:val="Char6"/>
    <w:uiPriority w:val="11"/>
    <w:qFormat/>
    <w:pPr>
      <w:spacing w:before="240" w:after="60" w:line="312" w:lineRule="auto"/>
      <w:jc w:val="center"/>
      <w:outlineLvl w:val="1"/>
    </w:pPr>
    <w:rPr>
      <w:rFonts w:ascii="Cambria" w:hAnsi="Cambria"/>
      <w:b/>
      <w:bCs/>
      <w:kern w:val="28"/>
      <w:sz w:val="32"/>
      <w:szCs w:val="32"/>
      <w:lang w:val="zh-CN"/>
    </w:rPr>
  </w:style>
  <w:style w:type="paragraph" w:styleId="30">
    <w:name w:val="Body Text Indent 3"/>
    <w:basedOn w:val="a"/>
    <w:link w:val="3Char0"/>
    <w:qFormat/>
    <w:pPr>
      <w:tabs>
        <w:tab w:val="left" w:pos="360"/>
      </w:tabs>
      <w:spacing w:line="560" w:lineRule="exact"/>
      <w:ind w:firstLine="360"/>
    </w:pPr>
    <w:rPr>
      <w:rFonts w:ascii="宋体"/>
      <w:sz w:val="24"/>
      <w:lang w:val="zh-CN"/>
    </w:rPr>
  </w:style>
  <w:style w:type="paragraph" w:styleId="ac">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paragraph" w:styleId="ad">
    <w:name w:val="annotation subject"/>
    <w:basedOn w:val="a4"/>
    <w:next w:val="a4"/>
    <w:link w:val="Char7"/>
    <w:uiPriority w:val="99"/>
    <w:semiHidden/>
    <w:unhideWhenUsed/>
    <w:qFormat/>
    <w:rPr>
      <w:b/>
      <w:bCs/>
    </w:rPr>
  </w:style>
  <w:style w:type="table" w:styleId="ae">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uiPriority w:val="22"/>
    <w:qFormat/>
    <w:rPr>
      <w:b/>
      <w:bCs/>
    </w:rPr>
  </w:style>
  <w:style w:type="character" w:styleId="af0">
    <w:name w:val="page number"/>
    <w:basedOn w:val="a0"/>
    <w:qFormat/>
  </w:style>
  <w:style w:type="character" w:styleId="af1">
    <w:name w:val="Emphasis"/>
    <w:uiPriority w:val="20"/>
    <w:qFormat/>
    <w:rPr>
      <w:i/>
      <w:iCs/>
    </w:rPr>
  </w:style>
  <w:style w:type="character" w:styleId="af2">
    <w:name w:val="Hyperlink"/>
    <w:qFormat/>
    <w:rPr>
      <w:rFonts w:ascii="ˎ̥" w:hAnsi="ˎ̥" w:hint="default"/>
      <w:color w:val="3E3E3E"/>
      <w:sz w:val="24"/>
      <w:szCs w:val="24"/>
      <w:u w:val="none"/>
    </w:rPr>
  </w:style>
  <w:style w:type="character" w:styleId="af3">
    <w:name w:val="annotation reference"/>
    <w:basedOn w:val="a0"/>
    <w:uiPriority w:val="99"/>
    <w:semiHidden/>
    <w:unhideWhenUsed/>
    <w:qFormat/>
    <w:rPr>
      <w:sz w:val="21"/>
      <w:szCs w:val="21"/>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5">
    <w:name w:val="页眉 Char"/>
    <w:link w:val="aa"/>
    <w:uiPriority w:val="99"/>
    <w:qFormat/>
    <w:rPr>
      <w:rFonts w:ascii="Times New Roman" w:eastAsia="宋体" w:hAnsi="Times New Roman" w:cs="Times New Roman"/>
      <w:sz w:val="18"/>
      <w:szCs w:val="18"/>
    </w:rPr>
  </w:style>
  <w:style w:type="character" w:customStyle="1" w:styleId="Char4">
    <w:name w:val="页脚 Char"/>
    <w:link w:val="a9"/>
    <w:uiPriority w:val="99"/>
    <w:qFormat/>
    <w:rPr>
      <w:rFonts w:ascii="Times New Roman" w:eastAsia="宋体" w:hAnsi="Times New Roman" w:cs="Times New Roman"/>
      <w:sz w:val="18"/>
      <w:szCs w:val="18"/>
    </w:rPr>
  </w:style>
  <w:style w:type="character" w:customStyle="1" w:styleId="Char3">
    <w:name w:val="批注框文本 Char"/>
    <w:link w:val="a8"/>
    <w:uiPriority w:val="99"/>
    <w:qFormat/>
    <w:rPr>
      <w:rFonts w:ascii="Times New Roman" w:hAnsi="Times New Roman"/>
      <w:kern w:val="2"/>
      <w:sz w:val="18"/>
      <w:szCs w:val="18"/>
    </w:rPr>
  </w:style>
  <w:style w:type="paragraph" w:customStyle="1" w:styleId="Char8">
    <w:name w:val="Char"/>
    <w:basedOn w:val="a"/>
    <w:qFormat/>
  </w:style>
  <w:style w:type="paragraph" w:customStyle="1" w:styleId="Default">
    <w:name w:val="Default"/>
    <w:link w:val="DefaultChar"/>
    <w:qFormat/>
    <w:pPr>
      <w:widowControl w:val="0"/>
      <w:autoSpaceDE w:val="0"/>
      <w:autoSpaceDN w:val="0"/>
      <w:adjustRightInd w:val="0"/>
    </w:pPr>
    <w:rPr>
      <w:rFonts w:ascii="......." w:eastAsia="......." w:hAnsi="......." w:cs="......."/>
      <w:color w:val="000000"/>
      <w:sz w:val="24"/>
      <w:szCs w:val="24"/>
    </w:rPr>
  </w:style>
  <w:style w:type="paragraph" w:customStyle="1" w:styleId="10">
    <w:name w:val="列出段落1"/>
    <w:basedOn w:val="a"/>
    <w:qFormat/>
    <w:pPr>
      <w:ind w:firstLineChars="200" w:firstLine="420"/>
    </w:pPr>
    <w:rPr>
      <w:rFonts w:ascii="Calibri" w:hAnsi="Calibri" w:cs="黑体"/>
      <w:szCs w:val="22"/>
    </w:rPr>
  </w:style>
  <w:style w:type="character" w:customStyle="1" w:styleId="Char6">
    <w:name w:val="副标题 Char"/>
    <w:link w:val="ab"/>
    <w:uiPriority w:val="11"/>
    <w:qFormat/>
    <w:rPr>
      <w:rFonts w:ascii="Cambria" w:hAnsi="Cambria" w:cs="Times New Roman"/>
      <w:b/>
      <w:bCs/>
      <w:kern w:val="28"/>
      <w:sz w:val="32"/>
      <w:szCs w:val="32"/>
    </w:rPr>
  </w:style>
  <w:style w:type="character" w:customStyle="1" w:styleId="2Char0">
    <w:name w:val="正文文本缩进 2 Char"/>
    <w:link w:val="20"/>
    <w:qFormat/>
    <w:rPr>
      <w:rFonts w:ascii="宋体" w:hAnsi="Times New Roman"/>
      <w:kern w:val="2"/>
      <w:sz w:val="28"/>
    </w:rPr>
  </w:style>
  <w:style w:type="character" w:customStyle="1" w:styleId="3Char0">
    <w:name w:val="正文文本缩进 3 Char"/>
    <w:link w:val="30"/>
    <w:qFormat/>
    <w:rPr>
      <w:rFonts w:ascii="宋体" w:hAnsi="Times New Roman"/>
      <w:kern w:val="2"/>
      <w:sz w:val="24"/>
    </w:rPr>
  </w:style>
  <w:style w:type="paragraph" w:customStyle="1" w:styleId="Char10">
    <w:name w:val="Char1"/>
    <w:basedOn w:val="a"/>
    <w:autoRedefine/>
    <w:qFormat/>
    <w:pPr>
      <w:tabs>
        <w:tab w:val="left" w:pos="360"/>
      </w:tabs>
    </w:pPr>
    <w:rPr>
      <w:sz w:val="24"/>
      <w:szCs w:val="24"/>
    </w:rPr>
  </w:style>
  <w:style w:type="character" w:customStyle="1" w:styleId="control-label6">
    <w:name w:val="control-label6"/>
    <w:qFormat/>
    <w:rPr>
      <w:rFonts w:ascii="微软雅黑" w:eastAsia="微软雅黑" w:hAnsi="微软雅黑" w:hint="eastAsia"/>
    </w:rPr>
  </w:style>
  <w:style w:type="character" w:customStyle="1" w:styleId="apple-converted-space">
    <w:name w:val="apple-converted-space"/>
    <w:qFormat/>
  </w:style>
  <w:style w:type="paragraph" w:styleId="af4">
    <w:name w:val="List Paragraph"/>
    <w:basedOn w:val="a"/>
    <w:link w:val="Char9"/>
    <w:uiPriority w:val="34"/>
    <w:qFormat/>
    <w:pPr>
      <w:ind w:firstLineChars="200" w:firstLine="420"/>
    </w:pPr>
    <w:rPr>
      <w:szCs w:val="24"/>
      <w:lang w:val="zh-CN"/>
    </w:rPr>
  </w:style>
  <w:style w:type="character" w:customStyle="1" w:styleId="Char9">
    <w:name w:val="列出段落 Char"/>
    <w:link w:val="af4"/>
    <w:uiPriority w:val="34"/>
    <w:qFormat/>
    <w:rPr>
      <w:rFonts w:ascii="Times New Roman" w:hAnsi="Times New Roman"/>
      <w:kern w:val="2"/>
      <w:sz w:val="21"/>
      <w:szCs w:val="24"/>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cs="宋体"/>
      <w:color w:val="000000"/>
      <w:kern w:val="0"/>
      <w:sz w:val="22"/>
      <w:szCs w:val="22"/>
    </w:rPr>
  </w:style>
  <w:style w:type="paragraph" w:customStyle="1" w:styleId="font7">
    <w:name w:val="font7"/>
    <w:basedOn w:val="a"/>
    <w:qFormat/>
    <w:pPr>
      <w:widowControl/>
      <w:spacing w:before="100" w:beforeAutospacing="1" w:after="100" w:afterAutospacing="1"/>
      <w:jc w:val="left"/>
    </w:pPr>
    <w:rPr>
      <w:rFonts w:ascii="宋体" w:hAnsi="宋体" w:cs="宋体"/>
      <w:color w:val="000000"/>
      <w:kern w:val="0"/>
      <w:sz w:val="24"/>
      <w:szCs w:val="24"/>
    </w:rPr>
  </w:style>
  <w:style w:type="paragraph" w:customStyle="1" w:styleId="font8">
    <w:name w:val="font8"/>
    <w:basedOn w:val="a"/>
    <w:qFormat/>
    <w:pPr>
      <w:widowControl/>
      <w:spacing w:before="100" w:beforeAutospacing="1" w:after="100" w:afterAutospacing="1"/>
      <w:jc w:val="left"/>
    </w:pPr>
    <w:rPr>
      <w:color w:val="000000"/>
      <w:kern w:val="0"/>
      <w:sz w:val="14"/>
      <w:szCs w:val="14"/>
    </w:rPr>
  </w:style>
  <w:style w:type="paragraph" w:customStyle="1" w:styleId="font9">
    <w:name w:val="font9"/>
    <w:basedOn w:val="a"/>
    <w:qFormat/>
    <w:pPr>
      <w:widowControl/>
      <w:spacing w:before="100" w:beforeAutospacing="1" w:after="100" w:afterAutospacing="1"/>
      <w:jc w:val="left"/>
    </w:pPr>
    <w:rPr>
      <w:rFonts w:ascii="宋体" w:hAnsi="宋体" w:cs="宋体"/>
      <w:color w:val="000000"/>
      <w:kern w:val="0"/>
      <w:sz w:val="24"/>
      <w:szCs w:val="24"/>
    </w:rPr>
  </w:style>
  <w:style w:type="paragraph" w:customStyle="1" w:styleId="font10">
    <w:name w:val="font10"/>
    <w:basedOn w:val="a"/>
    <w:qFormat/>
    <w:pPr>
      <w:widowControl/>
      <w:spacing w:before="100" w:beforeAutospacing="1" w:after="100" w:afterAutospacing="1"/>
      <w:jc w:val="left"/>
    </w:pPr>
    <w:rPr>
      <w:color w:val="000000"/>
      <w:kern w:val="0"/>
      <w:sz w:val="14"/>
      <w:szCs w:val="14"/>
    </w:rPr>
  </w:style>
  <w:style w:type="paragraph" w:customStyle="1" w:styleId="font11">
    <w:name w:val="font11"/>
    <w:basedOn w:val="a"/>
    <w:qFormat/>
    <w:pPr>
      <w:widowControl/>
      <w:spacing w:before="100" w:beforeAutospacing="1" w:after="100" w:afterAutospacing="1"/>
      <w:jc w:val="left"/>
    </w:pPr>
    <w:rPr>
      <w:color w:val="000000"/>
      <w:kern w:val="0"/>
      <w:sz w:val="22"/>
      <w:szCs w:val="22"/>
    </w:rPr>
  </w:style>
  <w:style w:type="paragraph" w:customStyle="1" w:styleId="xl65">
    <w:name w:val="xl65"/>
    <w:basedOn w:val="a"/>
    <w:qFormat/>
    <w:pPr>
      <w:widowControl/>
      <w:spacing w:before="100" w:beforeAutospacing="1" w:after="100" w:afterAutospacing="1"/>
      <w:jc w:val="center"/>
    </w:pPr>
    <w:rPr>
      <w:rFonts w:ascii="宋体" w:hAnsi="宋体" w:cs="宋体"/>
      <w:kern w:val="0"/>
      <w:sz w:val="24"/>
      <w:szCs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4"/>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hAnsi="Wingdings" w:cs="宋体"/>
      <w:kern w:val="0"/>
      <w:sz w:val="24"/>
      <w:szCs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Cs w:val="21"/>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Cs w:val="21"/>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xl84">
    <w:name w:val="xl84"/>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5">
    <w:name w:val="xl85"/>
    <w:basedOn w:val="a"/>
    <w:qFormat/>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6">
    <w:name w:val="xl8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szCs w:val="24"/>
    </w:rPr>
  </w:style>
  <w:style w:type="paragraph" w:customStyle="1" w:styleId="13">
    <w:name w:val="正文_13"/>
    <w:qFormat/>
    <w:pPr>
      <w:widowControl w:val="0"/>
      <w:jc w:val="both"/>
    </w:pPr>
    <w:rPr>
      <w:rFonts w:ascii="Times New Roman" w:hAnsi="Times New Roman"/>
      <w:kern w:val="2"/>
      <w:sz w:val="21"/>
      <w:szCs w:val="24"/>
    </w:rPr>
  </w:style>
  <w:style w:type="paragraph" w:customStyle="1" w:styleId="11">
    <w:name w:val="正文_11"/>
    <w:qFormat/>
    <w:pPr>
      <w:widowControl w:val="0"/>
      <w:jc w:val="both"/>
    </w:pPr>
    <w:rPr>
      <w:rFonts w:ascii="Times New Roman" w:hAnsi="Times New Roman"/>
      <w:kern w:val="2"/>
      <w:sz w:val="21"/>
      <w:szCs w:val="24"/>
    </w:rPr>
  </w:style>
  <w:style w:type="character" w:customStyle="1" w:styleId="Char">
    <w:name w:val="批注文字 Char"/>
    <w:basedOn w:val="a0"/>
    <w:link w:val="a4"/>
    <w:uiPriority w:val="99"/>
    <w:semiHidden/>
    <w:qFormat/>
    <w:rPr>
      <w:rFonts w:ascii="Times New Roman" w:hAnsi="Times New Roman"/>
      <w:kern w:val="2"/>
      <w:sz w:val="21"/>
    </w:rPr>
  </w:style>
  <w:style w:type="character" w:customStyle="1" w:styleId="Char7">
    <w:name w:val="批注主题 Char"/>
    <w:basedOn w:val="Char"/>
    <w:link w:val="ad"/>
    <w:uiPriority w:val="99"/>
    <w:semiHidden/>
    <w:qFormat/>
    <w:rPr>
      <w:rFonts w:ascii="Times New Roman" w:hAnsi="Times New Roman"/>
      <w:b/>
      <w:bCs/>
      <w:kern w:val="2"/>
      <w:sz w:val="21"/>
    </w:rPr>
  </w:style>
  <w:style w:type="character" w:customStyle="1" w:styleId="DefaultChar">
    <w:name w:val="Default Char"/>
    <w:link w:val="Default"/>
    <w:qFormat/>
    <w:locked/>
    <w:rPr>
      <w:rFonts w:ascii="......." w:eastAsia="......." w:hAnsi="......." w:cs="......."/>
      <w:color w:val="000000"/>
      <w:sz w:val="24"/>
      <w:szCs w:val="24"/>
    </w:rPr>
  </w:style>
  <w:style w:type="character" w:customStyle="1" w:styleId="NormalCharacter">
    <w:name w:val="NormalCharacter"/>
    <w:qFormat/>
  </w:style>
  <w:style w:type="character" w:customStyle="1" w:styleId="Char0">
    <w:name w:val="正文文本 Char"/>
    <w:basedOn w:val="a0"/>
    <w:link w:val="a5"/>
    <w:uiPriority w:val="99"/>
    <w:qFormat/>
    <w:rPr>
      <w:rFonts w:ascii="Times New Roman" w:hAnsi="Times New Roman"/>
      <w:kern w:val="2"/>
      <w:sz w:val="21"/>
    </w:rPr>
  </w:style>
  <w:style w:type="character" w:customStyle="1" w:styleId="Char1">
    <w:name w:val="正文文本缩进 Char"/>
    <w:basedOn w:val="a0"/>
    <w:link w:val="a6"/>
    <w:uiPriority w:val="99"/>
    <w:semiHidden/>
    <w:qFormat/>
    <w:rPr>
      <w:rFonts w:ascii="Times New Roman" w:hAnsi="Times New Roman"/>
      <w:kern w:val="2"/>
      <w:sz w:val="21"/>
    </w:rPr>
  </w:style>
  <w:style w:type="character" w:customStyle="1" w:styleId="2Char">
    <w:name w:val="标题 2 Char"/>
    <w:basedOn w:val="a0"/>
    <w:link w:val="2"/>
    <w:uiPriority w:val="9"/>
    <w:semiHidden/>
    <w:qFormat/>
    <w:rPr>
      <w:rFonts w:asciiTheme="majorHAnsi" w:eastAsiaTheme="majorEastAsia" w:hAnsiTheme="majorHAnsi" w:cstheme="majorBidi"/>
      <w:b/>
      <w:bCs/>
      <w:kern w:val="2"/>
      <w:sz w:val="32"/>
      <w:szCs w:val="32"/>
    </w:rPr>
  </w:style>
  <w:style w:type="character" w:customStyle="1" w:styleId="Char2">
    <w:name w:val="纯文本 Char"/>
    <w:basedOn w:val="a0"/>
    <w:link w:val="a7"/>
    <w:semiHidden/>
    <w:qFormat/>
    <w:rPr>
      <w:rFonts w:ascii="宋体" w:hAnsi="Courier New" w:cs="Courier New"/>
      <w:kern w:val="2"/>
      <w:sz w:val="21"/>
      <w:szCs w:val="21"/>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unhideWhenUsed="0" w:qFormat="1"/>
    <w:lsdException w:name="footer" w:semiHidden="0" w:unhideWhenUsed="0" w:qFormat="1"/>
    <w:lsdException w:name="caption" w:uiPriority="35" w:qFormat="1"/>
    <w:lsdException w:name="annotation reference"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nhideWhenUsed="0" w:qFormat="1"/>
    <w:lsdException w:name="Body Text Indent" w:qFormat="1"/>
    <w:lsdException w:name="Subtitle" w:semiHidden="0" w:uiPriority="11" w:unhideWhenUsed="0" w:qFormat="1"/>
    <w:lsdException w:name="Body Text Indent 2" w:semiHidden="0" w:uiPriority="0" w:unhideWhenUsed="0" w:qFormat="1"/>
    <w:lsdException w:name="Body Text Indent 3" w:semiHidden="0" w:uiPriority="0"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Plain Text" w:uiPriority="0" w:qFormat="1"/>
    <w:lsdException w:name="Normal (Web)" w:semiHidden="0" w:qFormat="1"/>
    <w:lsdException w:name="Normal Table" w:qFormat="1"/>
    <w:lsdException w:name="annotation subject" w:qFormat="1"/>
    <w:lsdException w:name="Balloon Text" w:semiHidden="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spacing w:before="260" w:after="260" w:line="415" w:lineRule="auto"/>
      <w:outlineLvl w:val="2"/>
    </w:pPr>
    <w:rPr>
      <w:b/>
      <w:bCs/>
      <w:kern w:val="0"/>
      <w:sz w:val="3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style>
  <w:style w:type="paragraph" w:styleId="a4">
    <w:name w:val="annotation text"/>
    <w:basedOn w:val="a"/>
    <w:link w:val="Char"/>
    <w:uiPriority w:val="99"/>
    <w:semiHidden/>
    <w:unhideWhenUsed/>
    <w:qFormat/>
    <w:pPr>
      <w:jc w:val="left"/>
    </w:pPr>
  </w:style>
  <w:style w:type="paragraph" w:styleId="a5">
    <w:name w:val="Body Text"/>
    <w:basedOn w:val="a"/>
    <w:link w:val="Char0"/>
    <w:uiPriority w:val="99"/>
    <w:qFormat/>
    <w:pPr>
      <w:spacing w:after="120"/>
    </w:pPr>
  </w:style>
  <w:style w:type="paragraph" w:styleId="a6">
    <w:name w:val="Body Text Indent"/>
    <w:basedOn w:val="a"/>
    <w:link w:val="Char1"/>
    <w:uiPriority w:val="99"/>
    <w:semiHidden/>
    <w:unhideWhenUsed/>
    <w:qFormat/>
    <w:pPr>
      <w:spacing w:after="120"/>
      <w:ind w:leftChars="200" w:left="420"/>
    </w:pPr>
  </w:style>
  <w:style w:type="paragraph" w:styleId="a7">
    <w:name w:val="Plain Text"/>
    <w:basedOn w:val="a"/>
    <w:link w:val="Char2"/>
    <w:semiHidden/>
    <w:unhideWhenUsed/>
    <w:qFormat/>
    <w:rPr>
      <w:rFonts w:ascii="宋体" w:hAnsi="Courier New" w:cs="Courier New"/>
      <w:szCs w:val="21"/>
    </w:rPr>
  </w:style>
  <w:style w:type="paragraph" w:styleId="20">
    <w:name w:val="Body Text Indent 2"/>
    <w:basedOn w:val="a"/>
    <w:link w:val="2Char0"/>
    <w:qFormat/>
    <w:pPr>
      <w:tabs>
        <w:tab w:val="left" w:pos="360"/>
      </w:tabs>
      <w:spacing w:line="560" w:lineRule="atLeast"/>
      <w:ind w:left="-105" w:firstLine="465"/>
    </w:pPr>
    <w:rPr>
      <w:rFonts w:ascii="宋体"/>
      <w:sz w:val="28"/>
      <w:lang w:val="zh-CN"/>
    </w:rPr>
  </w:style>
  <w:style w:type="paragraph" w:styleId="a8">
    <w:name w:val="Balloon Text"/>
    <w:basedOn w:val="a"/>
    <w:link w:val="Char3"/>
    <w:uiPriority w:val="99"/>
    <w:qFormat/>
    <w:rPr>
      <w:sz w:val="18"/>
      <w:szCs w:val="18"/>
      <w:lang w:val="zh-CN"/>
    </w:rPr>
  </w:style>
  <w:style w:type="paragraph" w:styleId="a9">
    <w:name w:val="footer"/>
    <w:basedOn w:val="a"/>
    <w:link w:val="Char4"/>
    <w:uiPriority w:val="99"/>
    <w:qFormat/>
    <w:pPr>
      <w:tabs>
        <w:tab w:val="center" w:pos="4153"/>
        <w:tab w:val="right" w:pos="8306"/>
      </w:tabs>
      <w:snapToGrid w:val="0"/>
      <w:jc w:val="left"/>
    </w:pPr>
    <w:rPr>
      <w:kern w:val="0"/>
      <w:sz w:val="18"/>
      <w:szCs w:val="18"/>
      <w:lang w:val="zh-CN"/>
    </w:rPr>
  </w:style>
  <w:style w:type="paragraph" w:styleId="aa">
    <w:name w:val="header"/>
    <w:basedOn w:val="a"/>
    <w:link w:val="Char5"/>
    <w:uiPriority w:val="99"/>
    <w:qFormat/>
    <w:pPr>
      <w:pBdr>
        <w:bottom w:val="single" w:sz="6" w:space="1" w:color="auto"/>
      </w:pBdr>
      <w:tabs>
        <w:tab w:val="center" w:pos="4153"/>
        <w:tab w:val="right" w:pos="8306"/>
      </w:tabs>
      <w:snapToGrid w:val="0"/>
      <w:jc w:val="center"/>
    </w:pPr>
    <w:rPr>
      <w:kern w:val="0"/>
      <w:sz w:val="18"/>
      <w:szCs w:val="18"/>
      <w:lang w:val="zh-CN"/>
    </w:rPr>
  </w:style>
  <w:style w:type="paragraph" w:styleId="1">
    <w:name w:val="toc 1"/>
    <w:basedOn w:val="a"/>
    <w:next w:val="a"/>
    <w:qFormat/>
    <w:pPr>
      <w:tabs>
        <w:tab w:val="right" w:leader="middleDot" w:pos="8302"/>
      </w:tabs>
      <w:spacing w:line="360" w:lineRule="auto"/>
    </w:pPr>
  </w:style>
  <w:style w:type="paragraph" w:styleId="ab">
    <w:name w:val="Subtitle"/>
    <w:basedOn w:val="a"/>
    <w:next w:val="a"/>
    <w:link w:val="Char6"/>
    <w:uiPriority w:val="11"/>
    <w:qFormat/>
    <w:pPr>
      <w:spacing w:before="240" w:after="60" w:line="312" w:lineRule="auto"/>
      <w:jc w:val="center"/>
      <w:outlineLvl w:val="1"/>
    </w:pPr>
    <w:rPr>
      <w:rFonts w:ascii="Cambria" w:hAnsi="Cambria"/>
      <w:b/>
      <w:bCs/>
      <w:kern w:val="28"/>
      <w:sz w:val="32"/>
      <w:szCs w:val="32"/>
      <w:lang w:val="zh-CN"/>
    </w:rPr>
  </w:style>
  <w:style w:type="paragraph" w:styleId="30">
    <w:name w:val="Body Text Indent 3"/>
    <w:basedOn w:val="a"/>
    <w:link w:val="3Char0"/>
    <w:qFormat/>
    <w:pPr>
      <w:tabs>
        <w:tab w:val="left" w:pos="360"/>
      </w:tabs>
      <w:spacing w:line="560" w:lineRule="exact"/>
      <w:ind w:firstLine="360"/>
    </w:pPr>
    <w:rPr>
      <w:rFonts w:ascii="宋体"/>
      <w:sz w:val="24"/>
      <w:lang w:val="zh-CN"/>
    </w:rPr>
  </w:style>
  <w:style w:type="paragraph" w:styleId="ac">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paragraph" w:styleId="ad">
    <w:name w:val="annotation subject"/>
    <w:basedOn w:val="a4"/>
    <w:next w:val="a4"/>
    <w:link w:val="Char7"/>
    <w:uiPriority w:val="99"/>
    <w:semiHidden/>
    <w:unhideWhenUsed/>
    <w:qFormat/>
    <w:rPr>
      <w:b/>
      <w:bCs/>
    </w:rPr>
  </w:style>
  <w:style w:type="table" w:styleId="ae">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uiPriority w:val="22"/>
    <w:qFormat/>
    <w:rPr>
      <w:b/>
      <w:bCs/>
    </w:rPr>
  </w:style>
  <w:style w:type="character" w:styleId="af0">
    <w:name w:val="page number"/>
    <w:basedOn w:val="a0"/>
    <w:qFormat/>
  </w:style>
  <w:style w:type="character" w:styleId="af1">
    <w:name w:val="Emphasis"/>
    <w:uiPriority w:val="20"/>
    <w:qFormat/>
    <w:rPr>
      <w:i/>
      <w:iCs/>
    </w:rPr>
  </w:style>
  <w:style w:type="character" w:styleId="af2">
    <w:name w:val="Hyperlink"/>
    <w:qFormat/>
    <w:rPr>
      <w:rFonts w:ascii="ˎ̥" w:hAnsi="ˎ̥" w:hint="default"/>
      <w:color w:val="3E3E3E"/>
      <w:sz w:val="24"/>
      <w:szCs w:val="24"/>
      <w:u w:val="none"/>
    </w:rPr>
  </w:style>
  <w:style w:type="character" w:styleId="af3">
    <w:name w:val="annotation reference"/>
    <w:basedOn w:val="a0"/>
    <w:uiPriority w:val="99"/>
    <w:semiHidden/>
    <w:unhideWhenUsed/>
    <w:qFormat/>
    <w:rPr>
      <w:sz w:val="21"/>
      <w:szCs w:val="21"/>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5">
    <w:name w:val="页眉 Char"/>
    <w:link w:val="aa"/>
    <w:uiPriority w:val="99"/>
    <w:qFormat/>
    <w:rPr>
      <w:rFonts w:ascii="Times New Roman" w:eastAsia="宋体" w:hAnsi="Times New Roman" w:cs="Times New Roman"/>
      <w:sz w:val="18"/>
      <w:szCs w:val="18"/>
    </w:rPr>
  </w:style>
  <w:style w:type="character" w:customStyle="1" w:styleId="Char4">
    <w:name w:val="页脚 Char"/>
    <w:link w:val="a9"/>
    <w:uiPriority w:val="99"/>
    <w:qFormat/>
    <w:rPr>
      <w:rFonts w:ascii="Times New Roman" w:eastAsia="宋体" w:hAnsi="Times New Roman" w:cs="Times New Roman"/>
      <w:sz w:val="18"/>
      <w:szCs w:val="18"/>
    </w:rPr>
  </w:style>
  <w:style w:type="character" w:customStyle="1" w:styleId="Char3">
    <w:name w:val="批注框文本 Char"/>
    <w:link w:val="a8"/>
    <w:uiPriority w:val="99"/>
    <w:qFormat/>
    <w:rPr>
      <w:rFonts w:ascii="Times New Roman" w:hAnsi="Times New Roman"/>
      <w:kern w:val="2"/>
      <w:sz w:val="18"/>
      <w:szCs w:val="18"/>
    </w:rPr>
  </w:style>
  <w:style w:type="paragraph" w:customStyle="1" w:styleId="Char8">
    <w:name w:val="Char"/>
    <w:basedOn w:val="a"/>
    <w:qFormat/>
  </w:style>
  <w:style w:type="paragraph" w:customStyle="1" w:styleId="Default">
    <w:name w:val="Default"/>
    <w:link w:val="DefaultChar"/>
    <w:qFormat/>
    <w:pPr>
      <w:widowControl w:val="0"/>
      <w:autoSpaceDE w:val="0"/>
      <w:autoSpaceDN w:val="0"/>
      <w:adjustRightInd w:val="0"/>
    </w:pPr>
    <w:rPr>
      <w:rFonts w:ascii="......." w:eastAsia="......." w:hAnsi="......." w:cs="......."/>
      <w:color w:val="000000"/>
      <w:sz w:val="24"/>
      <w:szCs w:val="24"/>
    </w:rPr>
  </w:style>
  <w:style w:type="paragraph" w:customStyle="1" w:styleId="10">
    <w:name w:val="列出段落1"/>
    <w:basedOn w:val="a"/>
    <w:qFormat/>
    <w:pPr>
      <w:ind w:firstLineChars="200" w:firstLine="420"/>
    </w:pPr>
    <w:rPr>
      <w:rFonts w:ascii="Calibri" w:hAnsi="Calibri" w:cs="黑体"/>
      <w:szCs w:val="22"/>
    </w:rPr>
  </w:style>
  <w:style w:type="character" w:customStyle="1" w:styleId="Char6">
    <w:name w:val="副标题 Char"/>
    <w:link w:val="ab"/>
    <w:uiPriority w:val="11"/>
    <w:qFormat/>
    <w:rPr>
      <w:rFonts w:ascii="Cambria" w:hAnsi="Cambria" w:cs="Times New Roman"/>
      <w:b/>
      <w:bCs/>
      <w:kern w:val="28"/>
      <w:sz w:val="32"/>
      <w:szCs w:val="32"/>
    </w:rPr>
  </w:style>
  <w:style w:type="character" w:customStyle="1" w:styleId="2Char0">
    <w:name w:val="正文文本缩进 2 Char"/>
    <w:link w:val="20"/>
    <w:qFormat/>
    <w:rPr>
      <w:rFonts w:ascii="宋体" w:hAnsi="Times New Roman"/>
      <w:kern w:val="2"/>
      <w:sz w:val="28"/>
    </w:rPr>
  </w:style>
  <w:style w:type="character" w:customStyle="1" w:styleId="3Char0">
    <w:name w:val="正文文本缩进 3 Char"/>
    <w:link w:val="30"/>
    <w:qFormat/>
    <w:rPr>
      <w:rFonts w:ascii="宋体" w:hAnsi="Times New Roman"/>
      <w:kern w:val="2"/>
      <w:sz w:val="24"/>
    </w:rPr>
  </w:style>
  <w:style w:type="paragraph" w:customStyle="1" w:styleId="Char10">
    <w:name w:val="Char1"/>
    <w:basedOn w:val="a"/>
    <w:autoRedefine/>
    <w:qFormat/>
    <w:pPr>
      <w:tabs>
        <w:tab w:val="left" w:pos="360"/>
      </w:tabs>
    </w:pPr>
    <w:rPr>
      <w:sz w:val="24"/>
      <w:szCs w:val="24"/>
    </w:rPr>
  </w:style>
  <w:style w:type="character" w:customStyle="1" w:styleId="control-label6">
    <w:name w:val="control-label6"/>
    <w:qFormat/>
    <w:rPr>
      <w:rFonts w:ascii="微软雅黑" w:eastAsia="微软雅黑" w:hAnsi="微软雅黑" w:hint="eastAsia"/>
    </w:rPr>
  </w:style>
  <w:style w:type="character" w:customStyle="1" w:styleId="apple-converted-space">
    <w:name w:val="apple-converted-space"/>
    <w:qFormat/>
  </w:style>
  <w:style w:type="paragraph" w:styleId="af4">
    <w:name w:val="List Paragraph"/>
    <w:basedOn w:val="a"/>
    <w:link w:val="Char9"/>
    <w:uiPriority w:val="34"/>
    <w:qFormat/>
    <w:pPr>
      <w:ind w:firstLineChars="200" w:firstLine="420"/>
    </w:pPr>
    <w:rPr>
      <w:szCs w:val="24"/>
      <w:lang w:val="zh-CN"/>
    </w:rPr>
  </w:style>
  <w:style w:type="character" w:customStyle="1" w:styleId="Char9">
    <w:name w:val="列出段落 Char"/>
    <w:link w:val="af4"/>
    <w:uiPriority w:val="34"/>
    <w:qFormat/>
    <w:rPr>
      <w:rFonts w:ascii="Times New Roman" w:hAnsi="Times New Roman"/>
      <w:kern w:val="2"/>
      <w:sz w:val="21"/>
      <w:szCs w:val="24"/>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cs="宋体"/>
      <w:color w:val="000000"/>
      <w:kern w:val="0"/>
      <w:sz w:val="22"/>
      <w:szCs w:val="22"/>
    </w:rPr>
  </w:style>
  <w:style w:type="paragraph" w:customStyle="1" w:styleId="font7">
    <w:name w:val="font7"/>
    <w:basedOn w:val="a"/>
    <w:qFormat/>
    <w:pPr>
      <w:widowControl/>
      <w:spacing w:before="100" w:beforeAutospacing="1" w:after="100" w:afterAutospacing="1"/>
      <w:jc w:val="left"/>
    </w:pPr>
    <w:rPr>
      <w:rFonts w:ascii="宋体" w:hAnsi="宋体" w:cs="宋体"/>
      <w:color w:val="000000"/>
      <w:kern w:val="0"/>
      <w:sz w:val="24"/>
      <w:szCs w:val="24"/>
    </w:rPr>
  </w:style>
  <w:style w:type="paragraph" w:customStyle="1" w:styleId="font8">
    <w:name w:val="font8"/>
    <w:basedOn w:val="a"/>
    <w:qFormat/>
    <w:pPr>
      <w:widowControl/>
      <w:spacing w:before="100" w:beforeAutospacing="1" w:after="100" w:afterAutospacing="1"/>
      <w:jc w:val="left"/>
    </w:pPr>
    <w:rPr>
      <w:color w:val="000000"/>
      <w:kern w:val="0"/>
      <w:sz w:val="14"/>
      <w:szCs w:val="14"/>
    </w:rPr>
  </w:style>
  <w:style w:type="paragraph" w:customStyle="1" w:styleId="font9">
    <w:name w:val="font9"/>
    <w:basedOn w:val="a"/>
    <w:qFormat/>
    <w:pPr>
      <w:widowControl/>
      <w:spacing w:before="100" w:beforeAutospacing="1" w:after="100" w:afterAutospacing="1"/>
      <w:jc w:val="left"/>
    </w:pPr>
    <w:rPr>
      <w:rFonts w:ascii="宋体" w:hAnsi="宋体" w:cs="宋体"/>
      <w:color w:val="000000"/>
      <w:kern w:val="0"/>
      <w:sz w:val="24"/>
      <w:szCs w:val="24"/>
    </w:rPr>
  </w:style>
  <w:style w:type="paragraph" w:customStyle="1" w:styleId="font10">
    <w:name w:val="font10"/>
    <w:basedOn w:val="a"/>
    <w:qFormat/>
    <w:pPr>
      <w:widowControl/>
      <w:spacing w:before="100" w:beforeAutospacing="1" w:after="100" w:afterAutospacing="1"/>
      <w:jc w:val="left"/>
    </w:pPr>
    <w:rPr>
      <w:color w:val="000000"/>
      <w:kern w:val="0"/>
      <w:sz w:val="14"/>
      <w:szCs w:val="14"/>
    </w:rPr>
  </w:style>
  <w:style w:type="paragraph" w:customStyle="1" w:styleId="font11">
    <w:name w:val="font11"/>
    <w:basedOn w:val="a"/>
    <w:qFormat/>
    <w:pPr>
      <w:widowControl/>
      <w:spacing w:before="100" w:beforeAutospacing="1" w:after="100" w:afterAutospacing="1"/>
      <w:jc w:val="left"/>
    </w:pPr>
    <w:rPr>
      <w:color w:val="000000"/>
      <w:kern w:val="0"/>
      <w:sz w:val="22"/>
      <w:szCs w:val="22"/>
    </w:rPr>
  </w:style>
  <w:style w:type="paragraph" w:customStyle="1" w:styleId="xl65">
    <w:name w:val="xl65"/>
    <w:basedOn w:val="a"/>
    <w:qFormat/>
    <w:pPr>
      <w:widowControl/>
      <w:spacing w:before="100" w:beforeAutospacing="1" w:after="100" w:afterAutospacing="1"/>
      <w:jc w:val="center"/>
    </w:pPr>
    <w:rPr>
      <w:rFonts w:ascii="宋体" w:hAnsi="宋体" w:cs="宋体"/>
      <w:kern w:val="0"/>
      <w:sz w:val="24"/>
      <w:szCs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4"/>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hAnsi="Wingdings" w:cs="宋体"/>
      <w:kern w:val="0"/>
      <w:sz w:val="24"/>
      <w:szCs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Cs w:val="21"/>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Cs w:val="21"/>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xl84">
    <w:name w:val="xl84"/>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5">
    <w:name w:val="xl85"/>
    <w:basedOn w:val="a"/>
    <w:qFormat/>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6">
    <w:name w:val="xl8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szCs w:val="24"/>
    </w:rPr>
  </w:style>
  <w:style w:type="paragraph" w:customStyle="1" w:styleId="13">
    <w:name w:val="正文_13"/>
    <w:qFormat/>
    <w:pPr>
      <w:widowControl w:val="0"/>
      <w:jc w:val="both"/>
    </w:pPr>
    <w:rPr>
      <w:rFonts w:ascii="Times New Roman" w:hAnsi="Times New Roman"/>
      <w:kern w:val="2"/>
      <w:sz w:val="21"/>
      <w:szCs w:val="24"/>
    </w:rPr>
  </w:style>
  <w:style w:type="paragraph" w:customStyle="1" w:styleId="11">
    <w:name w:val="正文_11"/>
    <w:qFormat/>
    <w:pPr>
      <w:widowControl w:val="0"/>
      <w:jc w:val="both"/>
    </w:pPr>
    <w:rPr>
      <w:rFonts w:ascii="Times New Roman" w:hAnsi="Times New Roman"/>
      <w:kern w:val="2"/>
      <w:sz w:val="21"/>
      <w:szCs w:val="24"/>
    </w:rPr>
  </w:style>
  <w:style w:type="character" w:customStyle="1" w:styleId="Char">
    <w:name w:val="批注文字 Char"/>
    <w:basedOn w:val="a0"/>
    <w:link w:val="a4"/>
    <w:uiPriority w:val="99"/>
    <w:semiHidden/>
    <w:qFormat/>
    <w:rPr>
      <w:rFonts w:ascii="Times New Roman" w:hAnsi="Times New Roman"/>
      <w:kern w:val="2"/>
      <w:sz w:val="21"/>
    </w:rPr>
  </w:style>
  <w:style w:type="character" w:customStyle="1" w:styleId="Char7">
    <w:name w:val="批注主题 Char"/>
    <w:basedOn w:val="Char"/>
    <w:link w:val="ad"/>
    <w:uiPriority w:val="99"/>
    <w:semiHidden/>
    <w:qFormat/>
    <w:rPr>
      <w:rFonts w:ascii="Times New Roman" w:hAnsi="Times New Roman"/>
      <w:b/>
      <w:bCs/>
      <w:kern w:val="2"/>
      <w:sz w:val="21"/>
    </w:rPr>
  </w:style>
  <w:style w:type="character" w:customStyle="1" w:styleId="DefaultChar">
    <w:name w:val="Default Char"/>
    <w:link w:val="Default"/>
    <w:qFormat/>
    <w:locked/>
    <w:rPr>
      <w:rFonts w:ascii="......." w:eastAsia="......." w:hAnsi="......." w:cs="......."/>
      <w:color w:val="000000"/>
      <w:sz w:val="24"/>
      <w:szCs w:val="24"/>
    </w:rPr>
  </w:style>
  <w:style w:type="character" w:customStyle="1" w:styleId="NormalCharacter">
    <w:name w:val="NormalCharacter"/>
    <w:qFormat/>
  </w:style>
  <w:style w:type="character" w:customStyle="1" w:styleId="Char0">
    <w:name w:val="正文文本 Char"/>
    <w:basedOn w:val="a0"/>
    <w:link w:val="a5"/>
    <w:uiPriority w:val="99"/>
    <w:qFormat/>
    <w:rPr>
      <w:rFonts w:ascii="Times New Roman" w:hAnsi="Times New Roman"/>
      <w:kern w:val="2"/>
      <w:sz w:val="21"/>
    </w:rPr>
  </w:style>
  <w:style w:type="character" w:customStyle="1" w:styleId="Char1">
    <w:name w:val="正文文本缩进 Char"/>
    <w:basedOn w:val="a0"/>
    <w:link w:val="a6"/>
    <w:uiPriority w:val="99"/>
    <w:semiHidden/>
    <w:qFormat/>
    <w:rPr>
      <w:rFonts w:ascii="Times New Roman" w:hAnsi="Times New Roman"/>
      <w:kern w:val="2"/>
      <w:sz w:val="21"/>
    </w:rPr>
  </w:style>
  <w:style w:type="character" w:customStyle="1" w:styleId="2Char">
    <w:name w:val="标题 2 Char"/>
    <w:basedOn w:val="a0"/>
    <w:link w:val="2"/>
    <w:uiPriority w:val="9"/>
    <w:semiHidden/>
    <w:qFormat/>
    <w:rPr>
      <w:rFonts w:asciiTheme="majorHAnsi" w:eastAsiaTheme="majorEastAsia" w:hAnsiTheme="majorHAnsi" w:cstheme="majorBidi"/>
      <w:b/>
      <w:bCs/>
      <w:kern w:val="2"/>
      <w:sz w:val="32"/>
      <w:szCs w:val="32"/>
    </w:rPr>
  </w:style>
  <w:style w:type="character" w:customStyle="1" w:styleId="Char2">
    <w:name w:val="纯文本 Char"/>
    <w:basedOn w:val="a0"/>
    <w:link w:val="a7"/>
    <w:semiHidden/>
    <w:qFormat/>
    <w:rPr>
      <w:rFonts w:ascii="宋体" w:hAnsi="Courier New" w:cs="Courier New"/>
      <w:kern w:val="2"/>
      <w:sz w:val="21"/>
      <w:szCs w:val="21"/>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jpeg"/><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header" Target="header5.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footnotes" Target="foot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E58D67-3A64-4AE3-B89F-46F013443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119</Pages>
  <Words>9371</Words>
  <Characters>53418</Characters>
  <Application>Microsoft Office Word</Application>
  <DocSecurity>0</DocSecurity>
  <Lines>445</Lines>
  <Paragraphs>125</Paragraphs>
  <ScaleCrop>false</ScaleCrop>
  <Company>神州网信技术有限公司</Company>
  <LinksUpToDate>false</LinksUpToDate>
  <CharactersWithSpaces>62664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2015年天津市政府债券</dc:title>
  <dc:creator>未定义</dc:creator>
  <cp:lastModifiedBy>未定义</cp:lastModifiedBy>
  <cp:revision>691</cp:revision>
  <cp:lastPrinted>2015-08-04T03:01:00Z</cp:lastPrinted>
  <dcterms:created xsi:type="dcterms:W3CDTF">2024-06-13T08:18:00Z</dcterms:created>
  <dcterms:modified xsi:type="dcterms:W3CDTF">2024-11-21T05:59:00Z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AB385E76E3F243438316BABE83D208E4_13</vt:lpwstr>
  </property>
</Properties>
</file>